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E79" w14:textId="28579F89" w:rsidR="00A261C5" w:rsidRDefault="00972888" w:rsidP="002225DB">
      <w:pPr>
        <w:pStyle w:val="Sinespaciado"/>
        <w:jc w:val="center"/>
        <w:rPr>
          <w:rFonts w:ascii="Arial" w:hAnsi="Arial" w:cs="Arial"/>
          <w:b/>
          <w:bCs/>
          <w:szCs w:val="24"/>
          <w:lang w:val="es-CR"/>
        </w:rPr>
      </w:pPr>
      <w:r>
        <w:rPr>
          <w:rFonts w:ascii="Arial" w:hAnsi="Arial" w:cs="Arial"/>
          <w:b/>
          <w:bCs/>
          <w:szCs w:val="24"/>
          <w:lang w:val="es-CR"/>
        </w:rPr>
        <w:t>Buenos Aires, Calafate y Bariloche</w:t>
      </w:r>
    </w:p>
    <w:p w14:paraId="5CF83D7C" w14:textId="77777777" w:rsidR="00972888" w:rsidRDefault="00972888" w:rsidP="001D59AE">
      <w:pPr>
        <w:pStyle w:val="Sinespaciado"/>
        <w:rPr>
          <w:rFonts w:ascii="Arial" w:hAnsi="Arial" w:cs="Arial"/>
          <w:b/>
          <w:sz w:val="20"/>
          <w:szCs w:val="20"/>
          <w:lang w:val="es-CR"/>
        </w:rPr>
      </w:pPr>
    </w:p>
    <w:p w14:paraId="27CA2DA6" w14:textId="62A61A9B"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4D6A81A8">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972888">
        <w:rPr>
          <w:rFonts w:ascii="Arial" w:hAnsi="Arial" w:cs="Arial"/>
          <w:b/>
          <w:sz w:val="20"/>
          <w:szCs w:val="20"/>
          <w:lang w:val="es-CR"/>
        </w:rPr>
        <w:t>10</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45A77381"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 xml:space="preserve">Diarias hasta </w:t>
      </w:r>
      <w:r w:rsidR="00B47590">
        <w:rPr>
          <w:rFonts w:ascii="Arial" w:hAnsi="Arial" w:cs="Arial"/>
          <w:b/>
          <w:sz w:val="20"/>
          <w:szCs w:val="20"/>
          <w:lang w:val="es-CR"/>
        </w:rPr>
        <w:t>junio 2025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1. MÉXICO- BUENOS AIRES </w:t>
      </w:r>
    </w:p>
    <w:p w14:paraId="092957AC" w14:textId="5BAD8BC4" w:rsidR="00972888" w:rsidRPr="00972888" w:rsidRDefault="00972888" w:rsidP="009068DB">
      <w:pPr>
        <w:pStyle w:val="Sinespaciado"/>
        <w:jc w:val="both"/>
        <w:rPr>
          <w:rFonts w:ascii="Arial" w:hAnsi="Arial" w:cs="Arial"/>
          <w:sz w:val="20"/>
          <w:szCs w:val="20"/>
          <w:lang w:val="es-MX"/>
        </w:rPr>
      </w:pPr>
      <w:r w:rsidRPr="00972888">
        <w:rPr>
          <w:rFonts w:ascii="Arial" w:hAnsi="Arial" w:cs="Arial"/>
          <w:sz w:val="20"/>
          <w:szCs w:val="20"/>
          <w:lang w:val="es-MX"/>
        </w:rPr>
        <w:t xml:space="preserve">Recibimiento en el Aeropuerto Internacional Ezeiza, traslado al hotel. Resto de la tarde libre. </w:t>
      </w:r>
      <w:r w:rsidRPr="00527977">
        <w:rPr>
          <w:rFonts w:ascii="Arial" w:hAnsi="Arial" w:cs="Arial"/>
          <w:b/>
          <w:bCs/>
          <w:sz w:val="20"/>
          <w:szCs w:val="20"/>
          <w:lang w:val="es-MX"/>
        </w:rPr>
        <w:t>Alojamiento</w:t>
      </w:r>
      <w:r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442A98E4"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DÍA 2. BUENOS AIRES</w:t>
      </w:r>
    </w:p>
    <w:p w14:paraId="76786496" w14:textId="30E350A0"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77777777"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3. BUENOS AIRES - CALAFATE</w:t>
      </w:r>
      <w:r w:rsidRPr="00972888">
        <w:rPr>
          <w:rFonts w:ascii="Arial" w:hAnsi="Arial" w:cs="Arial"/>
          <w:sz w:val="20"/>
          <w:szCs w:val="20"/>
          <w:lang w:val="es-MX"/>
        </w:rPr>
        <w:t xml:space="preserve"> </w:t>
      </w:r>
    </w:p>
    <w:p w14:paraId="4E3B29E1" w14:textId="182A5F9A"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sidR="00527977">
        <w:rPr>
          <w:rFonts w:ascii="Arial" w:hAnsi="Arial" w:cs="Arial"/>
          <w:sz w:val="20"/>
          <w:szCs w:val="20"/>
          <w:lang w:val="es-MX"/>
        </w:rPr>
        <w:t xml:space="preserve"> para tomar el vuelo </w:t>
      </w:r>
      <w:r w:rsidR="00527977" w:rsidRPr="00D5418A">
        <w:rPr>
          <w:rFonts w:ascii="Arial" w:hAnsi="Arial" w:cs="Arial"/>
          <w:b/>
          <w:bCs/>
          <w:color w:val="FF0000"/>
          <w:sz w:val="20"/>
          <w:szCs w:val="20"/>
          <w:lang w:val="es-MX"/>
        </w:rPr>
        <w:t xml:space="preserve">(Vuelo no incluido) </w:t>
      </w:r>
      <w:r w:rsidR="00527977">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1662B0E5" w14:textId="77777777" w:rsidR="00972888" w:rsidRPr="00972888" w:rsidRDefault="00972888" w:rsidP="009068DB">
      <w:pPr>
        <w:pStyle w:val="Sinespaciado"/>
        <w:jc w:val="both"/>
        <w:rPr>
          <w:rFonts w:ascii="Arial" w:hAnsi="Arial" w:cs="Arial"/>
          <w:sz w:val="20"/>
          <w:szCs w:val="20"/>
          <w:lang w:val="es-MX"/>
        </w:rPr>
      </w:pPr>
    </w:p>
    <w:p w14:paraId="50F0291D"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4. CALAFATE </w:t>
      </w:r>
    </w:p>
    <w:p w14:paraId="31CFC5F2" w14:textId="1B98D355"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w:t>
      </w:r>
      <w:proofErr w:type="spellStart"/>
      <w:r w:rsidRPr="00972888">
        <w:rPr>
          <w:rFonts w:ascii="Arial" w:hAnsi="Arial" w:cs="Arial"/>
          <w:sz w:val="20"/>
          <w:szCs w:val="20"/>
          <w:lang w:val="es-MX"/>
        </w:rPr>
        <w:t>kms</w:t>
      </w:r>
      <w:proofErr w:type="spellEnd"/>
      <w:r w:rsidRPr="00972888">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16C1916" w14:textId="77777777" w:rsidR="00972888" w:rsidRPr="00972888" w:rsidRDefault="00972888" w:rsidP="009068DB">
      <w:pPr>
        <w:pStyle w:val="Sinespaciado"/>
        <w:jc w:val="both"/>
        <w:rPr>
          <w:rFonts w:ascii="Arial" w:hAnsi="Arial" w:cs="Arial"/>
          <w:sz w:val="20"/>
          <w:szCs w:val="20"/>
          <w:lang w:val="es-MX"/>
        </w:rPr>
      </w:pPr>
    </w:p>
    <w:p w14:paraId="574D20A8" w14:textId="77777777"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5. CALAFATE</w:t>
      </w:r>
      <w:r w:rsidRPr="00972888">
        <w:rPr>
          <w:rFonts w:ascii="Arial" w:hAnsi="Arial" w:cs="Arial"/>
          <w:sz w:val="20"/>
          <w:szCs w:val="20"/>
          <w:lang w:val="es-MX"/>
        </w:rPr>
        <w:t xml:space="preserve"> </w:t>
      </w:r>
    </w:p>
    <w:p w14:paraId="19304DEF" w14:textId="21A5236F" w:rsidR="009068DB" w:rsidRPr="009A6F2C"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y luego disfrutaremos de la vista del Glaciar Seco por primera vez. Nuestro viaje continuará hasta tener el glaciar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frente a nosotros, donde también disfrutaremos de las vistas de los glaciares </w:t>
      </w:r>
      <w:proofErr w:type="spellStart"/>
      <w:r w:rsidRPr="00972888">
        <w:rPr>
          <w:rFonts w:ascii="Arial" w:hAnsi="Arial" w:cs="Arial"/>
          <w:sz w:val="20"/>
          <w:szCs w:val="20"/>
          <w:lang w:val="es-MX"/>
        </w:rPr>
        <w:t>Heim</w:t>
      </w:r>
      <w:proofErr w:type="spellEnd"/>
      <w:r w:rsidRPr="00972888">
        <w:rPr>
          <w:rFonts w:ascii="Arial" w:hAnsi="Arial" w:cs="Arial"/>
          <w:sz w:val="20"/>
          <w:szCs w:val="20"/>
          <w:lang w:val="es-MX"/>
        </w:rPr>
        <w:t xml:space="preserve"> Sur y Peineta. Nos prepararemos para desembarcar en la Base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para comenzar nuestra visita de esta área caminando por un sendero forestal para llegar al Refugio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pueden seguir el camino hacia la montaña. Esta es una ruta de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p>
    <w:p w14:paraId="78BADF46" w14:textId="77777777" w:rsidR="00972888" w:rsidRPr="009A6F2C" w:rsidRDefault="00972888" w:rsidP="009068DB">
      <w:pPr>
        <w:pStyle w:val="Sinespaciado"/>
        <w:jc w:val="both"/>
        <w:rPr>
          <w:rFonts w:ascii="Arial" w:hAnsi="Arial" w:cs="Arial"/>
          <w:sz w:val="20"/>
          <w:szCs w:val="20"/>
          <w:lang w:val="es-MX"/>
        </w:rPr>
      </w:pPr>
    </w:p>
    <w:p w14:paraId="0C039B29"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6. CALAFATE – BARILOCHE </w:t>
      </w:r>
    </w:p>
    <w:p w14:paraId="21E47AAD" w14:textId="40EA8104" w:rsidR="00972888" w:rsidRPr="009A6F2C"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527977">
        <w:rPr>
          <w:rFonts w:ascii="Arial" w:hAnsi="Arial" w:cs="Arial"/>
          <w:sz w:val="20"/>
          <w:szCs w:val="20"/>
          <w:lang w:val="es-MX"/>
        </w:rPr>
        <w:t xml:space="preserve"> para tomar el vuelo </w:t>
      </w:r>
      <w:r w:rsidR="00527977" w:rsidRPr="00D5418A">
        <w:rPr>
          <w:rFonts w:ascii="Arial" w:hAnsi="Arial" w:cs="Arial"/>
          <w:b/>
          <w:bCs/>
          <w:color w:val="FF0000"/>
          <w:sz w:val="20"/>
          <w:szCs w:val="20"/>
          <w:lang w:val="es-MX"/>
        </w:rPr>
        <w:t xml:space="preserve">(NO INCLUIDO) </w:t>
      </w:r>
      <w:r w:rsidR="00527977">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p>
    <w:p w14:paraId="5DD48602" w14:textId="77777777" w:rsidR="00972888" w:rsidRPr="009A6F2C" w:rsidRDefault="00972888" w:rsidP="009068DB">
      <w:pPr>
        <w:pStyle w:val="Sinespaciado"/>
        <w:jc w:val="both"/>
        <w:rPr>
          <w:rFonts w:ascii="Arial" w:hAnsi="Arial" w:cs="Arial"/>
          <w:sz w:val="20"/>
          <w:szCs w:val="20"/>
          <w:lang w:val="es-MX"/>
        </w:rPr>
      </w:pPr>
    </w:p>
    <w:p w14:paraId="74264108" w14:textId="77777777" w:rsidR="00972888" w:rsidRPr="009A6F2C" w:rsidRDefault="00972888" w:rsidP="009068DB">
      <w:pPr>
        <w:pStyle w:val="Sinespaciado"/>
        <w:jc w:val="both"/>
        <w:rPr>
          <w:rFonts w:ascii="Arial" w:hAnsi="Arial" w:cs="Arial"/>
          <w:sz w:val="20"/>
          <w:szCs w:val="20"/>
          <w:lang w:val="es-MX"/>
        </w:rPr>
      </w:pPr>
    </w:p>
    <w:p w14:paraId="79674703" w14:textId="77777777" w:rsidR="00972888" w:rsidRPr="009A6F2C" w:rsidRDefault="00972888" w:rsidP="009068DB">
      <w:pPr>
        <w:pStyle w:val="Sinespaciado"/>
        <w:jc w:val="both"/>
        <w:rPr>
          <w:rFonts w:ascii="Arial" w:hAnsi="Arial" w:cs="Arial"/>
          <w:sz w:val="20"/>
          <w:szCs w:val="20"/>
          <w:lang w:val="es-MX"/>
        </w:rPr>
      </w:pPr>
    </w:p>
    <w:p w14:paraId="7A303A37" w14:textId="77777777" w:rsidR="00972888" w:rsidRPr="009A6F2C" w:rsidRDefault="00972888" w:rsidP="009068DB">
      <w:pPr>
        <w:pStyle w:val="Sinespaciado"/>
        <w:jc w:val="both"/>
        <w:rPr>
          <w:rFonts w:ascii="Arial" w:hAnsi="Arial" w:cs="Arial"/>
          <w:sz w:val="20"/>
          <w:szCs w:val="20"/>
          <w:lang w:val="es-MX"/>
        </w:rPr>
      </w:pPr>
    </w:p>
    <w:p w14:paraId="68CEC272" w14:textId="77777777" w:rsidR="00972888" w:rsidRPr="009A6F2C" w:rsidRDefault="00972888" w:rsidP="009068DB">
      <w:pPr>
        <w:pStyle w:val="Sinespaciado"/>
        <w:jc w:val="both"/>
        <w:rPr>
          <w:rFonts w:ascii="Arial" w:hAnsi="Arial" w:cs="Arial"/>
          <w:sz w:val="20"/>
          <w:szCs w:val="20"/>
          <w:lang w:val="es-MX"/>
        </w:rPr>
      </w:pPr>
    </w:p>
    <w:p w14:paraId="170031C2" w14:textId="77777777" w:rsidR="00972888" w:rsidRPr="009A6F2C" w:rsidRDefault="00972888" w:rsidP="009068DB">
      <w:pPr>
        <w:pStyle w:val="Sinespaciado"/>
        <w:jc w:val="both"/>
        <w:rPr>
          <w:rFonts w:ascii="Arial" w:hAnsi="Arial" w:cs="Arial"/>
          <w:sz w:val="20"/>
          <w:szCs w:val="20"/>
          <w:lang w:val="es-MX"/>
        </w:rPr>
      </w:pPr>
    </w:p>
    <w:p w14:paraId="70B2B801"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7. BARILOCHE</w:t>
      </w:r>
      <w:r w:rsidRPr="00972888">
        <w:rPr>
          <w:rFonts w:ascii="Arial" w:hAnsi="Arial" w:cs="Arial"/>
          <w:sz w:val="20"/>
          <w:szCs w:val="20"/>
          <w:lang w:val="es-MX"/>
        </w:rPr>
        <w:t xml:space="preserve"> </w:t>
      </w:r>
    </w:p>
    <w:p w14:paraId="77A2DF98" w14:textId="7D819EB6" w:rsidR="00972888" w:rsidRPr="00972888"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17F49506" w14:textId="77777777" w:rsidR="00972888" w:rsidRPr="00972888" w:rsidRDefault="00972888" w:rsidP="009068DB">
      <w:pPr>
        <w:pStyle w:val="Sinespaciado"/>
        <w:jc w:val="both"/>
        <w:rPr>
          <w:rFonts w:ascii="Arial" w:hAnsi="Arial" w:cs="Arial"/>
          <w:sz w:val="20"/>
          <w:szCs w:val="20"/>
          <w:lang w:val="es-MX"/>
        </w:rPr>
      </w:pPr>
    </w:p>
    <w:p w14:paraId="196FCA26"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8. BARILOCHE</w:t>
      </w:r>
      <w:r w:rsidRPr="00972888">
        <w:rPr>
          <w:rFonts w:ascii="Arial" w:hAnsi="Arial" w:cs="Arial"/>
          <w:sz w:val="20"/>
          <w:szCs w:val="20"/>
          <w:lang w:val="es-MX"/>
        </w:rPr>
        <w:t xml:space="preserve"> </w:t>
      </w:r>
    </w:p>
    <w:p w14:paraId="1F6250B8" w14:textId="134A035D" w:rsidR="00972888" w:rsidRPr="009145D3"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hasta su extremo, donde se halla el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En este viaje se pasa muy cerca del islote Centinela, donde descansan los restos del perito Moreno. El paisaje que se presenta a lo largo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asemeja a los clásicos fiordos noruegos o los lejanos canales fueguinos. La zona de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cuenta con una exuberante vegetación, motivada por su clima excesivamente húmedo. En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embarca para realizar el cruce hasta la Cascada Los Cántaros. Se asciende por una escalinata de madera bordeando el torrente Los Cántaros hasta una altura aproximada de 600 </w:t>
      </w:r>
      <w:proofErr w:type="spellStart"/>
      <w:r w:rsidRPr="00972888">
        <w:rPr>
          <w:rFonts w:ascii="Arial" w:hAnsi="Arial" w:cs="Arial"/>
          <w:sz w:val="20"/>
          <w:szCs w:val="20"/>
          <w:lang w:val="es-MX"/>
        </w:rPr>
        <w:t>mts</w:t>
      </w:r>
      <w:proofErr w:type="spellEnd"/>
      <w:r w:rsidRPr="00972888">
        <w:rPr>
          <w:rFonts w:ascii="Arial" w:hAnsi="Arial" w:cs="Arial"/>
          <w:sz w:val="20"/>
          <w:szCs w:val="20"/>
          <w:lang w:val="es-MX"/>
        </w:rPr>
        <w:t xml:space="preserve">,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p>
    <w:p w14:paraId="15B97093" w14:textId="77777777" w:rsidR="00972888" w:rsidRPr="009145D3" w:rsidRDefault="00972888" w:rsidP="009068DB">
      <w:pPr>
        <w:pStyle w:val="Sinespaciado"/>
        <w:jc w:val="both"/>
        <w:rPr>
          <w:rFonts w:ascii="Arial" w:hAnsi="Arial" w:cs="Arial"/>
          <w:sz w:val="20"/>
          <w:szCs w:val="20"/>
          <w:lang w:val="es-MX"/>
        </w:rPr>
      </w:pPr>
    </w:p>
    <w:p w14:paraId="645DF34C"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9. BARILOCHE – BUENOS AIRES</w:t>
      </w:r>
      <w:r w:rsidRPr="00972888">
        <w:rPr>
          <w:rFonts w:ascii="Arial" w:hAnsi="Arial" w:cs="Arial"/>
          <w:sz w:val="20"/>
          <w:szCs w:val="20"/>
          <w:lang w:val="es-MX"/>
        </w:rPr>
        <w:t xml:space="preserve"> </w:t>
      </w:r>
    </w:p>
    <w:p w14:paraId="26603803" w14:textId="10FF07C1" w:rsidR="00972888" w:rsidRPr="004A2F93"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4A2F93">
        <w:rPr>
          <w:rFonts w:ascii="Arial" w:hAnsi="Arial" w:cs="Arial"/>
          <w:sz w:val="20"/>
          <w:szCs w:val="20"/>
          <w:lang w:val="es-MX"/>
        </w:rPr>
        <w:t xml:space="preserve"> para tomar el vuelo </w:t>
      </w:r>
      <w:r w:rsidR="004A2F93">
        <w:rPr>
          <w:rFonts w:ascii="Arial" w:hAnsi="Arial" w:cs="Arial"/>
          <w:b/>
          <w:bCs/>
          <w:sz w:val="20"/>
          <w:szCs w:val="20"/>
          <w:lang w:val="es-MX"/>
        </w:rPr>
        <w:t>(</w:t>
      </w:r>
      <w:r w:rsidR="009A6F2C" w:rsidRPr="007420FC">
        <w:rPr>
          <w:rFonts w:ascii="Arial" w:hAnsi="Arial" w:cs="Arial"/>
          <w:b/>
          <w:bCs/>
          <w:color w:val="FF0000"/>
          <w:sz w:val="20"/>
          <w:szCs w:val="20"/>
          <w:lang w:val="es-MX"/>
        </w:rPr>
        <w:t>NO INCLUIDO</w:t>
      </w:r>
      <w:r w:rsidR="009A6F2C">
        <w:rPr>
          <w:rFonts w:ascii="Arial" w:hAnsi="Arial" w:cs="Arial"/>
          <w:b/>
          <w:bCs/>
          <w:sz w:val="20"/>
          <w:szCs w:val="20"/>
          <w:lang w:val="es-MX"/>
        </w:rPr>
        <w:t xml:space="preserve">) </w:t>
      </w:r>
      <w:r w:rsidR="009A6F2C" w:rsidRPr="009A6F2C">
        <w:rPr>
          <w:rFonts w:ascii="Arial" w:hAnsi="Arial" w:cs="Arial"/>
          <w:sz w:val="20"/>
          <w:szCs w:val="20"/>
          <w:lang w:val="es-MX"/>
        </w:rPr>
        <w:t>con</w:t>
      </w:r>
      <w:r w:rsidR="004A2F93">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6D274694" w14:textId="77777777" w:rsidR="00972888" w:rsidRPr="004A2F93" w:rsidRDefault="00972888" w:rsidP="009068DB">
      <w:pPr>
        <w:pStyle w:val="Sinespaciado"/>
        <w:jc w:val="both"/>
        <w:rPr>
          <w:rFonts w:ascii="Arial" w:hAnsi="Arial" w:cs="Arial"/>
          <w:b/>
          <w:bCs/>
          <w:sz w:val="20"/>
          <w:szCs w:val="20"/>
          <w:lang w:val="es-MX"/>
        </w:rPr>
      </w:pPr>
    </w:p>
    <w:p w14:paraId="07918E80"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10. BUENOS AIRES – MÉXICO</w:t>
      </w:r>
      <w:r w:rsidRPr="00972888">
        <w:rPr>
          <w:rFonts w:ascii="Arial" w:hAnsi="Arial" w:cs="Arial"/>
          <w:sz w:val="20"/>
          <w:szCs w:val="20"/>
          <w:lang w:val="es-MX"/>
        </w:rPr>
        <w:t xml:space="preserve"> </w:t>
      </w:r>
    </w:p>
    <w:p w14:paraId="33306D9C" w14:textId="3BBF8908" w:rsidR="00834C88" w:rsidRDefault="00972888" w:rsidP="009068DB">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0039264C" w:rsidRPr="009068DB">
        <w:rPr>
          <w:rFonts w:ascii="Arial" w:hAnsi="Arial" w:cs="Arial"/>
          <w:b/>
          <w:i/>
          <w:iCs/>
          <w:sz w:val="20"/>
          <w:szCs w:val="20"/>
          <w:lang w:val="es-MX"/>
        </w:rPr>
        <w:t>Fin de nuestros servicios.</w:t>
      </w:r>
    </w:p>
    <w:p w14:paraId="6075DC90" w14:textId="77777777" w:rsidR="00972888" w:rsidRDefault="00972888" w:rsidP="009068DB">
      <w:pPr>
        <w:pStyle w:val="Sinespaciado"/>
        <w:jc w:val="both"/>
        <w:rPr>
          <w:rFonts w:ascii="Arial" w:hAnsi="Arial" w:cs="Arial"/>
          <w:b/>
          <w:i/>
          <w:i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077D5DCC"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3A4CC9DA"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Traslados aeropuerto/hotel/aeropuerto las 3 ciudades </w:t>
      </w:r>
    </w:p>
    <w:p w14:paraId="46F960B0"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Visita de ciudad: Buenos Aires </w:t>
      </w:r>
    </w:p>
    <w:p w14:paraId="0C7701B5"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Circuito chico (no incluye ascenso al cerro campanario) </w:t>
      </w:r>
    </w:p>
    <w:p w14:paraId="166765F4"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con Cascada de los Cantaros (incluye ingreso al parque nacional y tasa de embarque) </w:t>
      </w:r>
    </w:p>
    <w:p w14:paraId="201B07DD"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Excursión Glaciar Perito Moreno (incluye ingreso al parque nacional) </w:t>
      </w:r>
    </w:p>
    <w:p w14:paraId="78488B8B" w14:textId="1624E2BC" w:rsid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Todo Glaciares con transfer (incluye ingreso al parque nacional)</w:t>
      </w:r>
    </w:p>
    <w:p w14:paraId="2A3BF7D3" w14:textId="2D96A5B1" w:rsidR="00527977" w:rsidRPr="00527977" w:rsidRDefault="00527977" w:rsidP="00527977">
      <w:pPr>
        <w:pStyle w:val="Sinespaciado"/>
        <w:numPr>
          <w:ilvl w:val="0"/>
          <w:numId w:val="39"/>
        </w:numPr>
        <w:jc w:val="both"/>
        <w:rPr>
          <w:rFonts w:ascii="Arial" w:hAnsi="Arial" w:cs="Arial"/>
          <w:lang w:val="es-MX"/>
        </w:rPr>
      </w:pPr>
      <w:r w:rsidRPr="00DC1631">
        <w:rPr>
          <w:rFonts w:ascii="Arial" w:hAnsi="Arial" w:cs="Arial"/>
          <w:sz w:val="20"/>
          <w:szCs w:val="20"/>
          <w:lang w:val="es-ES"/>
        </w:rPr>
        <w:t>Tarjeta Básica de asistencia al viajero</w:t>
      </w:r>
      <w:r>
        <w:rPr>
          <w:rFonts w:ascii="Arial" w:hAnsi="Arial" w:cs="Arial"/>
          <w:sz w:val="20"/>
          <w:szCs w:val="20"/>
          <w:lang w:val="es-ES"/>
        </w:rPr>
        <w:t>.</w:t>
      </w:r>
      <w:r w:rsidRPr="00527977">
        <w:rPr>
          <w:rFonts w:ascii="Arial" w:hAnsi="Arial" w:cs="Arial"/>
          <w:lang w:val="es-MX"/>
        </w:rPr>
        <w:t xml:space="preserve"> </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p w14:paraId="6BE4D28A" w14:textId="77777777" w:rsidR="00527977" w:rsidRDefault="00527977" w:rsidP="00D3609B">
      <w:pPr>
        <w:pStyle w:val="Sinespaciado"/>
        <w:rPr>
          <w:rFonts w:ascii="Arial" w:hAnsi="Arial" w:cs="Arial"/>
          <w:sz w:val="20"/>
          <w:szCs w:val="20"/>
          <w:lang w:val="es-ES"/>
        </w:rPr>
      </w:pPr>
    </w:p>
    <w:p w14:paraId="48A09B37" w14:textId="77777777" w:rsidR="00527977" w:rsidRDefault="00527977" w:rsidP="00D3609B">
      <w:pPr>
        <w:pStyle w:val="Sinespaciado"/>
        <w:rPr>
          <w:rFonts w:ascii="Arial" w:hAnsi="Arial" w:cs="Arial"/>
          <w:sz w:val="20"/>
          <w:szCs w:val="20"/>
          <w:lang w:val="es-ES"/>
        </w:rPr>
      </w:pPr>
    </w:p>
    <w:p w14:paraId="50B438DE" w14:textId="77777777" w:rsidR="00527977" w:rsidRDefault="00527977" w:rsidP="00D3609B">
      <w:pPr>
        <w:pStyle w:val="Sinespaciado"/>
        <w:rPr>
          <w:rFonts w:ascii="Arial" w:hAnsi="Arial" w:cs="Arial"/>
          <w:sz w:val="20"/>
          <w:szCs w:val="20"/>
          <w:lang w:val="es-ES"/>
        </w:rPr>
      </w:pPr>
    </w:p>
    <w:p w14:paraId="04AE1C49" w14:textId="77777777" w:rsidR="00527977" w:rsidRDefault="00527977" w:rsidP="00D3609B">
      <w:pPr>
        <w:pStyle w:val="Sinespaciado"/>
        <w:rPr>
          <w:rFonts w:ascii="Arial" w:hAnsi="Arial" w:cs="Arial"/>
          <w:sz w:val="20"/>
          <w:szCs w:val="20"/>
          <w:lang w:val="es-ES"/>
        </w:rPr>
      </w:pPr>
    </w:p>
    <w:p w14:paraId="11F08914" w14:textId="77777777" w:rsidR="00527977" w:rsidRDefault="00527977" w:rsidP="00D3609B">
      <w:pPr>
        <w:pStyle w:val="Sinespaciado"/>
        <w:rPr>
          <w:rFonts w:ascii="Arial" w:hAnsi="Arial" w:cs="Arial"/>
          <w:sz w:val="20"/>
          <w:szCs w:val="20"/>
          <w:lang w:val="es-ES"/>
        </w:rPr>
      </w:pPr>
    </w:p>
    <w:p w14:paraId="2560B02C" w14:textId="77777777" w:rsidR="00527977" w:rsidRDefault="00527977" w:rsidP="00D3609B">
      <w:pPr>
        <w:pStyle w:val="Sinespaciado"/>
        <w:rPr>
          <w:rFonts w:ascii="Arial" w:hAnsi="Arial" w:cs="Arial"/>
          <w:sz w:val="20"/>
          <w:szCs w:val="20"/>
          <w:lang w:val="es-ES"/>
        </w:rPr>
      </w:pPr>
    </w:p>
    <w:p w14:paraId="5D13A1E3" w14:textId="77777777" w:rsidR="00527977" w:rsidRDefault="00527977" w:rsidP="00D3609B">
      <w:pPr>
        <w:pStyle w:val="Sinespaciado"/>
        <w:rPr>
          <w:rFonts w:ascii="Arial" w:hAnsi="Arial" w:cs="Arial"/>
          <w:sz w:val="20"/>
          <w:szCs w:val="20"/>
          <w:lang w:val="es-ES"/>
        </w:rPr>
      </w:pPr>
    </w:p>
    <w:p w14:paraId="6EBAE9F0" w14:textId="77777777" w:rsidR="00527977" w:rsidRDefault="00527977" w:rsidP="00D3609B">
      <w:pPr>
        <w:pStyle w:val="Sinespaciado"/>
        <w:rPr>
          <w:rFonts w:ascii="Arial" w:hAnsi="Arial" w:cs="Arial"/>
          <w:sz w:val="20"/>
          <w:szCs w:val="20"/>
          <w:lang w:val="es-ES"/>
        </w:rPr>
      </w:pP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23"/>
        <w:gridCol w:w="4144"/>
        <w:gridCol w:w="464"/>
      </w:tblGrid>
      <w:tr w:rsidR="00B47590" w:rsidRPr="00B47590" w14:paraId="4612A027" w14:textId="77777777" w:rsidTr="00B47590">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691AD963" w14:textId="77777777" w:rsidR="00B47590" w:rsidRPr="00B47590" w:rsidRDefault="00B47590" w:rsidP="00B47590">
            <w:pPr>
              <w:spacing w:after="0" w:line="240" w:lineRule="auto"/>
              <w:jc w:val="center"/>
              <w:rPr>
                <w:rFonts w:ascii="Calibri" w:hAnsi="Calibri" w:cs="Calibri"/>
                <w:b/>
                <w:bCs/>
                <w:color w:val="FFFFFF"/>
                <w:lang w:val="es-MX" w:eastAsia="es-MX" w:bidi="ar-SA"/>
              </w:rPr>
            </w:pPr>
            <w:r w:rsidRPr="00B47590">
              <w:rPr>
                <w:rFonts w:ascii="Calibri" w:hAnsi="Calibri" w:cs="Calibri"/>
                <w:b/>
                <w:bCs/>
                <w:color w:val="FFFFFF"/>
                <w:lang w:val="es-MX" w:eastAsia="es-MX" w:bidi="ar-SA"/>
              </w:rPr>
              <w:t>LISTA DE HOTELES (Previstos o similares)</w:t>
            </w:r>
          </w:p>
        </w:tc>
      </w:tr>
      <w:tr w:rsidR="00B47590" w:rsidRPr="00B47590" w14:paraId="0CF4AE90" w14:textId="77777777" w:rsidTr="00B47590">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5396D54E"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5C81E2B5"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7DE31DA1"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CAT</w:t>
            </w:r>
          </w:p>
        </w:tc>
      </w:tr>
      <w:tr w:rsidR="00B47590" w:rsidRPr="00B47590" w14:paraId="79CFBE2F"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1D99492"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332558BE"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3ACA313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0E7C977E" w14:textId="77777777" w:rsidTr="00B47590">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1C006CA"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D134A6"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ADD7FC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r w:rsidR="00B47590" w:rsidRPr="00B47590" w14:paraId="2508B027"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CCC8334"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2CD25834"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1C8E9577"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1BD70834" w14:textId="77777777" w:rsidTr="00B47590">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95A8B4D"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19EFF97"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BBFE593"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r w:rsidR="00B47590" w:rsidRPr="00B47590" w14:paraId="1A6C58E5"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36282FE"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1548046C"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6DE54EA"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5CFD9DBE" w14:textId="77777777" w:rsidTr="00B4759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99B1265"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D1D9849"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368226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bl>
    <w:p w14:paraId="07CD2B49" w14:textId="728CEF73" w:rsidR="00D3609B" w:rsidRDefault="00D3609B" w:rsidP="00D3609B">
      <w:pPr>
        <w:pStyle w:val="Sinespaciado"/>
        <w:rPr>
          <w:rFonts w:ascii="Arial" w:hAnsi="Arial" w:cs="Arial"/>
          <w:sz w:val="20"/>
          <w:szCs w:val="20"/>
          <w:lang w:val="es-ES"/>
        </w:rPr>
      </w:pPr>
    </w:p>
    <w:p w14:paraId="33045364" w14:textId="77777777" w:rsidR="00527977" w:rsidRDefault="00527977" w:rsidP="00D3609B">
      <w:pPr>
        <w:pStyle w:val="Sinespaciado"/>
        <w:rPr>
          <w:rFonts w:ascii="Arial" w:hAnsi="Arial" w:cs="Arial"/>
          <w:sz w:val="20"/>
          <w:szCs w:val="20"/>
          <w:lang w:val="es-ES"/>
        </w:rPr>
      </w:pPr>
    </w:p>
    <w:tbl>
      <w:tblPr>
        <w:tblW w:w="5074" w:type="dxa"/>
        <w:jc w:val="center"/>
        <w:tblCellSpacing w:w="0" w:type="dxa"/>
        <w:tblCellMar>
          <w:left w:w="0" w:type="dxa"/>
          <w:right w:w="0" w:type="dxa"/>
        </w:tblCellMar>
        <w:tblLook w:val="04A0" w:firstRow="1" w:lastRow="0" w:firstColumn="1" w:lastColumn="0" w:noHBand="0" w:noVBand="1"/>
      </w:tblPr>
      <w:tblGrid>
        <w:gridCol w:w="3134"/>
        <w:gridCol w:w="640"/>
        <w:gridCol w:w="640"/>
        <w:gridCol w:w="660"/>
      </w:tblGrid>
      <w:tr w:rsidR="00B47590" w:rsidRPr="00B47590" w14:paraId="26A62B09" w14:textId="77777777" w:rsidTr="00B47590">
        <w:trPr>
          <w:trHeight w:val="267"/>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F8BF0EB" w14:textId="77777777" w:rsidR="00B47590" w:rsidRPr="00B47590" w:rsidRDefault="00B47590" w:rsidP="00B47590">
            <w:pPr>
              <w:spacing w:after="0" w:line="240" w:lineRule="auto"/>
              <w:jc w:val="center"/>
              <w:rPr>
                <w:rFonts w:ascii="Calibri" w:hAnsi="Calibri" w:cs="Calibri"/>
                <w:b/>
                <w:bCs/>
                <w:color w:val="FFFFFF"/>
                <w:sz w:val="20"/>
                <w:szCs w:val="20"/>
                <w:lang w:val="es-MX" w:eastAsia="es-MX" w:bidi="ar-SA"/>
              </w:rPr>
            </w:pPr>
            <w:r w:rsidRPr="00B47590">
              <w:rPr>
                <w:rFonts w:ascii="Calibri" w:hAnsi="Calibri" w:cs="Calibri"/>
                <w:b/>
                <w:bCs/>
                <w:color w:val="FFFFFF"/>
                <w:sz w:val="20"/>
                <w:szCs w:val="20"/>
                <w:lang w:val="es-MX" w:eastAsia="es-MX" w:bidi="ar-SA"/>
              </w:rPr>
              <w:t>PRECIO POR PERSONA EN USD</w:t>
            </w:r>
          </w:p>
        </w:tc>
      </w:tr>
      <w:tr w:rsidR="00B47590" w:rsidRPr="00B47590" w14:paraId="0FA09FC5" w14:textId="77777777" w:rsidTr="00B47590">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FCDAC92" w14:textId="33239224" w:rsidR="00B47590" w:rsidRPr="00B47590" w:rsidRDefault="00B47590" w:rsidP="00B4759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PRIMERA</w:t>
            </w:r>
            <w:r w:rsidRPr="00B47590">
              <w:rPr>
                <w:rFonts w:ascii="Calibri" w:hAnsi="Calibri" w:cs="Calibri"/>
                <w:b/>
                <w:bCs/>
                <w:sz w:val="20"/>
                <w:szCs w:val="20"/>
                <w:lang w:val="es-MX" w:eastAsia="es-MX" w:bidi="ar-SA"/>
              </w:rPr>
              <w:t xml:space="preserve"> </w:t>
            </w:r>
          </w:p>
        </w:tc>
        <w:tc>
          <w:tcPr>
            <w:tcW w:w="0" w:type="auto"/>
            <w:shd w:val="clear" w:color="auto" w:fill="C9C7E7"/>
            <w:tcMar>
              <w:top w:w="0" w:type="dxa"/>
              <w:left w:w="45" w:type="dxa"/>
              <w:bottom w:w="0" w:type="dxa"/>
              <w:right w:w="45" w:type="dxa"/>
            </w:tcMar>
            <w:vAlign w:val="center"/>
            <w:hideMark/>
          </w:tcPr>
          <w:p w14:paraId="20622EA3"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1A3F5A2"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A134090"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 xml:space="preserve">SGL </w:t>
            </w:r>
          </w:p>
        </w:tc>
      </w:tr>
      <w:tr w:rsidR="00B47590" w:rsidRPr="00B47590" w14:paraId="4DD1A513" w14:textId="77777777" w:rsidTr="00B47590">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1DF8AC"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8D9A97D"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1147F36F"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52A6B2"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2910</w:t>
            </w:r>
          </w:p>
        </w:tc>
      </w:tr>
      <w:tr w:rsidR="00B47590" w:rsidRPr="00B47590" w14:paraId="2C7EFCA8" w14:textId="77777777" w:rsidTr="00B47590">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B69C65" w14:textId="77777777" w:rsidR="00B47590" w:rsidRPr="00B47590" w:rsidRDefault="00B47590" w:rsidP="00B47590">
            <w:pPr>
              <w:spacing w:after="0" w:line="240" w:lineRule="auto"/>
              <w:jc w:val="right"/>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E9ACE5F"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2790</w:t>
            </w:r>
          </w:p>
        </w:tc>
        <w:tc>
          <w:tcPr>
            <w:tcW w:w="0" w:type="auto"/>
            <w:shd w:val="clear" w:color="auto" w:fill="FFFFFF"/>
            <w:tcMar>
              <w:top w:w="0" w:type="dxa"/>
              <w:left w:w="45" w:type="dxa"/>
              <w:bottom w:w="0" w:type="dxa"/>
              <w:right w:w="45" w:type="dxa"/>
            </w:tcMar>
            <w:vAlign w:val="center"/>
            <w:hideMark/>
          </w:tcPr>
          <w:p w14:paraId="53EBD9C5"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2660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0E2A71"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3670</w:t>
            </w:r>
          </w:p>
        </w:tc>
      </w:tr>
      <w:tr w:rsidR="00B47590" w:rsidRPr="00B47590" w14:paraId="6A0AD1DB" w14:textId="77777777" w:rsidTr="00B47590">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AF7713"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SUPL. 02 ENE - 31 MAR 2025</w:t>
            </w:r>
          </w:p>
        </w:tc>
        <w:tc>
          <w:tcPr>
            <w:tcW w:w="0" w:type="auto"/>
            <w:shd w:val="clear" w:color="auto" w:fill="FFFFFF"/>
            <w:tcMar>
              <w:top w:w="0" w:type="dxa"/>
              <w:left w:w="45" w:type="dxa"/>
              <w:bottom w:w="0" w:type="dxa"/>
              <w:right w:w="45" w:type="dxa"/>
            </w:tcMar>
            <w:vAlign w:val="center"/>
            <w:hideMark/>
          </w:tcPr>
          <w:p w14:paraId="4C77D6AA"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275</w:t>
            </w:r>
          </w:p>
        </w:tc>
        <w:tc>
          <w:tcPr>
            <w:tcW w:w="0" w:type="auto"/>
            <w:shd w:val="clear" w:color="auto" w:fill="FFFFFF"/>
            <w:tcMar>
              <w:top w:w="0" w:type="dxa"/>
              <w:left w:w="45" w:type="dxa"/>
              <w:bottom w:w="0" w:type="dxa"/>
              <w:right w:w="45" w:type="dxa"/>
            </w:tcMar>
            <w:vAlign w:val="center"/>
            <w:hideMark/>
          </w:tcPr>
          <w:p w14:paraId="2C730B87"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8E16BA"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375</w:t>
            </w:r>
          </w:p>
        </w:tc>
      </w:tr>
      <w:tr w:rsidR="00B47590" w:rsidRPr="00B47590" w14:paraId="0F5BFF22" w14:textId="77777777" w:rsidTr="00B47590">
        <w:trPr>
          <w:trHeight w:val="26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C21BB2A"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SUPL. 01 ABR - 30 JUN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1616B7"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72703A"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75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4843C1"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125</w:t>
            </w:r>
          </w:p>
        </w:tc>
      </w:tr>
      <w:tr w:rsidR="00B47590" w:rsidRPr="00B47590" w14:paraId="4DC1EE22" w14:textId="77777777" w:rsidTr="00B47590">
        <w:trPr>
          <w:trHeight w:val="26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75781C8" w14:textId="77777777" w:rsidR="00B47590" w:rsidRPr="00B47590" w:rsidRDefault="00B47590" w:rsidP="00B47590">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1ACBF8" w14:textId="77777777" w:rsidR="00B47590" w:rsidRPr="00B47590" w:rsidRDefault="00B47590" w:rsidP="00B475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0FBBAA" w14:textId="77777777" w:rsidR="00B47590" w:rsidRPr="00B47590" w:rsidRDefault="00B47590" w:rsidP="00B475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9F490A" w14:textId="77777777" w:rsidR="00B47590" w:rsidRPr="00B47590" w:rsidRDefault="00B47590" w:rsidP="00B47590">
            <w:pPr>
              <w:spacing w:after="0" w:line="240" w:lineRule="auto"/>
              <w:rPr>
                <w:rFonts w:ascii="Times New Roman" w:hAnsi="Times New Roman"/>
                <w:sz w:val="20"/>
                <w:szCs w:val="20"/>
                <w:lang w:val="es-MX" w:eastAsia="es-MX" w:bidi="ar-SA"/>
              </w:rPr>
            </w:pPr>
          </w:p>
        </w:tc>
      </w:tr>
      <w:tr w:rsidR="00B47590" w:rsidRPr="00B47590" w14:paraId="43F26678" w14:textId="77777777" w:rsidTr="00B47590">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3D95E9A" w14:textId="7DAAF7A4" w:rsidR="00B47590" w:rsidRPr="00B47590" w:rsidRDefault="00B47590" w:rsidP="00B4759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SUPERIOR</w:t>
            </w:r>
            <w:r w:rsidRPr="00B47590">
              <w:rPr>
                <w:rFonts w:ascii="Calibri" w:hAnsi="Calibri" w:cs="Calibri"/>
                <w:b/>
                <w:bCs/>
                <w:sz w:val="20"/>
                <w:szCs w:val="20"/>
                <w:lang w:val="es-MX" w:eastAsia="es-MX" w:bidi="ar-SA"/>
              </w:rPr>
              <w:t xml:space="preserve"> </w:t>
            </w:r>
          </w:p>
        </w:tc>
        <w:tc>
          <w:tcPr>
            <w:tcW w:w="0" w:type="auto"/>
            <w:shd w:val="clear" w:color="auto" w:fill="C9C7E7"/>
            <w:tcMar>
              <w:top w:w="0" w:type="dxa"/>
              <w:left w:w="45" w:type="dxa"/>
              <w:bottom w:w="0" w:type="dxa"/>
              <w:right w:w="45" w:type="dxa"/>
            </w:tcMar>
            <w:vAlign w:val="center"/>
            <w:hideMark/>
          </w:tcPr>
          <w:p w14:paraId="650F0206"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BCD9658"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90D729A"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 xml:space="preserve">SGL </w:t>
            </w:r>
          </w:p>
        </w:tc>
      </w:tr>
      <w:tr w:rsidR="00B47590" w:rsidRPr="00B47590" w14:paraId="5F180FBF" w14:textId="77777777" w:rsidTr="00B47590">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551F258"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CAF142"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4B966245"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44BD1E"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3630</w:t>
            </w:r>
          </w:p>
        </w:tc>
      </w:tr>
      <w:tr w:rsidR="00B47590" w:rsidRPr="00B47590" w14:paraId="16053C7C" w14:textId="77777777" w:rsidTr="00B47590">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210926" w14:textId="77777777" w:rsidR="00B47590" w:rsidRPr="00B47590" w:rsidRDefault="00B47590" w:rsidP="00B47590">
            <w:pPr>
              <w:spacing w:after="0" w:line="240" w:lineRule="auto"/>
              <w:jc w:val="right"/>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4368CCD3"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3240</w:t>
            </w:r>
          </w:p>
        </w:tc>
        <w:tc>
          <w:tcPr>
            <w:tcW w:w="0" w:type="auto"/>
            <w:shd w:val="clear" w:color="auto" w:fill="FFFFFF"/>
            <w:tcMar>
              <w:top w:w="0" w:type="dxa"/>
              <w:left w:w="45" w:type="dxa"/>
              <w:bottom w:w="0" w:type="dxa"/>
              <w:right w:w="45" w:type="dxa"/>
            </w:tcMar>
            <w:vAlign w:val="center"/>
            <w:hideMark/>
          </w:tcPr>
          <w:p w14:paraId="26868236"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3040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3E1701" w14:textId="77777777" w:rsidR="00B47590" w:rsidRPr="00B47590" w:rsidRDefault="00B47590" w:rsidP="00B47590">
            <w:pPr>
              <w:spacing w:after="0" w:line="240" w:lineRule="auto"/>
              <w:jc w:val="center"/>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4390</w:t>
            </w:r>
          </w:p>
        </w:tc>
      </w:tr>
      <w:tr w:rsidR="00B47590" w:rsidRPr="00B47590" w14:paraId="6CDC6C81" w14:textId="77777777" w:rsidTr="00B47590">
        <w:trPr>
          <w:trHeight w:val="26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1EE2096"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SUPL. 01 OCT - 23 DIC 2024</w:t>
            </w:r>
          </w:p>
        </w:tc>
        <w:tc>
          <w:tcPr>
            <w:tcW w:w="0" w:type="auto"/>
            <w:tcMar>
              <w:top w:w="0" w:type="dxa"/>
              <w:left w:w="45" w:type="dxa"/>
              <w:bottom w:w="0" w:type="dxa"/>
              <w:right w:w="45" w:type="dxa"/>
            </w:tcMar>
            <w:vAlign w:val="bottom"/>
            <w:hideMark/>
          </w:tcPr>
          <w:p w14:paraId="0764F589"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70</w:t>
            </w:r>
          </w:p>
        </w:tc>
        <w:tc>
          <w:tcPr>
            <w:tcW w:w="0" w:type="auto"/>
            <w:tcMar>
              <w:top w:w="0" w:type="dxa"/>
              <w:left w:w="45" w:type="dxa"/>
              <w:bottom w:w="0" w:type="dxa"/>
              <w:right w:w="45" w:type="dxa"/>
            </w:tcMar>
            <w:vAlign w:val="bottom"/>
            <w:hideMark/>
          </w:tcPr>
          <w:p w14:paraId="472C307B"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25</w:t>
            </w:r>
          </w:p>
        </w:tc>
        <w:tc>
          <w:tcPr>
            <w:tcW w:w="0" w:type="auto"/>
            <w:tcBorders>
              <w:right w:val="single" w:sz="6" w:space="0" w:color="716BC1"/>
            </w:tcBorders>
            <w:tcMar>
              <w:top w:w="0" w:type="dxa"/>
              <w:left w:w="45" w:type="dxa"/>
              <w:bottom w:w="0" w:type="dxa"/>
              <w:right w:w="45" w:type="dxa"/>
            </w:tcMar>
            <w:vAlign w:val="bottom"/>
            <w:hideMark/>
          </w:tcPr>
          <w:p w14:paraId="054CC2DE"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315</w:t>
            </w:r>
          </w:p>
        </w:tc>
      </w:tr>
      <w:tr w:rsidR="00B47590" w:rsidRPr="00B47590" w14:paraId="0857D2DA" w14:textId="77777777" w:rsidTr="00B47590">
        <w:trPr>
          <w:trHeight w:val="24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F3B70FF" w14:textId="77777777" w:rsidR="00B47590" w:rsidRPr="00B47590" w:rsidRDefault="00B47590" w:rsidP="00B47590">
            <w:pPr>
              <w:spacing w:after="0" w:line="240" w:lineRule="auto"/>
              <w:jc w:val="right"/>
              <w:rPr>
                <w:rFonts w:ascii="Calibri" w:hAnsi="Calibri" w:cs="Calibri"/>
                <w:sz w:val="20"/>
                <w:szCs w:val="20"/>
                <w:lang w:val="es-MX" w:eastAsia="es-MX" w:bidi="ar-SA"/>
              </w:rPr>
            </w:pPr>
            <w:r w:rsidRPr="00B47590">
              <w:rPr>
                <w:rFonts w:ascii="Calibri" w:hAnsi="Calibri" w:cs="Calibri"/>
                <w:sz w:val="20"/>
                <w:szCs w:val="20"/>
                <w:lang w:val="es-MX" w:eastAsia="es-MX" w:bidi="ar-SA"/>
              </w:rPr>
              <w:t>SUPL. 02 ENE - 31 MAR 2025</w:t>
            </w:r>
          </w:p>
        </w:tc>
        <w:tc>
          <w:tcPr>
            <w:tcW w:w="0" w:type="auto"/>
            <w:tcBorders>
              <w:bottom w:val="single" w:sz="6" w:space="0" w:color="716BC1"/>
            </w:tcBorders>
            <w:tcMar>
              <w:top w:w="0" w:type="dxa"/>
              <w:left w:w="45" w:type="dxa"/>
              <w:bottom w:w="0" w:type="dxa"/>
              <w:right w:w="45" w:type="dxa"/>
            </w:tcMar>
            <w:vAlign w:val="bottom"/>
            <w:hideMark/>
          </w:tcPr>
          <w:p w14:paraId="066AC247"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295</w:t>
            </w:r>
          </w:p>
        </w:tc>
        <w:tc>
          <w:tcPr>
            <w:tcW w:w="0" w:type="auto"/>
            <w:tcBorders>
              <w:bottom w:val="single" w:sz="6" w:space="0" w:color="716BC1"/>
            </w:tcBorders>
            <w:tcMar>
              <w:top w:w="0" w:type="dxa"/>
              <w:left w:w="45" w:type="dxa"/>
              <w:bottom w:w="0" w:type="dxa"/>
              <w:right w:w="45" w:type="dxa"/>
            </w:tcMar>
            <w:vAlign w:val="bottom"/>
            <w:hideMark/>
          </w:tcPr>
          <w:p w14:paraId="48ABD6E3"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190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35FAC0B" w14:textId="77777777" w:rsidR="00B47590" w:rsidRPr="00B47590" w:rsidRDefault="00B47590" w:rsidP="00B47590">
            <w:pPr>
              <w:spacing w:after="0" w:line="240" w:lineRule="auto"/>
              <w:jc w:val="center"/>
              <w:rPr>
                <w:rFonts w:ascii="Calibri" w:hAnsi="Calibri" w:cs="Calibri"/>
                <w:sz w:val="20"/>
                <w:szCs w:val="20"/>
                <w:lang w:val="es-MX" w:eastAsia="es-MX" w:bidi="ar-SA"/>
              </w:rPr>
            </w:pPr>
            <w:r w:rsidRPr="00B47590">
              <w:rPr>
                <w:rFonts w:ascii="Calibri" w:hAnsi="Calibri" w:cs="Calibri"/>
                <w:sz w:val="20"/>
                <w:szCs w:val="20"/>
                <w:lang w:val="es-MX" w:eastAsia="es-MX" w:bidi="ar-SA"/>
              </w:rPr>
              <w:t>595</w:t>
            </w:r>
          </w:p>
        </w:tc>
      </w:tr>
    </w:tbl>
    <w:p w14:paraId="70A35FDC" w14:textId="46A15C67" w:rsidR="00D3609B" w:rsidRDefault="00D3609B" w:rsidP="00D3609B">
      <w:pPr>
        <w:pStyle w:val="Sinespaciado"/>
        <w:rPr>
          <w:rFonts w:ascii="Arial" w:hAnsi="Arial" w:cs="Arial"/>
          <w:sz w:val="20"/>
          <w:szCs w:val="20"/>
          <w:lang w:val="es-ES"/>
        </w:rPr>
      </w:pPr>
    </w:p>
    <w:p w14:paraId="29D43771" w14:textId="77777777" w:rsidR="009145D3" w:rsidRDefault="009145D3" w:rsidP="00D3609B">
      <w:pPr>
        <w:pStyle w:val="Sinespaciado"/>
        <w:rPr>
          <w:rFonts w:ascii="Arial" w:hAnsi="Arial" w:cs="Arial"/>
          <w:sz w:val="20"/>
          <w:szCs w:val="20"/>
          <w:lang w:val="es-ES"/>
        </w:rPr>
      </w:pPr>
    </w:p>
    <w:tbl>
      <w:tblPr>
        <w:tblW w:w="9110" w:type="dxa"/>
        <w:jc w:val="center"/>
        <w:tblCellSpacing w:w="0" w:type="dxa"/>
        <w:tblCellMar>
          <w:left w:w="0" w:type="dxa"/>
          <w:right w:w="0" w:type="dxa"/>
        </w:tblCellMar>
        <w:tblLook w:val="04A0" w:firstRow="1" w:lastRow="0" w:firstColumn="1" w:lastColumn="0" w:noHBand="0" w:noVBand="1"/>
      </w:tblPr>
      <w:tblGrid>
        <w:gridCol w:w="9110"/>
      </w:tblGrid>
      <w:tr w:rsidR="00B47590" w:rsidRPr="00B47590" w14:paraId="078A7216" w14:textId="77777777" w:rsidTr="002E2C90">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436519" w14:textId="77777777" w:rsidR="00B47590" w:rsidRPr="00B47590" w:rsidRDefault="00B47590" w:rsidP="00B47590">
            <w:pPr>
              <w:spacing w:after="0" w:line="240" w:lineRule="auto"/>
              <w:rPr>
                <w:rFonts w:ascii="Calibri" w:hAnsi="Calibri" w:cs="Calibri"/>
                <w:sz w:val="20"/>
                <w:szCs w:val="20"/>
                <w:lang w:val="es-MX" w:eastAsia="es-MX" w:bidi="ar-SA"/>
              </w:rPr>
            </w:pPr>
            <w:r w:rsidRPr="00B47590">
              <w:rPr>
                <w:rFonts w:ascii="Calibri" w:hAnsi="Calibri" w:cs="Calibri"/>
                <w:sz w:val="20"/>
                <w:szCs w:val="20"/>
                <w:lang w:val="es-MX" w:eastAsia="es-MX" w:bidi="ar-SA"/>
              </w:rPr>
              <w:t>RUTA AEREA PROPUESTA MEX/LIM/EZE/&amp;AEP/FTE/BRC/AEP//EZE/LIM/MEX</w:t>
            </w:r>
          </w:p>
        </w:tc>
      </w:tr>
      <w:tr w:rsidR="00B47590" w:rsidRPr="00B47590" w14:paraId="00806871" w14:textId="77777777" w:rsidTr="002E2C90">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5476F29" w14:textId="77777777" w:rsidR="00B47590" w:rsidRPr="00B47590" w:rsidRDefault="00B47590" w:rsidP="00B47590">
            <w:pPr>
              <w:spacing w:after="0" w:line="240" w:lineRule="auto"/>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IMPUESTOS AEREOS (SUJETOS A CONFIRMACIÓN): 895 USD</w:t>
            </w:r>
          </w:p>
        </w:tc>
      </w:tr>
      <w:tr w:rsidR="00B47590" w:rsidRPr="00B47590" w14:paraId="2387DA5B" w14:textId="77777777" w:rsidTr="002E2C90">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3363C8" w14:textId="77777777" w:rsidR="00B47590" w:rsidRPr="00B47590" w:rsidRDefault="00B47590" w:rsidP="00B47590">
            <w:pPr>
              <w:spacing w:after="0" w:line="240" w:lineRule="auto"/>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SUPLEMENTO PASAJERO VIAJANDO SOLO: 345 USD</w:t>
            </w:r>
          </w:p>
        </w:tc>
      </w:tr>
      <w:tr w:rsidR="00B47590" w:rsidRPr="00B47590" w14:paraId="39906234" w14:textId="77777777" w:rsidTr="002E2C90">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DD0AD2D" w14:textId="77777777" w:rsidR="00B47590" w:rsidRPr="00B47590" w:rsidRDefault="00B47590" w:rsidP="00B47590">
            <w:pPr>
              <w:spacing w:after="0" w:line="240" w:lineRule="auto"/>
              <w:rPr>
                <w:rFonts w:ascii="Calibri" w:hAnsi="Calibri" w:cs="Calibri"/>
                <w:sz w:val="20"/>
                <w:szCs w:val="20"/>
                <w:lang w:val="es-MX" w:eastAsia="es-MX" w:bidi="ar-SA"/>
              </w:rPr>
            </w:pPr>
            <w:r w:rsidRPr="00B47590">
              <w:rPr>
                <w:rFonts w:ascii="Calibri" w:hAnsi="Calibri" w:cs="Calibri"/>
                <w:sz w:val="20"/>
                <w:szCs w:val="20"/>
                <w:lang w:val="es-MX" w:eastAsia="es-MX" w:bidi="ar-SA"/>
              </w:rPr>
              <w:t>SUPLEMENTO DESDE EL INTERIOR DEL PAÍS: CONSULTAR</w:t>
            </w:r>
          </w:p>
        </w:tc>
      </w:tr>
      <w:tr w:rsidR="00B47590" w:rsidRPr="00B47590" w14:paraId="679B216D" w14:textId="77777777" w:rsidTr="002E2C90">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1429F9" w14:textId="77777777" w:rsidR="00B47590" w:rsidRPr="00B47590" w:rsidRDefault="00B47590" w:rsidP="00B47590">
            <w:pPr>
              <w:spacing w:after="0" w:line="240" w:lineRule="auto"/>
              <w:rPr>
                <w:rFonts w:ascii="Calibri" w:hAnsi="Calibri" w:cs="Calibri"/>
                <w:sz w:val="20"/>
                <w:szCs w:val="20"/>
                <w:lang w:val="es-MX" w:eastAsia="es-MX" w:bidi="ar-SA"/>
              </w:rPr>
            </w:pPr>
            <w:r w:rsidRPr="00B47590">
              <w:rPr>
                <w:rFonts w:ascii="Calibri" w:hAnsi="Calibri" w:cs="Calibri"/>
                <w:sz w:val="20"/>
                <w:szCs w:val="20"/>
                <w:lang w:val="es-MX" w:eastAsia="es-MX" w:bidi="ar-SA"/>
              </w:rPr>
              <w:t xml:space="preserve">TARIFAS SUJETAS A DISPONIBILIDAD Y CAMBIO SIN PREVIO AVISO </w:t>
            </w:r>
          </w:p>
        </w:tc>
      </w:tr>
      <w:tr w:rsidR="00B47590" w:rsidRPr="00B47590" w14:paraId="4D25A4F5" w14:textId="77777777" w:rsidTr="002E2C90">
        <w:trPr>
          <w:trHeight w:val="25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55E490F" w14:textId="77777777" w:rsidR="00B47590" w:rsidRPr="00B47590" w:rsidRDefault="00B47590" w:rsidP="00B47590">
            <w:pPr>
              <w:spacing w:after="0" w:line="240" w:lineRule="auto"/>
              <w:rPr>
                <w:rFonts w:ascii="Calibri" w:hAnsi="Calibri" w:cs="Calibri"/>
                <w:sz w:val="20"/>
                <w:szCs w:val="20"/>
                <w:lang w:val="es-MX" w:eastAsia="es-MX" w:bidi="ar-SA"/>
              </w:rPr>
            </w:pPr>
            <w:r w:rsidRPr="00B47590">
              <w:rPr>
                <w:rFonts w:ascii="Calibri" w:hAnsi="Calibri" w:cs="Calibri"/>
                <w:sz w:val="20"/>
                <w:szCs w:val="20"/>
                <w:lang w:val="es-MX" w:eastAsia="es-MX" w:bidi="ar-SA"/>
              </w:rPr>
              <w:t>CONSULTAR PRECIO DE MENOR (2-10 AÑOS)</w:t>
            </w:r>
          </w:p>
        </w:tc>
      </w:tr>
      <w:tr w:rsidR="00B47590" w:rsidRPr="00B47590" w14:paraId="0FEB473F" w14:textId="77777777" w:rsidTr="002E2C90">
        <w:trPr>
          <w:trHeight w:val="44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36230C" w14:textId="77777777" w:rsidR="00B47590" w:rsidRPr="00B47590" w:rsidRDefault="00B47590" w:rsidP="00B47590">
            <w:pPr>
              <w:spacing w:after="0" w:line="240" w:lineRule="auto"/>
              <w:rPr>
                <w:rFonts w:ascii="Calibri" w:hAnsi="Calibri" w:cs="Calibri"/>
                <w:b/>
                <w:bCs/>
                <w:sz w:val="20"/>
                <w:szCs w:val="20"/>
                <w:lang w:val="es-MX" w:eastAsia="es-MX" w:bidi="ar-SA"/>
              </w:rPr>
            </w:pPr>
            <w:r w:rsidRPr="00B47590">
              <w:rPr>
                <w:rFonts w:ascii="Calibri" w:hAnsi="Calibri" w:cs="Calibri"/>
                <w:b/>
                <w:bCs/>
                <w:sz w:val="20"/>
                <w:szCs w:val="20"/>
                <w:lang w:val="es-MX" w:eastAsia="es-MX" w:bidi="ar-SA"/>
              </w:rPr>
              <w:t>VIGENCIA AL JUNIO 2025. (EXCEPTO SEMANA SANTA, PUENTES Y DÍAS FESTIVOS. CONSULTE SUPLEMENTOS)</w:t>
            </w:r>
          </w:p>
        </w:tc>
      </w:tr>
    </w:tbl>
    <w:p w14:paraId="6FE130D2" w14:textId="47F0A14E" w:rsidR="00D3609B" w:rsidRDefault="00B47590" w:rsidP="00D3609B">
      <w:pPr>
        <w:pStyle w:val="Sinespaciado"/>
        <w:rPr>
          <w:rFonts w:ascii="Arial" w:hAnsi="Arial" w:cs="Arial"/>
          <w:sz w:val="20"/>
          <w:szCs w:val="20"/>
          <w:lang w:val="es-ES"/>
        </w:rPr>
      </w:pPr>
      <w:r>
        <w:rPr>
          <w:rFonts w:ascii="Arial" w:hAnsi="Arial" w:cs="Arial"/>
          <w:sz w:val="20"/>
          <w:szCs w:val="20"/>
          <w:lang w:val="es-ES"/>
        </w:rPr>
        <w:tab/>
      </w:r>
    </w:p>
    <w:sectPr w:rsidR="00D3609B" w:rsidSect="003413ED">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F62B" w14:textId="77777777" w:rsidR="003B6249" w:rsidRDefault="003B6249" w:rsidP="00450C15">
      <w:pPr>
        <w:spacing w:after="0" w:line="240" w:lineRule="auto"/>
      </w:pPr>
      <w:r>
        <w:separator/>
      </w:r>
    </w:p>
  </w:endnote>
  <w:endnote w:type="continuationSeparator" w:id="0">
    <w:p w14:paraId="0E876F42" w14:textId="77777777" w:rsidR="003B6249" w:rsidRDefault="003B624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B8AF" w14:textId="77777777" w:rsidR="002E2C90" w:rsidRDefault="002E2C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010" w14:textId="77777777" w:rsidR="002E2C90" w:rsidRDefault="002E2C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076A" w14:textId="77777777" w:rsidR="003B6249" w:rsidRDefault="003B6249" w:rsidP="00450C15">
      <w:pPr>
        <w:spacing w:after="0" w:line="240" w:lineRule="auto"/>
      </w:pPr>
      <w:r>
        <w:separator/>
      </w:r>
    </w:p>
  </w:footnote>
  <w:footnote w:type="continuationSeparator" w:id="0">
    <w:p w14:paraId="15D695C7" w14:textId="77777777" w:rsidR="003B6249" w:rsidRDefault="003B624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FC7" w14:textId="77777777" w:rsidR="002E2C90" w:rsidRDefault="002E2C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A45239C" w:rsidR="006A3C76" w:rsidRPr="006A3C76" w:rsidRDefault="004C65D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979A321">
              <wp:simplePos x="0" y="0"/>
              <wp:positionH relativeFrom="column">
                <wp:posOffset>-417195</wp:posOffset>
              </wp:positionH>
              <wp:positionV relativeFrom="paragraph">
                <wp:posOffset>-202565</wp:posOffset>
              </wp:positionV>
              <wp:extent cx="5076825" cy="714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76825" cy="714375"/>
                      </a:xfrm>
                      <a:prstGeom prst="rect">
                        <a:avLst/>
                      </a:prstGeom>
                      <a:noFill/>
                      <a:ln>
                        <a:noFill/>
                      </a:ln>
                    </wps:spPr>
                    <wps:txbx>
                      <w:txbxContent>
                        <w:p w14:paraId="3502ED9A" w14:textId="48D0329F" w:rsidR="000A40EA" w:rsidRPr="00972888" w:rsidRDefault="00972888"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888">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BUENOS AIRES Y LAGOS PATAGONICOS</w:t>
                          </w:r>
                        </w:p>
                        <w:p w14:paraId="6404E8B8" w14:textId="1C39ECF6" w:rsidR="000A40EA" w:rsidRPr="009540E1" w:rsidRDefault="00972888" w:rsidP="00B47590">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75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32.85pt;margin-top:-15.95pt;width:399.7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" filled="f" stroked="f">
              <v:textbox>
                <w:txbxContent>
                  <w:p w14:paraId="3502ED9A" w14:textId="48D0329F" w:rsidR="000A40EA" w:rsidRPr="00972888" w:rsidRDefault="00972888"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888">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BUENOS AIRES Y LAGOS PATAGONICOS</w:t>
                    </w:r>
                  </w:p>
                  <w:p w14:paraId="6404E8B8" w14:textId="1C39ECF6" w:rsidR="000A40EA" w:rsidRPr="009540E1" w:rsidRDefault="00972888" w:rsidP="00B47590">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75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32E4294">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4A2432C">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C03D" w14:textId="77777777" w:rsidR="002E2C90" w:rsidRDefault="002E2C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6"/>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0"/>
  </w:num>
  <w:num w:numId="16" w16cid:durableId="1482502271">
    <w:abstractNumId w:val="33"/>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5"/>
  </w:num>
  <w:num w:numId="37" w16cid:durableId="1645354123">
    <w:abstractNumId w:val="12"/>
  </w:num>
  <w:num w:numId="38" w16cid:durableId="593325430">
    <w:abstractNumId w:val="19"/>
  </w:num>
  <w:num w:numId="39" w16cid:durableId="31006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2C90"/>
    <w:rsid w:val="002E7627"/>
    <w:rsid w:val="002F25DA"/>
    <w:rsid w:val="002F3A19"/>
    <w:rsid w:val="002F442E"/>
    <w:rsid w:val="002F4443"/>
    <w:rsid w:val="002F54C5"/>
    <w:rsid w:val="0031266F"/>
    <w:rsid w:val="00316CF7"/>
    <w:rsid w:val="00322168"/>
    <w:rsid w:val="00322859"/>
    <w:rsid w:val="003370E9"/>
    <w:rsid w:val="003413ED"/>
    <w:rsid w:val="00364362"/>
    <w:rsid w:val="00367468"/>
    <w:rsid w:val="003706AD"/>
    <w:rsid w:val="00376562"/>
    <w:rsid w:val="003805A5"/>
    <w:rsid w:val="00387550"/>
    <w:rsid w:val="00390D13"/>
    <w:rsid w:val="00391C03"/>
    <w:rsid w:val="0039264C"/>
    <w:rsid w:val="003953BE"/>
    <w:rsid w:val="0039677E"/>
    <w:rsid w:val="003B37AE"/>
    <w:rsid w:val="003B6249"/>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A3C"/>
    <w:rsid w:val="007B4221"/>
    <w:rsid w:val="007C094F"/>
    <w:rsid w:val="007D207E"/>
    <w:rsid w:val="007D61D8"/>
    <w:rsid w:val="007E3553"/>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145D3"/>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590"/>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CAF"/>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3">
      <w:bodyDiv w:val="1"/>
      <w:marLeft w:val="0"/>
      <w:marRight w:val="0"/>
      <w:marTop w:val="0"/>
      <w:marBottom w:val="0"/>
      <w:divBdr>
        <w:top w:val="none" w:sz="0" w:space="0" w:color="auto"/>
        <w:left w:val="none" w:sz="0" w:space="0" w:color="auto"/>
        <w:bottom w:val="none" w:sz="0" w:space="0" w:color="auto"/>
        <w:right w:val="none" w:sz="0" w:space="0" w:color="auto"/>
      </w:divBdr>
    </w:div>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599745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4048141">
      <w:bodyDiv w:val="1"/>
      <w:marLeft w:val="0"/>
      <w:marRight w:val="0"/>
      <w:marTop w:val="0"/>
      <w:marBottom w:val="0"/>
      <w:divBdr>
        <w:top w:val="none" w:sz="0" w:space="0" w:color="auto"/>
        <w:left w:val="none" w:sz="0" w:space="0" w:color="auto"/>
        <w:bottom w:val="none" w:sz="0" w:space="0" w:color="auto"/>
        <w:right w:val="none" w:sz="0" w:space="0" w:color="auto"/>
      </w:divBdr>
    </w:div>
    <w:div w:id="28504482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0405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2024-11-01T19:47:00Z</dcterms:created>
  <dcterms:modified xsi:type="dcterms:W3CDTF">2024-11-01T19:47:00Z</dcterms:modified>
</cp:coreProperties>
</file>