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2F51" w:rsidRPr="001C3133" w:rsidRDefault="001C3133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C3133"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0BAECAC1" wp14:editId="4BA50CFA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676119" cy="381000"/>
            <wp:effectExtent l="0" t="0" r="635" b="0"/>
            <wp:wrapTight wrapText="bothSides">
              <wp:wrapPolygon edited="0">
                <wp:start x="0" y="0"/>
                <wp:lineTo x="0" y="20520"/>
                <wp:lineTo x="21363" y="20520"/>
                <wp:lineTo x="21363" y="0"/>
                <wp:lineTo x="0" y="0"/>
              </wp:wrapPolygon>
            </wp:wrapTight>
            <wp:docPr id="2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0532CE5A-7E24-4CAD-9F63-9705AB3E27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0532CE5A-7E24-4CAD-9F63-9705AB3E27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11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5CA"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1C7812" w:rsidRPr="001C3133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FA2F51" w:rsidRPr="001C3133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1C3133">
        <w:rPr>
          <w:b/>
          <w:bCs/>
          <w:noProof/>
          <w:lang w:val="es-MX"/>
        </w:rPr>
        <w:t xml:space="preserve"> </w:t>
      </w:r>
    </w:p>
    <w:p w:rsidR="00E70DC2" w:rsidRPr="001C3133" w:rsidRDefault="00A30F98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FA2F51" w:rsidRPr="001C3133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1C7812" w:rsidRPr="001C3133">
        <w:rPr>
          <w:rFonts w:ascii="Arial" w:hAnsi="Arial" w:cs="Arial"/>
          <w:b/>
          <w:bCs/>
          <w:sz w:val="20"/>
          <w:szCs w:val="20"/>
          <w:lang w:val="es-MX"/>
        </w:rPr>
        <w:t>jueves</w:t>
      </w:r>
      <w:r w:rsidR="00B50A5F" w:rsidRPr="001C3133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4A60ED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35361" w:rsidRPr="001C3133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1C7812" w:rsidRPr="001C3133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4A60ED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735361" w:rsidRPr="001C313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4A60ED">
        <w:rPr>
          <w:rFonts w:ascii="Arial" w:hAnsi="Arial" w:cs="Arial"/>
          <w:b/>
          <w:bCs/>
          <w:sz w:val="20"/>
          <w:szCs w:val="20"/>
          <w:lang w:val="es-MX"/>
        </w:rPr>
        <w:t>febre</w:t>
      </w:r>
      <w:r w:rsidR="00735361" w:rsidRPr="001C3133">
        <w:rPr>
          <w:rFonts w:ascii="Arial" w:hAnsi="Arial" w:cs="Arial"/>
          <w:b/>
          <w:bCs/>
          <w:sz w:val="20"/>
          <w:szCs w:val="20"/>
          <w:lang w:val="es-MX"/>
        </w:rPr>
        <w:t>ro</w:t>
      </w:r>
      <w:r w:rsidR="00B50A5F" w:rsidRPr="001C3133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1C7812" w:rsidRPr="001C3133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CA4875">
        <w:rPr>
          <w:rFonts w:ascii="Arial" w:hAnsi="Arial" w:cs="Arial"/>
          <w:b/>
          <w:bCs/>
          <w:sz w:val="20"/>
          <w:szCs w:val="20"/>
          <w:lang w:val="es-MX"/>
        </w:rPr>
        <w:t xml:space="preserve">3 de </w:t>
      </w:r>
      <w:r w:rsidR="00735361" w:rsidRPr="001C3133">
        <w:rPr>
          <w:rFonts w:ascii="Arial" w:hAnsi="Arial" w:cs="Arial"/>
          <w:b/>
          <w:bCs/>
          <w:sz w:val="20"/>
          <w:szCs w:val="20"/>
          <w:lang w:val="es-MX"/>
        </w:rPr>
        <w:t>dic</w:t>
      </w:r>
      <w:r w:rsidR="00B50A5F" w:rsidRPr="001C3133">
        <w:rPr>
          <w:rFonts w:ascii="Arial" w:hAnsi="Arial" w:cs="Arial"/>
          <w:b/>
          <w:bCs/>
          <w:sz w:val="20"/>
          <w:szCs w:val="20"/>
          <w:lang w:val="es-MX"/>
        </w:rPr>
        <w:t>iembre 202</w:t>
      </w:r>
      <w:r w:rsidR="00ED6E0B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Pr="001C3133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C3133"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 w:rsidRPr="001C3133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Pr="001C3133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C3133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1C3133">
        <w:rPr>
          <w:rFonts w:ascii="Arial" w:hAnsi="Arial" w:cs="Arial"/>
          <w:b/>
          <w:bCs/>
          <w:lang w:val="es-MX"/>
        </w:rPr>
        <w:t xml:space="preserve"> </w:t>
      </w:r>
    </w:p>
    <w:p w:rsidR="00955A20" w:rsidRPr="001C3133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6D60BC" w:rsidRPr="001C3133" w:rsidRDefault="006D60BC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C3133">
        <w:rPr>
          <w:rFonts w:ascii="Arial" w:hAnsi="Arial" w:cs="Arial"/>
          <w:b/>
          <w:bCs/>
          <w:lang w:val="es-MX"/>
        </w:rPr>
        <w:t xml:space="preserve">Día 1.- </w:t>
      </w:r>
      <w:r w:rsidR="001C7812" w:rsidRPr="001C3133">
        <w:rPr>
          <w:rFonts w:ascii="Arial" w:hAnsi="Arial" w:cs="Arial"/>
          <w:b/>
          <w:bCs/>
          <w:lang w:val="es-MX"/>
        </w:rPr>
        <w:t>Nueva York</w:t>
      </w:r>
    </w:p>
    <w:p w:rsidR="006D60BC" w:rsidRPr="001C3133" w:rsidRDefault="001C7812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C3133">
        <w:rPr>
          <w:rFonts w:ascii="Arial" w:hAnsi="Arial" w:cs="Arial"/>
          <w:sz w:val="20"/>
          <w:szCs w:val="20"/>
          <w:lang w:val="es-MX"/>
        </w:rPr>
        <w:t xml:space="preserve">Bienvenido a la ciudad de Nueva York. Traslado al hotel. Tiempo libre para explorar la ciudad. </w:t>
      </w:r>
      <w:proofErr w:type="spellStart"/>
      <w:r w:rsidRPr="001C3133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1C3133">
        <w:rPr>
          <w:rFonts w:ascii="Arial" w:hAnsi="Arial" w:cs="Arial"/>
          <w:sz w:val="20"/>
          <w:szCs w:val="20"/>
          <w:lang w:val="es-MX"/>
        </w:rPr>
        <w:t>-in empieza a las 16:00 horas. En caso de llegar más temprano, es posible guardar su equipaje en el hotel y aprovechar la ciudad hasta que su habitación esté lista</w:t>
      </w:r>
      <w:r w:rsidR="00735361" w:rsidRPr="001C3133">
        <w:rPr>
          <w:rFonts w:ascii="Arial" w:hAnsi="Arial" w:cs="Arial"/>
          <w:sz w:val="20"/>
          <w:szCs w:val="20"/>
          <w:lang w:val="es-MX"/>
        </w:rPr>
        <w:t xml:space="preserve">. </w:t>
      </w:r>
      <w:r w:rsidR="006D60BC" w:rsidRPr="001C3133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6D60BC" w:rsidRPr="001C3133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D6E0B" w:rsidRDefault="00B50A5F" w:rsidP="001C781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91510008"/>
      <w:r w:rsidRPr="001C3133">
        <w:rPr>
          <w:rFonts w:ascii="Arial" w:hAnsi="Arial" w:cs="Arial"/>
          <w:b/>
          <w:bCs/>
          <w:lang w:val="es-MX"/>
        </w:rPr>
        <w:t xml:space="preserve">Día 2.- </w:t>
      </w:r>
      <w:r w:rsidR="001C7812" w:rsidRPr="001C3133">
        <w:rPr>
          <w:rFonts w:ascii="Arial" w:hAnsi="Arial" w:cs="Arial"/>
          <w:b/>
          <w:bCs/>
          <w:lang w:val="es-MX"/>
        </w:rPr>
        <w:t>Nueva York</w:t>
      </w:r>
      <w:r w:rsidR="00ED6E0B">
        <w:rPr>
          <w:rFonts w:ascii="Arial" w:hAnsi="Arial" w:cs="Arial"/>
          <w:b/>
          <w:bCs/>
          <w:lang w:val="es-MX"/>
        </w:rPr>
        <w:t xml:space="preserve"> (</w:t>
      </w:r>
      <w:r w:rsidR="001C7812" w:rsidRPr="001C3133">
        <w:rPr>
          <w:rFonts w:ascii="Arial" w:hAnsi="Arial" w:cs="Arial"/>
          <w:b/>
          <w:bCs/>
          <w:sz w:val="20"/>
          <w:szCs w:val="20"/>
          <w:lang w:val="es-MX"/>
        </w:rPr>
        <w:t>Alto y Bajo Manhattan</w:t>
      </w:r>
      <w:r w:rsidR="00ED6E0B">
        <w:rPr>
          <w:rFonts w:ascii="Arial" w:hAnsi="Arial" w:cs="Arial"/>
          <w:b/>
          <w:bCs/>
          <w:sz w:val="20"/>
          <w:szCs w:val="20"/>
          <w:lang w:val="es-MX"/>
        </w:rPr>
        <w:t>)</w:t>
      </w:r>
    </w:p>
    <w:p w:rsidR="001C7812" w:rsidRPr="001C3133" w:rsidRDefault="001C7812" w:rsidP="001C781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C3133">
        <w:rPr>
          <w:rFonts w:ascii="Arial" w:hAnsi="Arial" w:cs="Arial"/>
          <w:sz w:val="20"/>
          <w:szCs w:val="20"/>
          <w:lang w:val="es-MX"/>
        </w:rPr>
        <w:t xml:space="preserve">Esta excursión le permitirá conocer y sentir el inolvidable ambiente de la famosa “Gran Manzana”. Recorrerá los distintos distritos que rodean Central Park, para luego cruzar el Corazón de Manhattan, Times Square y bajar a Greenwich </w:t>
      </w:r>
      <w:proofErr w:type="spellStart"/>
      <w:r w:rsidRPr="001C3133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1C3133">
        <w:rPr>
          <w:rFonts w:ascii="Arial" w:hAnsi="Arial" w:cs="Arial"/>
          <w:sz w:val="20"/>
          <w:szCs w:val="20"/>
          <w:lang w:val="es-MX"/>
        </w:rPr>
        <w:t xml:space="preserve">, Soho, Little </w:t>
      </w:r>
      <w:proofErr w:type="spellStart"/>
      <w:r w:rsidRPr="001C3133">
        <w:rPr>
          <w:rFonts w:ascii="Arial" w:hAnsi="Arial" w:cs="Arial"/>
          <w:sz w:val="20"/>
          <w:szCs w:val="20"/>
          <w:lang w:val="es-MX"/>
        </w:rPr>
        <w:t>Italy</w:t>
      </w:r>
      <w:proofErr w:type="spellEnd"/>
      <w:r w:rsidRPr="001C3133">
        <w:rPr>
          <w:rFonts w:ascii="Arial" w:hAnsi="Arial" w:cs="Arial"/>
          <w:sz w:val="20"/>
          <w:szCs w:val="20"/>
          <w:lang w:val="es-MX"/>
        </w:rPr>
        <w:t xml:space="preserve">, Chinatown, hasta la zona financiera de “Wall Street”. En esta excursión, podrá apreciar entre otros, el Rockefeller Center, Lincoln Center, el Museo de Historia Natural y la Universidad de Columbia, pasando luego por la “Milla de los Millonarios”, donde se encuentra la mayor parte de museos de New York, entre ellos el Metropolitano, el Guggenheim y el de la ciudad de New York. No incluye el regreso al hotel. El tour finaliza en el </w:t>
      </w:r>
      <w:proofErr w:type="spellStart"/>
      <w:r w:rsidRPr="001C3133">
        <w:rPr>
          <w:rFonts w:ascii="Arial" w:hAnsi="Arial" w:cs="Arial"/>
          <w:sz w:val="20"/>
          <w:szCs w:val="20"/>
          <w:lang w:val="es-MX"/>
        </w:rPr>
        <w:t>Battery</w:t>
      </w:r>
      <w:proofErr w:type="spellEnd"/>
      <w:r w:rsidRPr="001C3133">
        <w:rPr>
          <w:rFonts w:ascii="Arial" w:hAnsi="Arial" w:cs="Arial"/>
          <w:sz w:val="20"/>
          <w:szCs w:val="20"/>
          <w:lang w:val="es-MX"/>
        </w:rPr>
        <w:t xml:space="preserve"> Park. Tarde y noche libre. </w:t>
      </w:r>
      <w:r w:rsidRPr="001C3133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1C7812" w:rsidRPr="001C3133" w:rsidRDefault="001C7812" w:rsidP="001C781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C3133">
        <w:rPr>
          <w:rFonts w:ascii="Arial" w:hAnsi="Arial" w:cs="Arial"/>
          <w:b/>
          <w:sz w:val="20"/>
          <w:szCs w:val="20"/>
          <w:lang w:val="es-MX"/>
        </w:rPr>
        <w:t>Duración:</w:t>
      </w:r>
      <w:r w:rsidRPr="001C3133">
        <w:rPr>
          <w:rFonts w:ascii="Arial" w:hAnsi="Arial" w:cs="Arial"/>
          <w:sz w:val="20"/>
          <w:szCs w:val="20"/>
          <w:lang w:val="es-MX"/>
        </w:rPr>
        <w:t xml:space="preserve"> Aproximadamente 4 horas</w:t>
      </w:r>
    </w:p>
    <w:bookmarkEnd w:id="0"/>
    <w:p w:rsidR="006D60BC" w:rsidRPr="001C3133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C7812" w:rsidRPr="001C3133" w:rsidRDefault="00735361" w:rsidP="001C78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C3133">
        <w:rPr>
          <w:rFonts w:ascii="Arial" w:hAnsi="Arial" w:cs="Arial"/>
          <w:b/>
          <w:bCs/>
          <w:lang w:val="es-MX"/>
        </w:rPr>
        <w:t xml:space="preserve">Día 3.- </w:t>
      </w:r>
      <w:r w:rsidR="001C7812" w:rsidRPr="001C3133">
        <w:rPr>
          <w:rFonts w:ascii="Arial" w:hAnsi="Arial" w:cs="Arial"/>
          <w:b/>
          <w:bCs/>
          <w:lang w:val="es-MX"/>
        </w:rPr>
        <w:t>Nueva York</w:t>
      </w:r>
      <w:r w:rsidR="00ED6E0B">
        <w:rPr>
          <w:rFonts w:ascii="Arial" w:hAnsi="Arial" w:cs="Arial"/>
          <w:b/>
          <w:bCs/>
          <w:lang w:val="es-MX"/>
        </w:rPr>
        <w:t xml:space="preserve"> (</w:t>
      </w:r>
      <w:r w:rsidR="001C7812" w:rsidRPr="001C3133">
        <w:rPr>
          <w:rFonts w:ascii="Arial" w:hAnsi="Arial" w:cs="Arial"/>
          <w:b/>
          <w:sz w:val="20"/>
          <w:szCs w:val="20"/>
          <w:lang w:val="es-MX"/>
        </w:rPr>
        <w:t>Barco por Manha</w:t>
      </w:r>
      <w:r w:rsidR="00A30F98">
        <w:rPr>
          <w:rFonts w:ascii="Arial" w:hAnsi="Arial" w:cs="Arial"/>
          <w:b/>
          <w:sz w:val="20"/>
          <w:szCs w:val="20"/>
          <w:lang w:val="es-MX"/>
        </w:rPr>
        <w:t>t</w:t>
      </w:r>
      <w:r w:rsidR="001C7812" w:rsidRPr="001C3133">
        <w:rPr>
          <w:rFonts w:ascii="Arial" w:hAnsi="Arial" w:cs="Arial"/>
          <w:b/>
          <w:sz w:val="20"/>
          <w:szCs w:val="20"/>
          <w:lang w:val="es-MX"/>
        </w:rPr>
        <w:t>tan</w:t>
      </w:r>
      <w:r w:rsidR="00ED6E0B">
        <w:rPr>
          <w:rFonts w:ascii="Arial" w:hAnsi="Arial" w:cs="Arial"/>
          <w:b/>
          <w:sz w:val="20"/>
          <w:szCs w:val="20"/>
          <w:lang w:val="es-MX"/>
        </w:rPr>
        <w:t>)</w:t>
      </w:r>
    </w:p>
    <w:p w:rsidR="001C7812" w:rsidRPr="001C3133" w:rsidRDefault="001C7812" w:rsidP="001C313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1C3133">
        <w:rPr>
          <w:rFonts w:ascii="Arial" w:hAnsi="Arial" w:cs="Arial"/>
          <w:bCs/>
          <w:sz w:val="20"/>
          <w:szCs w:val="20"/>
          <w:lang w:val="es-MX"/>
        </w:rPr>
        <w:t xml:space="preserve">El paseo en crucero </w:t>
      </w:r>
      <w:proofErr w:type="spellStart"/>
      <w:r w:rsidRPr="001C3133">
        <w:rPr>
          <w:rFonts w:ascii="Arial" w:hAnsi="Arial" w:cs="Arial"/>
          <w:bCs/>
          <w:sz w:val="20"/>
          <w:szCs w:val="20"/>
          <w:lang w:val="es-MX"/>
        </w:rPr>
        <w:t>Landmarks</w:t>
      </w:r>
      <w:proofErr w:type="spellEnd"/>
      <w:r w:rsidRPr="001C313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1C3133">
        <w:rPr>
          <w:rFonts w:ascii="Arial" w:hAnsi="Arial" w:cs="Arial"/>
          <w:bCs/>
          <w:sz w:val="20"/>
          <w:szCs w:val="20"/>
          <w:lang w:val="es-MX"/>
        </w:rPr>
        <w:t>Cruise</w:t>
      </w:r>
      <w:proofErr w:type="spellEnd"/>
      <w:r w:rsidRPr="001C3133">
        <w:rPr>
          <w:rFonts w:ascii="Arial" w:hAnsi="Arial" w:cs="Arial"/>
          <w:bCs/>
          <w:sz w:val="20"/>
          <w:szCs w:val="20"/>
          <w:lang w:val="es-MX"/>
        </w:rPr>
        <w:t xml:space="preserve"> es una excelente opción para ver la isla de Manhattan desde otro punto de vista. En este paseo de 1 hora y media con narración en ingles verá los lugares más emblemáticos de la ciudad y sus rascacielos además de las magníficas vistas panorámicas del centro y el bajo Manhattan. También llegará cerca de la estatua de la Libertad y navegará por debajo de los puentes Brooklyn, Manhattan y Williamsburg. </w:t>
      </w:r>
    </w:p>
    <w:p w:rsidR="001C7812" w:rsidRPr="001C3133" w:rsidRDefault="001C7812" w:rsidP="001C313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1C3133">
        <w:rPr>
          <w:rFonts w:ascii="Arial" w:hAnsi="Arial" w:cs="Arial"/>
          <w:bCs/>
          <w:sz w:val="20"/>
          <w:szCs w:val="20"/>
          <w:lang w:val="es-MX"/>
        </w:rPr>
        <w:t xml:space="preserve">Los cruceros cuentan con espacio en la terraza al aire libre y asientos en el interior con calefacción/aire acondicionado y con grandes ventanas para disfrutar de las vistas. El crucero también cuenta con una cafetería a bordo con opción de sándwiches, ensaladas, merienda y bebidas disponibles para la compra. </w:t>
      </w:r>
    </w:p>
    <w:p w:rsidR="001C7812" w:rsidRDefault="001C7812" w:rsidP="001C313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C3133">
        <w:rPr>
          <w:rFonts w:ascii="Arial" w:hAnsi="Arial" w:cs="Arial"/>
          <w:bCs/>
          <w:sz w:val="20"/>
          <w:szCs w:val="20"/>
          <w:lang w:val="es-MX"/>
        </w:rPr>
        <w:t>Después del tour, tarde libre para visitar lugares de interés y aprovechar la ciudad a su manera.</w:t>
      </w:r>
      <w:r w:rsidRPr="001C3133"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</w:p>
    <w:p w:rsidR="004A60ED" w:rsidRPr="004A60ED" w:rsidRDefault="004A60ED" w:rsidP="001C3133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4A60ED">
        <w:rPr>
          <w:rFonts w:ascii="Arial" w:hAnsi="Arial" w:cs="Arial"/>
          <w:b/>
          <w:color w:val="FF0000"/>
          <w:sz w:val="20"/>
          <w:szCs w:val="20"/>
          <w:lang w:val="es-MX"/>
        </w:rPr>
        <w:t>(No se incluyen traslados al puerto, pasajeros deben llegar por su cuenta).</w:t>
      </w:r>
    </w:p>
    <w:p w:rsidR="001C7812" w:rsidRDefault="001C7812" w:rsidP="001C78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106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1"/>
        <w:gridCol w:w="2028"/>
        <w:gridCol w:w="6004"/>
      </w:tblGrid>
      <w:tr w:rsidR="00ED6E0B" w:rsidRPr="00ED6E0B" w:rsidTr="00ED6E0B">
        <w:trPr>
          <w:trHeight w:val="52"/>
        </w:trPr>
        <w:tc>
          <w:tcPr>
            <w:tcW w:w="10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noWrap/>
            <w:vAlign w:val="bottom"/>
          </w:tcPr>
          <w:p w:rsidR="00ED6E0B" w:rsidRPr="00ED6E0B" w:rsidRDefault="00ED6E0B" w:rsidP="00ED6E0B">
            <w:pPr>
              <w:spacing w:after="0" w:line="240" w:lineRule="atLeast"/>
              <w:jc w:val="center"/>
              <w:rPr>
                <w:rFonts w:ascii="Calibri" w:hAnsi="Calibri" w:cs="Calibri"/>
                <w:b/>
                <w:bCs/>
                <w:color w:val="FFFFFF"/>
                <w:lang w:val="pt-PT" w:eastAsia="pt-PT" w:bidi="ar-SA"/>
              </w:rPr>
            </w:pPr>
            <w:r w:rsidRPr="00ED6E0B">
              <w:rPr>
                <w:rFonts w:ascii="Calibri" w:hAnsi="Calibri" w:cs="Calibri"/>
                <w:b/>
                <w:bCs/>
                <w:color w:val="FFFFFF"/>
                <w:lang w:val="pt-PT" w:eastAsia="pt-PT" w:bidi="ar-SA"/>
              </w:rPr>
              <w:t>Crucero Landmarks (Aprox 1½ hrs)</w:t>
            </w:r>
          </w:p>
        </w:tc>
      </w:tr>
      <w:tr w:rsidR="00ED6E0B" w:rsidRPr="00ED6E0B" w:rsidTr="00ED6E0B">
        <w:trPr>
          <w:trHeight w:val="131"/>
        </w:trPr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/>
            <w:noWrap/>
            <w:vAlign w:val="bottom"/>
            <w:hideMark/>
          </w:tcPr>
          <w:p w:rsidR="00ED6E0B" w:rsidRPr="00ED6E0B" w:rsidRDefault="00ED6E0B" w:rsidP="00ED6E0B">
            <w:pPr>
              <w:spacing w:after="0" w:line="240" w:lineRule="atLeast"/>
              <w:jc w:val="right"/>
              <w:rPr>
                <w:rFonts w:ascii="Calibri" w:hAnsi="Calibri" w:cs="Calibri"/>
                <w:b/>
                <w:bCs/>
                <w:color w:val="FFFFFF"/>
                <w:lang w:val="pt-PT" w:eastAsia="pt-PT" w:bidi="ar-SA"/>
              </w:rPr>
            </w:pPr>
            <w:r w:rsidRPr="00ED6E0B">
              <w:rPr>
                <w:rFonts w:ascii="Calibri" w:hAnsi="Calibri" w:cs="Calibri"/>
                <w:b/>
                <w:bCs/>
                <w:color w:val="FFFFFF"/>
                <w:lang w:val="pt-PT" w:eastAsia="pt-PT" w:bidi="ar-SA"/>
              </w:rPr>
              <w:t xml:space="preserve">Días de operatividad: 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/>
            <w:noWrap/>
            <w:vAlign w:val="bottom"/>
            <w:hideMark/>
          </w:tcPr>
          <w:p w:rsidR="00ED6E0B" w:rsidRPr="00ED6E0B" w:rsidRDefault="00ED6E0B" w:rsidP="00ED6E0B">
            <w:pPr>
              <w:spacing w:after="0" w:line="240" w:lineRule="atLeast"/>
              <w:jc w:val="center"/>
              <w:rPr>
                <w:rFonts w:ascii="Calibri" w:hAnsi="Calibri" w:cs="Calibri"/>
                <w:b/>
                <w:bCs/>
                <w:color w:val="FFFFFF"/>
                <w:lang w:val="pt-PT" w:eastAsia="pt-PT" w:bidi="ar-SA"/>
              </w:rPr>
            </w:pPr>
            <w:r w:rsidRPr="00ED6E0B">
              <w:rPr>
                <w:rFonts w:ascii="Calibri" w:hAnsi="Calibri" w:cs="Calibri"/>
                <w:b/>
                <w:bCs/>
                <w:color w:val="FFFFFF"/>
                <w:lang w:val="pt-PT" w:eastAsia="pt-PT" w:bidi="ar-SA"/>
              </w:rPr>
              <w:t>Días de la semana</w:t>
            </w:r>
          </w:p>
        </w:tc>
        <w:tc>
          <w:tcPr>
            <w:tcW w:w="6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/>
            <w:noWrap/>
            <w:vAlign w:val="bottom"/>
            <w:hideMark/>
          </w:tcPr>
          <w:p w:rsidR="00ED6E0B" w:rsidRPr="00ED6E0B" w:rsidRDefault="00ED6E0B" w:rsidP="00ED6E0B">
            <w:pPr>
              <w:spacing w:after="0" w:line="240" w:lineRule="atLeast"/>
              <w:rPr>
                <w:rFonts w:ascii="Calibri" w:hAnsi="Calibri" w:cs="Calibri"/>
                <w:b/>
                <w:bCs/>
                <w:color w:val="FFFFFF"/>
                <w:lang w:val="pt-PT" w:eastAsia="pt-PT" w:bidi="ar-SA"/>
              </w:rPr>
            </w:pPr>
            <w:r w:rsidRPr="00ED6E0B">
              <w:rPr>
                <w:rFonts w:ascii="Calibri" w:hAnsi="Calibri" w:cs="Calibri"/>
                <w:b/>
                <w:bCs/>
                <w:color w:val="FFFFFF"/>
                <w:lang w:val="pt-PT" w:eastAsia="pt-PT" w:bidi="ar-SA"/>
              </w:rPr>
              <w:t>Horários de salida</w:t>
            </w:r>
          </w:p>
        </w:tc>
      </w:tr>
      <w:tr w:rsidR="00ED6E0B" w:rsidRPr="00ED6E0B" w:rsidTr="00ED6E0B">
        <w:trPr>
          <w:trHeight w:val="71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E0B" w:rsidRPr="00ED6E0B" w:rsidRDefault="00ED6E0B" w:rsidP="00ED6E0B">
            <w:pPr>
              <w:spacing w:after="0" w:line="240" w:lineRule="atLeast"/>
              <w:jc w:val="right"/>
              <w:rPr>
                <w:rFonts w:ascii="Calibri" w:hAnsi="Calibri" w:cs="Calibri"/>
                <w:color w:val="1F497D"/>
                <w:lang w:val="pt-PT" w:eastAsia="pt-PT" w:bidi="ar-SA"/>
              </w:rPr>
            </w:pPr>
            <w:r w:rsidRPr="00ED6E0B">
              <w:rPr>
                <w:rFonts w:ascii="Calibri" w:hAnsi="Calibri" w:cs="Calibri"/>
                <w:color w:val="1F497D"/>
                <w:lang w:val="pt-PT" w:eastAsia="pt-PT" w:bidi="ar-SA"/>
              </w:rPr>
              <w:t>JAN 1 – MAR 06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E0B" w:rsidRPr="00ED6E0B" w:rsidRDefault="00ED6E0B" w:rsidP="00ED6E0B">
            <w:pPr>
              <w:spacing w:after="0" w:line="240" w:lineRule="atLeast"/>
              <w:jc w:val="center"/>
              <w:rPr>
                <w:rFonts w:ascii="Calibri" w:hAnsi="Calibri" w:cs="Calibri"/>
                <w:color w:val="1F497D"/>
                <w:lang w:val="pt-PT" w:eastAsia="pt-PT" w:bidi="ar-SA"/>
              </w:rPr>
            </w:pPr>
            <w:r w:rsidRPr="00ED6E0B">
              <w:rPr>
                <w:rFonts w:ascii="Calibri" w:hAnsi="Calibri" w:cs="Calibri"/>
                <w:color w:val="1F497D"/>
                <w:lang w:val="pt-PT" w:eastAsia="pt-PT" w:bidi="ar-SA"/>
              </w:rPr>
              <w:t>Todos los dias</w:t>
            </w:r>
          </w:p>
        </w:tc>
        <w:tc>
          <w:tcPr>
            <w:tcW w:w="6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E0B" w:rsidRPr="00ED6E0B" w:rsidRDefault="00ED6E0B" w:rsidP="00ED6E0B">
            <w:pPr>
              <w:spacing w:after="0" w:line="240" w:lineRule="atLeast"/>
              <w:rPr>
                <w:rFonts w:ascii="Calibri" w:hAnsi="Calibri" w:cs="Calibri"/>
                <w:color w:val="1F497D"/>
                <w:lang w:val="pt-PT" w:eastAsia="pt-PT" w:bidi="ar-SA"/>
              </w:rPr>
            </w:pPr>
            <w:r w:rsidRPr="00ED6E0B">
              <w:rPr>
                <w:rFonts w:ascii="Calibri" w:hAnsi="Calibri" w:cs="Calibri"/>
                <w:color w:val="1F497D"/>
                <w:lang w:val="pt-PT" w:eastAsia="pt-PT" w:bidi="ar-SA"/>
              </w:rPr>
              <w:t>03:30 PM</w:t>
            </w:r>
          </w:p>
        </w:tc>
      </w:tr>
      <w:tr w:rsidR="00ED6E0B" w:rsidRPr="00ED6E0B" w:rsidTr="00ED6E0B">
        <w:trPr>
          <w:trHeight w:val="131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6E0B" w:rsidRPr="00ED6E0B" w:rsidRDefault="00ED6E0B" w:rsidP="00ED6E0B">
            <w:pPr>
              <w:spacing w:after="0" w:line="240" w:lineRule="atLeast"/>
              <w:jc w:val="right"/>
              <w:rPr>
                <w:rFonts w:ascii="Calibri" w:hAnsi="Calibri" w:cs="Calibri"/>
                <w:color w:val="1F497D"/>
                <w:lang w:eastAsia="pt-PT" w:bidi="ar-SA"/>
              </w:rPr>
            </w:pPr>
            <w:r w:rsidRPr="00ED6E0B">
              <w:rPr>
                <w:rFonts w:ascii="Calibri" w:hAnsi="Calibri" w:cs="Calibri"/>
                <w:color w:val="1F497D"/>
                <w:lang w:eastAsia="pt-PT" w:bidi="ar-SA"/>
              </w:rPr>
              <w:t xml:space="preserve">MAR 07 – </w:t>
            </w:r>
            <w:r w:rsidRPr="00ED6E0B">
              <w:rPr>
                <w:rFonts w:ascii="Calibri" w:hAnsi="Calibri" w:cs="Calibri"/>
                <w:color w:val="1F497D"/>
                <w:lang w:val="pt-PT" w:eastAsia="pt-PT" w:bidi="ar-SA"/>
              </w:rPr>
              <w:t>MAY 01</w:t>
            </w:r>
            <w:r w:rsidRPr="00ED6E0B">
              <w:rPr>
                <w:rFonts w:ascii="Calibri" w:hAnsi="Calibri" w:cs="Calibri"/>
                <w:color w:val="1F497D"/>
                <w:lang w:eastAsia="pt-PT" w:bidi="ar-SA"/>
              </w:rPr>
              <w:t xml:space="preserve"> 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E0B" w:rsidRPr="00ED6E0B" w:rsidRDefault="00ED6E0B" w:rsidP="00ED6E0B">
            <w:pPr>
              <w:spacing w:after="0" w:line="240" w:lineRule="atLeast"/>
              <w:jc w:val="center"/>
              <w:rPr>
                <w:rFonts w:ascii="Calibri" w:hAnsi="Calibri" w:cs="Calibri"/>
                <w:color w:val="1F497D"/>
                <w:lang w:val="pt-PT" w:eastAsia="pt-PT" w:bidi="ar-SA"/>
              </w:rPr>
            </w:pPr>
            <w:r w:rsidRPr="00ED6E0B">
              <w:rPr>
                <w:rFonts w:ascii="Calibri" w:hAnsi="Calibri" w:cs="Calibri"/>
                <w:color w:val="1F497D"/>
                <w:lang w:val="pt-PT" w:eastAsia="pt-PT" w:bidi="ar-SA"/>
              </w:rPr>
              <w:t>Todos los dias</w:t>
            </w:r>
          </w:p>
        </w:tc>
        <w:tc>
          <w:tcPr>
            <w:tcW w:w="600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E0B" w:rsidRPr="00ED6E0B" w:rsidRDefault="00ED6E0B" w:rsidP="00ED6E0B">
            <w:pPr>
              <w:spacing w:after="0" w:line="240" w:lineRule="atLeast"/>
              <w:rPr>
                <w:rFonts w:ascii="Calibri" w:hAnsi="Calibri" w:cs="Calibri"/>
                <w:color w:val="1F497D"/>
                <w:lang w:val="pt-PT" w:eastAsia="pt-PT" w:bidi="ar-SA"/>
              </w:rPr>
            </w:pPr>
            <w:r w:rsidRPr="00ED6E0B">
              <w:rPr>
                <w:rFonts w:ascii="Calibri" w:hAnsi="Calibri" w:cs="Calibri"/>
                <w:color w:val="1F497D"/>
                <w:lang w:val="pt-PT" w:eastAsia="pt-PT" w:bidi="ar-SA"/>
              </w:rPr>
              <w:t>12:30 PM / 3:00 PM</w:t>
            </w:r>
          </w:p>
        </w:tc>
      </w:tr>
      <w:tr w:rsidR="00ED6E0B" w:rsidRPr="00ED6E0B" w:rsidTr="00ED6E0B">
        <w:trPr>
          <w:trHeight w:val="83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E0B" w:rsidRPr="00ED6E0B" w:rsidRDefault="00ED6E0B" w:rsidP="00ED6E0B">
            <w:pPr>
              <w:spacing w:after="0" w:line="240" w:lineRule="atLeast"/>
              <w:jc w:val="right"/>
              <w:rPr>
                <w:rFonts w:ascii="Calibri" w:hAnsi="Calibri" w:cs="Calibri"/>
                <w:color w:val="1F497D"/>
                <w:lang w:val="pt-PT" w:eastAsia="pt-PT" w:bidi="ar-SA"/>
              </w:rPr>
            </w:pPr>
            <w:r w:rsidRPr="00ED6E0B">
              <w:rPr>
                <w:rFonts w:ascii="Calibri" w:hAnsi="Calibri" w:cs="Calibri"/>
                <w:color w:val="1F497D"/>
                <w:lang w:val="pt-PT" w:eastAsia="pt-PT" w:bidi="ar-SA"/>
              </w:rPr>
              <w:t>MAY 2-22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E0B" w:rsidRPr="00ED6E0B" w:rsidRDefault="00ED6E0B" w:rsidP="00ED6E0B">
            <w:pPr>
              <w:spacing w:after="0" w:line="240" w:lineRule="atLeast"/>
              <w:jc w:val="center"/>
              <w:rPr>
                <w:rFonts w:ascii="Calibri" w:hAnsi="Calibri" w:cs="Calibri"/>
                <w:color w:val="1F497D"/>
                <w:lang w:val="pt-PT" w:eastAsia="pt-PT" w:bidi="ar-SA"/>
              </w:rPr>
            </w:pPr>
            <w:r w:rsidRPr="00ED6E0B">
              <w:rPr>
                <w:rFonts w:ascii="Calibri" w:hAnsi="Calibri" w:cs="Calibri"/>
                <w:color w:val="1F497D"/>
                <w:lang w:val="pt-PT" w:eastAsia="pt-PT" w:bidi="ar-SA"/>
              </w:rPr>
              <w:t>Todos los dias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E0B" w:rsidRPr="00ED6E0B" w:rsidRDefault="00ED6E0B" w:rsidP="00ED6E0B">
            <w:pPr>
              <w:spacing w:after="0" w:line="240" w:lineRule="atLeast"/>
              <w:rPr>
                <w:rFonts w:ascii="Calibri" w:hAnsi="Calibri" w:cs="Calibri"/>
                <w:color w:val="1F497D"/>
                <w:lang w:val="pt-PT" w:eastAsia="pt-PT" w:bidi="ar-SA"/>
              </w:rPr>
            </w:pPr>
            <w:r w:rsidRPr="00ED6E0B">
              <w:rPr>
                <w:rFonts w:ascii="Calibri" w:hAnsi="Calibri" w:cs="Calibri"/>
                <w:color w:val="1F497D"/>
                <w:lang w:val="pt-PT" w:eastAsia="pt-PT" w:bidi="ar-SA"/>
              </w:rPr>
              <w:t>11:30 AM / 12:30 PM / 02:00 PM / 03:00 PM</w:t>
            </w:r>
          </w:p>
        </w:tc>
      </w:tr>
      <w:tr w:rsidR="00ED6E0B" w:rsidRPr="00ED6E0B" w:rsidTr="00ED6E0B">
        <w:trPr>
          <w:trHeight w:val="9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E0B" w:rsidRPr="00ED6E0B" w:rsidRDefault="00ED6E0B" w:rsidP="00ED6E0B">
            <w:pPr>
              <w:spacing w:after="0" w:line="240" w:lineRule="atLeast"/>
              <w:jc w:val="right"/>
              <w:rPr>
                <w:rFonts w:ascii="Calibri" w:hAnsi="Calibri" w:cs="Calibri"/>
                <w:color w:val="1F497D"/>
                <w:lang w:val="pt-PT" w:eastAsia="pt-PT" w:bidi="ar-SA"/>
              </w:rPr>
            </w:pPr>
            <w:r w:rsidRPr="00ED6E0B">
              <w:rPr>
                <w:rFonts w:ascii="Calibri" w:hAnsi="Calibri" w:cs="Calibri"/>
                <w:color w:val="1F497D"/>
                <w:lang w:val="pt-PT" w:eastAsia="pt-PT" w:bidi="ar-SA"/>
              </w:rPr>
              <w:t xml:space="preserve">MAY 23 – SEP 01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E0B" w:rsidRPr="00ED6E0B" w:rsidRDefault="00ED6E0B" w:rsidP="00ED6E0B">
            <w:pPr>
              <w:spacing w:after="0" w:line="240" w:lineRule="atLeast"/>
              <w:jc w:val="center"/>
              <w:rPr>
                <w:rFonts w:ascii="Calibri" w:hAnsi="Calibri" w:cs="Calibri"/>
                <w:color w:val="1F497D"/>
                <w:lang w:val="pt-PT" w:eastAsia="pt-PT" w:bidi="ar-SA"/>
              </w:rPr>
            </w:pPr>
            <w:r w:rsidRPr="00ED6E0B">
              <w:rPr>
                <w:rFonts w:ascii="Calibri" w:hAnsi="Calibri" w:cs="Calibri"/>
                <w:color w:val="1F497D"/>
                <w:lang w:val="pt-PT" w:eastAsia="pt-PT" w:bidi="ar-SA"/>
              </w:rPr>
              <w:t>Todos los dias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E0B" w:rsidRPr="00ED6E0B" w:rsidRDefault="00ED6E0B" w:rsidP="00ED6E0B">
            <w:pPr>
              <w:spacing w:after="0" w:line="240" w:lineRule="atLeast"/>
              <w:rPr>
                <w:rFonts w:ascii="Calibri" w:hAnsi="Calibri" w:cs="Calibri"/>
                <w:color w:val="1F497D"/>
                <w:lang w:val="pt-PT" w:eastAsia="pt-PT" w:bidi="ar-SA"/>
              </w:rPr>
            </w:pPr>
            <w:r w:rsidRPr="00ED6E0B">
              <w:rPr>
                <w:rFonts w:ascii="Calibri" w:hAnsi="Calibri" w:cs="Calibri"/>
                <w:color w:val="1F497D"/>
                <w:lang w:val="pt-PT" w:eastAsia="pt-PT" w:bidi="ar-SA"/>
              </w:rPr>
              <w:t>11:30 AM / 12:30 PM / 02:00 PM / 03:00 PM</w:t>
            </w:r>
          </w:p>
        </w:tc>
      </w:tr>
      <w:tr w:rsidR="00ED6E0B" w:rsidRPr="00ED6E0B" w:rsidTr="00ED6E0B">
        <w:trPr>
          <w:trHeight w:val="102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E0B" w:rsidRPr="00ED6E0B" w:rsidRDefault="00ED6E0B" w:rsidP="00ED6E0B">
            <w:pPr>
              <w:spacing w:after="0" w:line="240" w:lineRule="atLeast"/>
              <w:jc w:val="right"/>
              <w:rPr>
                <w:rFonts w:ascii="Calibri" w:hAnsi="Calibri" w:cs="Calibri"/>
                <w:color w:val="1F497D"/>
                <w:lang w:val="pt-PT" w:eastAsia="pt-PT" w:bidi="ar-SA"/>
              </w:rPr>
            </w:pPr>
            <w:r w:rsidRPr="00ED6E0B">
              <w:rPr>
                <w:rFonts w:ascii="Calibri" w:hAnsi="Calibri" w:cs="Calibri"/>
                <w:color w:val="1F497D"/>
                <w:lang w:val="pt-PT" w:eastAsia="pt-PT" w:bidi="ar-SA"/>
              </w:rPr>
              <w:t>SEP 02 – OCT 31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E0B" w:rsidRPr="00ED6E0B" w:rsidRDefault="00ED6E0B" w:rsidP="00ED6E0B">
            <w:pPr>
              <w:spacing w:after="0" w:line="240" w:lineRule="atLeast"/>
              <w:jc w:val="center"/>
              <w:rPr>
                <w:rFonts w:ascii="Calibri" w:hAnsi="Calibri" w:cs="Calibri"/>
                <w:color w:val="1F497D"/>
                <w:lang w:val="pt-PT" w:eastAsia="pt-PT" w:bidi="ar-SA"/>
              </w:rPr>
            </w:pPr>
            <w:r w:rsidRPr="00ED6E0B">
              <w:rPr>
                <w:rFonts w:ascii="Calibri" w:hAnsi="Calibri" w:cs="Calibri"/>
                <w:color w:val="1F497D"/>
                <w:lang w:val="pt-PT" w:eastAsia="pt-PT" w:bidi="ar-SA"/>
              </w:rPr>
              <w:t>Todos los dias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E0B" w:rsidRPr="00ED6E0B" w:rsidRDefault="00ED6E0B" w:rsidP="00ED6E0B">
            <w:pPr>
              <w:spacing w:after="0" w:line="240" w:lineRule="atLeast"/>
              <w:rPr>
                <w:rFonts w:ascii="Calibri" w:hAnsi="Calibri" w:cs="Calibri"/>
                <w:color w:val="1F497D"/>
                <w:lang w:val="pt-PT" w:eastAsia="pt-PT" w:bidi="ar-SA"/>
              </w:rPr>
            </w:pPr>
            <w:r w:rsidRPr="00ED6E0B">
              <w:rPr>
                <w:rFonts w:ascii="Calibri" w:hAnsi="Calibri" w:cs="Calibri"/>
                <w:color w:val="1F497D"/>
                <w:lang w:val="pt-PT" w:eastAsia="pt-PT" w:bidi="ar-SA"/>
              </w:rPr>
              <w:t>11:30 AM / 12:30 PM / 02:00 PM / 03:00 PM</w:t>
            </w:r>
          </w:p>
        </w:tc>
      </w:tr>
      <w:tr w:rsidR="00ED6E0B" w:rsidRPr="00ED6E0B" w:rsidTr="00ED6E0B">
        <w:trPr>
          <w:trHeight w:val="5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E0B" w:rsidRPr="00ED6E0B" w:rsidRDefault="00ED6E0B" w:rsidP="00ED6E0B">
            <w:pPr>
              <w:spacing w:after="0" w:line="240" w:lineRule="atLeast"/>
              <w:jc w:val="right"/>
              <w:rPr>
                <w:rFonts w:ascii="Calibri" w:hAnsi="Calibri" w:cs="Calibri"/>
                <w:color w:val="1F497D"/>
                <w:lang w:val="pt-PT" w:eastAsia="pt-PT" w:bidi="ar-SA"/>
              </w:rPr>
            </w:pPr>
            <w:r w:rsidRPr="00ED6E0B">
              <w:rPr>
                <w:rFonts w:ascii="Calibri" w:hAnsi="Calibri" w:cs="Calibri"/>
                <w:color w:val="1F497D"/>
                <w:lang w:val="pt-PT" w:eastAsia="pt-PT" w:bidi="ar-SA"/>
              </w:rPr>
              <w:t>NOV 1 – DEC 31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E0B" w:rsidRPr="00ED6E0B" w:rsidRDefault="00ED6E0B" w:rsidP="00ED6E0B">
            <w:pPr>
              <w:spacing w:after="0" w:line="240" w:lineRule="atLeast"/>
              <w:jc w:val="center"/>
              <w:rPr>
                <w:rFonts w:ascii="Calibri" w:hAnsi="Calibri" w:cs="Calibri"/>
                <w:color w:val="1F497D"/>
                <w:lang w:val="pt-PT" w:eastAsia="pt-PT" w:bidi="ar-SA"/>
              </w:rPr>
            </w:pPr>
            <w:r w:rsidRPr="00ED6E0B">
              <w:rPr>
                <w:rFonts w:ascii="Calibri" w:hAnsi="Calibri" w:cs="Calibri"/>
                <w:color w:val="1F497D"/>
                <w:lang w:val="pt-PT" w:eastAsia="pt-PT" w:bidi="ar-SA"/>
              </w:rPr>
              <w:t>Todos los dias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E0B" w:rsidRPr="00ED6E0B" w:rsidRDefault="00ED6E0B" w:rsidP="00ED6E0B">
            <w:pPr>
              <w:spacing w:after="0" w:line="240" w:lineRule="atLeast"/>
              <w:rPr>
                <w:rFonts w:ascii="Calibri" w:hAnsi="Calibri" w:cs="Calibri"/>
                <w:color w:val="1F497D"/>
                <w:lang w:val="pt-PT" w:eastAsia="pt-PT" w:bidi="ar-SA"/>
              </w:rPr>
            </w:pPr>
            <w:r w:rsidRPr="00ED6E0B">
              <w:rPr>
                <w:rFonts w:ascii="Calibri" w:hAnsi="Calibri" w:cs="Calibri"/>
                <w:color w:val="1F497D"/>
                <w:lang w:val="pt-PT" w:eastAsia="pt-PT" w:bidi="ar-SA"/>
              </w:rPr>
              <w:t>12:30 PM / 03:00 PM</w:t>
            </w:r>
          </w:p>
        </w:tc>
      </w:tr>
      <w:tr w:rsidR="00ED6E0B" w:rsidRPr="00ED6E0B" w:rsidTr="00ED6E0B">
        <w:trPr>
          <w:trHeight w:val="71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noWrap/>
            <w:vAlign w:val="bottom"/>
          </w:tcPr>
          <w:p w:rsidR="00ED6E0B" w:rsidRPr="00ED6E0B" w:rsidRDefault="00ED6E0B" w:rsidP="00ED6E0B">
            <w:pPr>
              <w:spacing w:after="0" w:line="240" w:lineRule="atLeast"/>
              <w:jc w:val="right"/>
              <w:rPr>
                <w:rFonts w:ascii="Calibri" w:hAnsi="Calibri" w:cs="Calibri"/>
                <w:b/>
                <w:color w:val="1F497D"/>
                <w:lang w:val="pt-PT" w:eastAsia="pt-PT" w:bidi="ar-SA"/>
              </w:rPr>
            </w:pPr>
            <w:r w:rsidRPr="00ED6E0B">
              <w:rPr>
                <w:rFonts w:ascii="Calibri" w:hAnsi="Calibri" w:cs="Calibri"/>
                <w:b/>
                <w:color w:val="1F497D"/>
                <w:lang w:val="pt-PT" w:eastAsia="pt-PT" w:bidi="ar-SA"/>
              </w:rPr>
              <w:t>Duración: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E0B" w:rsidRPr="00ED6E0B" w:rsidRDefault="00ED6E0B" w:rsidP="00ED6E0B">
            <w:pPr>
              <w:spacing w:after="0" w:line="240" w:lineRule="atLeast"/>
              <w:rPr>
                <w:rFonts w:ascii="Calibri" w:hAnsi="Calibri" w:cs="Calibri"/>
                <w:color w:val="1F497D"/>
                <w:lang w:val="pt-PT" w:eastAsia="pt-PT" w:bidi="ar-SA"/>
              </w:rPr>
            </w:pPr>
            <w:r w:rsidRPr="00ED6E0B">
              <w:rPr>
                <w:rFonts w:ascii="Calibri" w:hAnsi="Calibri" w:cs="Calibri"/>
                <w:color w:val="1F497D"/>
                <w:lang w:val="pt-PT" w:eastAsia="pt-PT" w:bidi="ar-SA"/>
              </w:rPr>
              <w:t>Aproximadamente 1½ hrs</w:t>
            </w:r>
          </w:p>
        </w:tc>
      </w:tr>
      <w:tr w:rsidR="00ED6E0B" w:rsidRPr="00ED6E0B" w:rsidTr="00ED6E0B">
        <w:trPr>
          <w:trHeight w:val="84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noWrap/>
            <w:vAlign w:val="bottom"/>
          </w:tcPr>
          <w:p w:rsidR="00ED6E0B" w:rsidRPr="00ED6E0B" w:rsidRDefault="00ED6E0B" w:rsidP="00ED6E0B">
            <w:pPr>
              <w:spacing w:after="0" w:line="240" w:lineRule="atLeast"/>
              <w:jc w:val="right"/>
              <w:rPr>
                <w:rFonts w:ascii="Calibri" w:hAnsi="Calibri" w:cs="Calibri"/>
                <w:b/>
                <w:color w:val="1F497D"/>
                <w:lang w:val="pt-PT" w:eastAsia="pt-PT" w:bidi="ar-SA"/>
              </w:rPr>
            </w:pPr>
            <w:r w:rsidRPr="00ED6E0B">
              <w:rPr>
                <w:rFonts w:ascii="Calibri" w:hAnsi="Calibri" w:cs="Calibri"/>
                <w:b/>
                <w:color w:val="1F497D"/>
                <w:lang w:val="pt-PT" w:eastAsia="pt-PT" w:bidi="ar-SA"/>
              </w:rPr>
              <w:t>Lugar de salida: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E0B" w:rsidRPr="00ED6E0B" w:rsidRDefault="00ED6E0B" w:rsidP="00ED6E0B">
            <w:pPr>
              <w:spacing w:after="0" w:line="240" w:lineRule="atLeast"/>
              <w:rPr>
                <w:rFonts w:ascii="Calibri" w:hAnsi="Calibri" w:cs="Calibri"/>
                <w:color w:val="1F497D"/>
                <w:lang w:eastAsia="pt-PT" w:bidi="ar-SA"/>
              </w:rPr>
            </w:pPr>
            <w:r w:rsidRPr="00ED6E0B">
              <w:rPr>
                <w:rFonts w:ascii="Calibri" w:hAnsi="Calibri" w:cs="Calibri"/>
                <w:color w:val="1F497D"/>
                <w:lang w:eastAsia="pt-PT" w:bidi="ar-SA"/>
              </w:rPr>
              <w:t xml:space="preserve">Muelle 83 ** West 42nd ST &amp; 12th Avenue, New York, NY 10036   </w:t>
            </w:r>
          </w:p>
        </w:tc>
      </w:tr>
      <w:tr w:rsidR="00ED6E0B" w:rsidRPr="00ED6E0B" w:rsidTr="00ED6E0B">
        <w:trPr>
          <w:trHeight w:val="102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noWrap/>
            <w:vAlign w:val="bottom"/>
          </w:tcPr>
          <w:p w:rsidR="00ED6E0B" w:rsidRPr="00ED6E0B" w:rsidRDefault="00ED6E0B" w:rsidP="00ED6E0B">
            <w:pPr>
              <w:spacing w:after="0" w:line="240" w:lineRule="atLeast"/>
              <w:jc w:val="right"/>
              <w:rPr>
                <w:rFonts w:ascii="Calibri" w:hAnsi="Calibri" w:cs="Calibri"/>
                <w:b/>
                <w:color w:val="1F497D"/>
                <w:lang w:eastAsia="pt-PT" w:bidi="ar-SA"/>
              </w:rPr>
            </w:pPr>
            <w:r w:rsidRPr="00ED6E0B">
              <w:rPr>
                <w:rFonts w:ascii="Calibri" w:hAnsi="Calibri" w:cs="Calibri"/>
                <w:b/>
                <w:color w:val="1F497D"/>
                <w:lang w:eastAsia="pt-PT" w:bidi="ar-SA"/>
              </w:rPr>
              <w:t xml:space="preserve">El tour </w:t>
            </w:r>
            <w:proofErr w:type="spellStart"/>
            <w:r w:rsidRPr="00ED6E0B">
              <w:rPr>
                <w:rFonts w:ascii="Calibri" w:hAnsi="Calibri" w:cs="Calibri"/>
                <w:b/>
                <w:color w:val="1F497D"/>
                <w:lang w:eastAsia="pt-PT" w:bidi="ar-SA"/>
              </w:rPr>
              <w:t>finaliza</w:t>
            </w:r>
            <w:proofErr w:type="spellEnd"/>
            <w:r w:rsidRPr="00ED6E0B">
              <w:rPr>
                <w:rFonts w:ascii="Calibri" w:hAnsi="Calibri" w:cs="Calibri"/>
                <w:b/>
                <w:color w:val="1F497D"/>
                <w:lang w:eastAsia="pt-PT" w:bidi="ar-SA"/>
              </w:rPr>
              <w:t xml:space="preserve"> </w:t>
            </w:r>
            <w:proofErr w:type="spellStart"/>
            <w:r w:rsidRPr="00ED6E0B">
              <w:rPr>
                <w:rFonts w:ascii="Calibri" w:hAnsi="Calibri" w:cs="Calibri"/>
                <w:b/>
                <w:color w:val="1F497D"/>
                <w:lang w:eastAsia="pt-PT" w:bidi="ar-SA"/>
              </w:rPr>
              <w:t>en</w:t>
            </w:r>
            <w:proofErr w:type="spellEnd"/>
            <w:r w:rsidRPr="00ED6E0B">
              <w:rPr>
                <w:rFonts w:ascii="Calibri" w:hAnsi="Calibri" w:cs="Calibri"/>
                <w:b/>
                <w:color w:val="1F497D"/>
                <w:lang w:eastAsia="pt-PT" w:bidi="ar-SA"/>
              </w:rPr>
              <w:t>: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E0B" w:rsidRPr="00ED6E0B" w:rsidRDefault="00ED6E0B" w:rsidP="00ED6E0B">
            <w:pPr>
              <w:spacing w:after="0" w:line="240" w:lineRule="atLeast"/>
              <w:rPr>
                <w:rFonts w:ascii="Calibri" w:hAnsi="Calibri" w:cs="Calibri"/>
                <w:color w:val="1F497D"/>
                <w:lang w:val="es-ES" w:eastAsia="pt-PT" w:bidi="ar-SA"/>
              </w:rPr>
            </w:pPr>
            <w:r w:rsidRPr="00ED6E0B">
              <w:rPr>
                <w:rFonts w:ascii="Calibri" w:hAnsi="Calibri" w:cs="Calibri"/>
                <w:color w:val="1F497D"/>
                <w:lang w:val="es-ES" w:eastAsia="pt-PT" w:bidi="ar-SA"/>
              </w:rPr>
              <w:t>En el mismo muelle de partida</w:t>
            </w:r>
          </w:p>
        </w:tc>
      </w:tr>
      <w:tr w:rsidR="00ED6E0B" w:rsidRPr="00ED6E0B" w:rsidTr="00ED6E0B">
        <w:trPr>
          <w:trHeight w:val="114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noWrap/>
            <w:vAlign w:val="bottom"/>
          </w:tcPr>
          <w:p w:rsidR="00ED6E0B" w:rsidRPr="00ED6E0B" w:rsidRDefault="00ED6E0B" w:rsidP="00ED6E0B">
            <w:pPr>
              <w:spacing w:after="0" w:line="240" w:lineRule="atLeast"/>
              <w:jc w:val="right"/>
              <w:rPr>
                <w:rFonts w:ascii="Calibri" w:hAnsi="Calibri" w:cs="Calibri"/>
                <w:b/>
                <w:color w:val="1F497D"/>
                <w:lang w:val="es-ES" w:eastAsia="pt-PT" w:bidi="ar-SA"/>
              </w:rPr>
            </w:pPr>
            <w:r w:rsidRPr="00ED6E0B">
              <w:rPr>
                <w:rFonts w:ascii="Calibri" w:hAnsi="Calibri" w:cs="Calibri"/>
                <w:b/>
                <w:color w:val="1F497D"/>
                <w:lang w:val="es-ES" w:eastAsia="pt-PT" w:bidi="ar-SA"/>
              </w:rPr>
              <w:t>Comidas: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E0B" w:rsidRPr="00ED6E0B" w:rsidRDefault="00ED6E0B" w:rsidP="00ED6E0B">
            <w:pPr>
              <w:spacing w:after="0" w:line="240" w:lineRule="atLeast"/>
              <w:rPr>
                <w:rFonts w:ascii="Calibri" w:hAnsi="Calibri" w:cs="Calibri"/>
                <w:color w:val="1F497D"/>
                <w:lang w:val="es-ES" w:eastAsia="pt-PT" w:bidi="ar-SA"/>
              </w:rPr>
            </w:pPr>
            <w:r w:rsidRPr="00ED6E0B">
              <w:rPr>
                <w:rFonts w:ascii="Calibri" w:hAnsi="Calibri" w:cs="Calibri"/>
                <w:color w:val="1F497D"/>
                <w:lang w:val="es-ES" w:eastAsia="pt-PT" w:bidi="ar-SA"/>
              </w:rPr>
              <w:t>NO incluidas</w:t>
            </w:r>
          </w:p>
        </w:tc>
      </w:tr>
      <w:tr w:rsidR="00ED6E0B" w:rsidRPr="00ED6E0B" w:rsidTr="00ED6E0B">
        <w:trPr>
          <w:trHeight w:val="65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noWrap/>
            <w:vAlign w:val="bottom"/>
          </w:tcPr>
          <w:p w:rsidR="00ED6E0B" w:rsidRPr="00ED6E0B" w:rsidRDefault="00ED6E0B" w:rsidP="00ED6E0B">
            <w:pPr>
              <w:spacing w:after="0" w:line="240" w:lineRule="atLeast"/>
              <w:jc w:val="right"/>
              <w:rPr>
                <w:rFonts w:ascii="Calibri" w:hAnsi="Calibri" w:cs="Calibri"/>
                <w:b/>
                <w:color w:val="1F497D"/>
                <w:lang w:val="es-ES" w:eastAsia="pt-PT" w:bidi="ar-SA"/>
              </w:rPr>
            </w:pPr>
            <w:r w:rsidRPr="00ED6E0B">
              <w:rPr>
                <w:rFonts w:ascii="Calibri" w:hAnsi="Calibri" w:cs="Calibri"/>
                <w:b/>
                <w:color w:val="1F497D"/>
                <w:lang w:val="es-ES" w:eastAsia="pt-PT" w:bidi="ar-SA"/>
              </w:rPr>
              <w:t>Importante: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E0B" w:rsidRPr="00ED6E0B" w:rsidRDefault="00ED6E0B" w:rsidP="00ED6E0B">
            <w:pPr>
              <w:spacing w:after="0" w:line="240" w:lineRule="atLeast"/>
              <w:rPr>
                <w:rFonts w:ascii="Calibri" w:hAnsi="Calibri" w:cs="Calibri"/>
                <w:color w:val="1F497D"/>
                <w:lang w:val="es-ES" w:eastAsia="pt-PT" w:bidi="ar-SA"/>
              </w:rPr>
            </w:pPr>
            <w:r w:rsidRPr="00ED6E0B">
              <w:rPr>
                <w:rFonts w:ascii="Calibri" w:hAnsi="Calibri" w:cs="Calibri"/>
                <w:color w:val="1F497D"/>
                <w:lang w:val="es-ES" w:eastAsia="pt-PT" w:bidi="ar-SA"/>
              </w:rPr>
              <w:t>Llegar entre media hora a 45 minutos antes de la salida del crucero</w:t>
            </w:r>
          </w:p>
        </w:tc>
      </w:tr>
      <w:tr w:rsidR="00ED6E0B" w:rsidRPr="00ED6E0B" w:rsidTr="00ED6E0B">
        <w:trPr>
          <w:trHeight w:val="84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noWrap/>
            <w:vAlign w:val="bottom"/>
          </w:tcPr>
          <w:p w:rsidR="00ED6E0B" w:rsidRPr="00ED6E0B" w:rsidRDefault="00ED6E0B" w:rsidP="00ED6E0B">
            <w:pPr>
              <w:spacing w:after="0" w:line="240" w:lineRule="atLeast"/>
              <w:jc w:val="right"/>
              <w:rPr>
                <w:rFonts w:ascii="Calibri" w:hAnsi="Calibri" w:cs="Calibri"/>
                <w:b/>
                <w:color w:val="1F497D"/>
                <w:lang w:val="es-ES" w:eastAsia="pt-PT" w:bidi="ar-SA"/>
              </w:rPr>
            </w:pPr>
            <w:r w:rsidRPr="00ED6E0B">
              <w:rPr>
                <w:rFonts w:ascii="Calibri" w:hAnsi="Calibri" w:cs="Calibri"/>
                <w:b/>
                <w:color w:val="1F497D"/>
                <w:lang w:val="es-ES" w:eastAsia="pt-PT" w:bidi="ar-SA"/>
              </w:rPr>
              <w:t>NO HAY CRUCEROS: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E0B" w:rsidRPr="00ED6E0B" w:rsidRDefault="00ED6E0B" w:rsidP="00ED6E0B">
            <w:pPr>
              <w:spacing w:after="0" w:line="240" w:lineRule="atLeast"/>
              <w:rPr>
                <w:rFonts w:ascii="Calibri" w:hAnsi="Calibri" w:cs="Calibri"/>
                <w:color w:val="1F497D"/>
                <w:lang w:val="es-ES" w:eastAsia="pt-PT" w:bidi="ar-SA"/>
              </w:rPr>
            </w:pPr>
            <w:r w:rsidRPr="00ED6E0B">
              <w:rPr>
                <w:rFonts w:ascii="Calibri" w:hAnsi="Calibri" w:cs="Calibri"/>
                <w:color w:val="1F497D"/>
                <w:lang w:val="es-ES" w:eastAsia="pt-PT" w:bidi="ar-SA"/>
              </w:rPr>
              <w:t>01 enero, 04 Julio, 27 noviembre, 24, 25 y 31 diciembre 2025 *** Puede ser que existan otras fechas cerradas sin aviso previo.</w:t>
            </w:r>
          </w:p>
        </w:tc>
      </w:tr>
    </w:tbl>
    <w:p w:rsidR="004A60ED" w:rsidRPr="001C3133" w:rsidRDefault="004A60ED" w:rsidP="001C78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C7812" w:rsidRPr="001C3133" w:rsidRDefault="001C7812" w:rsidP="001C781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C3133">
        <w:rPr>
          <w:rFonts w:ascii="Arial" w:hAnsi="Arial" w:cs="Arial"/>
          <w:b/>
          <w:bCs/>
          <w:lang w:val="es-MX"/>
        </w:rPr>
        <w:t>Día 4.- Nueva York</w:t>
      </w:r>
    </w:p>
    <w:p w:rsidR="004A60ED" w:rsidRPr="004A60ED" w:rsidRDefault="001C7812" w:rsidP="004A60ED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</w:pPr>
      <w:r w:rsidRPr="001C3133">
        <w:rPr>
          <w:rFonts w:ascii="Arial" w:hAnsi="Arial" w:cs="Arial"/>
          <w:b/>
          <w:sz w:val="20"/>
          <w:szCs w:val="20"/>
          <w:lang w:val="es-MX"/>
        </w:rPr>
        <w:t xml:space="preserve">Día libre. </w:t>
      </w:r>
      <w:r w:rsidR="00774055" w:rsidRPr="004A60ED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Días libres para hacer uso de su New York City Explorer Pass (incluido).</w:t>
      </w:r>
      <w:r w:rsidR="004A60ED" w:rsidRPr="004A60ED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 w:rsidR="004A60ED" w:rsidRPr="004A60ED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Atracciones incluidas (a elegir 2)</w:t>
      </w:r>
    </w:p>
    <w:p w:rsidR="00774055" w:rsidRPr="00774055" w:rsidRDefault="00774055" w:rsidP="00774055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</w:p>
    <w:p w:rsidR="00774055" w:rsidRPr="00774055" w:rsidRDefault="00774055" w:rsidP="0077405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El New York City Explorer Pass te brinda el Nueva York que querías para tus vacaciones. Por un módico precio, puedes disfrutar de 60 días de atracciones, museos y algunos de los monumentos más reconocidos de los Estados Unidos.</w:t>
      </w:r>
    </w:p>
    <w:p w:rsidR="00774055" w:rsidRPr="00774055" w:rsidRDefault="00774055" w:rsidP="0077405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74055" w:rsidRPr="00774055" w:rsidRDefault="00774055" w:rsidP="0077405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 xml:space="preserve">Entre las opciones disponibles destacan el </w:t>
      </w:r>
      <w:proofErr w:type="spellStart"/>
      <w:r w:rsidRPr="00774055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>Empire</w:t>
      </w:r>
      <w:proofErr w:type="spellEnd"/>
      <w:r w:rsidRPr="00774055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774055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>State</w:t>
      </w:r>
      <w:proofErr w:type="spellEnd"/>
      <w:r w:rsidRPr="00774055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774055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>Building</w:t>
      </w:r>
      <w:proofErr w:type="spellEnd"/>
      <w:r w:rsidRPr="00774055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>, que fue el edificio más alto del mundo,</w:t>
      </w:r>
      <w:r w:rsidRPr="00774055">
        <w:rPr>
          <w:rFonts w:ascii="Arial" w:hAnsi="Arial" w:cs="Arial"/>
          <w:sz w:val="20"/>
          <w:szCs w:val="20"/>
          <w:lang w:val="es-MX"/>
        </w:rPr>
        <w:t xml:space="preserve"> un paseo en barco alrededor de la Estatua de la Libertad, que se yergue como un símbolo de las relaciones franco-estadounidenses, y el Museo Americano de Historia Natural, que cuenta con un modelo a escala completa de una ballena azul junto con millones de especímenes para admirar. Otras opciones son el Guggenheim, hogar del arte impresionista y </w:t>
      </w:r>
      <w:proofErr w:type="spellStart"/>
      <w:r w:rsidRPr="00774055">
        <w:rPr>
          <w:rFonts w:ascii="Arial" w:hAnsi="Arial" w:cs="Arial"/>
          <w:sz w:val="20"/>
          <w:szCs w:val="20"/>
          <w:lang w:val="es-MX"/>
        </w:rPr>
        <w:t>post-impresionista</w:t>
      </w:r>
      <w:proofErr w:type="spellEnd"/>
      <w:r w:rsidRPr="00774055">
        <w:rPr>
          <w:rFonts w:ascii="Arial" w:hAnsi="Arial" w:cs="Arial"/>
          <w:sz w:val="20"/>
          <w:szCs w:val="20"/>
          <w:lang w:val="es-MX"/>
        </w:rPr>
        <w:t>, arte moderno temprano y contemporáneo y la visita al Rockefeller Center, situado en el histórico Midtown de Manhattan.</w:t>
      </w:r>
    </w:p>
    <w:p w:rsidR="00774055" w:rsidRPr="00774055" w:rsidRDefault="00774055" w:rsidP="0077405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A60ED" w:rsidRDefault="00774055" w:rsidP="0077405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Otras excursiones increíbles que puedes elegir son</w:t>
      </w:r>
      <w:r w:rsidR="004A60ED">
        <w:rPr>
          <w:rFonts w:ascii="Arial" w:hAnsi="Arial" w:cs="Arial"/>
          <w:sz w:val="20"/>
          <w:szCs w:val="20"/>
          <w:lang w:val="es-MX"/>
        </w:rPr>
        <w:t xml:space="preserve"> e</w:t>
      </w:r>
      <w:r w:rsidRPr="00774055">
        <w:rPr>
          <w:rFonts w:ascii="Arial" w:hAnsi="Arial" w:cs="Arial"/>
          <w:sz w:val="20"/>
          <w:szCs w:val="20"/>
          <w:lang w:val="es-MX"/>
        </w:rPr>
        <w:t>l Tour de las Naciones Unidas, el tour completo del Madison Square Garden ¡y mucho más! Recibe una completa guía digital, descuentos en los mejores restaurantes y tiendas. Cualquiera que sea la combinación de tours que elijas, con seguridad pasarás unas vacaciones memorables en la Gran Manzana, y el New York City Explorer Pass te las hará lo más fáciles y eficientes posible.</w:t>
      </w:r>
    </w:p>
    <w:p w:rsidR="00774055" w:rsidRPr="00774055" w:rsidRDefault="00774055" w:rsidP="0077405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4A60ED">
        <w:rPr>
          <w:rFonts w:ascii="Arial" w:hAnsi="Arial" w:cs="Arial"/>
          <w:sz w:val="20"/>
          <w:szCs w:val="20"/>
          <w:lang w:val="es-MX"/>
        </w:rPr>
        <w:t>Empire</w:t>
      </w:r>
      <w:proofErr w:type="spellEnd"/>
      <w:r w:rsidRPr="004A60E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4A60ED">
        <w:rPr>
          <w:rFonts w:ascii="Arial" w:hAnsi="Arial" w:cs="Arial"/>
          <w:sz w:val="20"/>
          <w:szCs w:val="20"/>
          <w:lang w:val="es-MX"/>
        </w:rPr>
        <w:t>State</w:t>
      </w:r>
      <w:proofErr w:type="spellEnd"/>
      <w:r w:rsidRPr="004A60E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4A60ED">
        <w:rPr>
          <w:rFonts w:ascii="Arial" w:hAnsi="Arial" w:cs="Arial"/>
          <w:sz w:val="20"/>
          <w:szCs w:val="20"/>
          <w:lang w:val="es-MX"/>
        </w:rPr>
        <w:t>Building</w:t>
      </w:r>
      <w:proofErr w:type="spellEnd"/>
      <w:r w:rsidRPr="004A60ED">
        <w:rPr>
          <w:rFonts w:ascii="Arial" w:hAnsi="Arial" w:cs="Arial"/>
          <w:sz w:val="20"/>
          <w:szCs w:val="20"/>
          <w:lang w:val="es-MX"/>
        </w:rPr>
        <w:t xml:space="preserve">: exposición </w:t>
      </w:r>
      <w:proofErr w:type="spellStart"/>
      <w:r w:rsidRPr="004A60ED">
        <w:rPr>
          <w:rFonts w:ascii="Arial" w:hAnsi="Arial" w:cs="Arial"/>
          <w:sz w:val="20"/>
          <w:szCs w:val="20"/>
          <w:lang w:val="es-MX"/>
        </w:rPr>
        <w:t>Dare</w:t>
      </w:r>
      <w:proofErr w:type="spellEnd"/>
      <w:r w:rsidRPr="004A60E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4A60ED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Pr="004A60E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4A60ED">
        <w:rPr>
          <w:rFonts w:ascii="Arial" w:hAnsi="Arial" w:cs="Arial"/>
          <w:sz w:val="20"/>
          <w:szCs w:val="20"/>
          <w:lang w:val="es-MX"/>
        </w:rPr>
        <w:t>Dream</w:t>
      </w:r>
      <w:proofErr w:type="spellEnd"/>
      <w:r w:rsidRPr="004A60ED">
        <w:rPr>
          <w:rFonts w:ascii="Arial" w:hAnsi="Arial" w:cs="Arial"/>
          <w:sz w:val="20"/>
          <w:szCs w:val="20"/>
          <w:lang w:val="es-MX"/>
        </w:rPr>
        <w:t xml:space="preserve"> en el piso 18 y la </w:t>
      </w:r>
      <w:proofErr w:type="spellStart"/>
      <w:r w:rsidRPr="004A60ED">
        <w:rPr>
          <w:rFonts w:ascii="Arial" w:hAnsi="Arial" w:cs="Arial"/>
          <w:sz w:val="20"/>
          <w:szCs w:val="20"/>
          <w:lang w:val="es-MX"/>
        </w:rPr>
        <w:t>Observation</w:t>
      </w:r>
      <w:proofErr w:type="spellEnd"/>
      <w:r w:rsidRPr="004A60E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4A60ED">
        <w:rPr>
          <w:rFonts w:ascii="Arial" w:hAnsi="Arial" w:cs="Arial"/>
          <w:sz w:val="20"/>
          <w:szCs w:val="20"/>
          <w:lang w:val="es-MX"/>
        </w:rPr>
        <w:t>Desk</w:t>
      </w:r>
      <w:proofErr w:type="spellEnd"/>
      <w:r w:rsidRPr="004A60ED">
        <w:rPr>
          <w:rFonts w:ascii="Arial" w:hAnsi="Arial" w:cs="Arial"/>
          <w:sz w:val="20"/>
          <w:szCs w:val="20"/>
          <w:lang w:val="es-MX"/>
        </w:rPr>
        <w:t xml:space="preserve"> – plataforma de observación - del piso 86</w:t>
      </w:r>
      <w:r w:rsidR="004A60ED">
        <w:rPr>
          <w:rFonts w:ascii="Arial" w:hAnsi="Arial" w:cs="Arial"/>
          <w:sz w:val="20"/>
          <w:szCs w:val="20"/>
          <w:lang w:val="es-MX"/>
        </w:rPr>
        <w:t xml:space="preserve">, </w:t>
      </w:r>
      <w:r w:rsidRPr="00774055">
        <w:rPr>
          <w:rFonts w:ascii="Arial" w:hAnsi="Arial" w:cs="Arial"/>
          <w:sz w:val="20"/>
          <w:szCs w:val="20"/>
          <w:lang w:val="en-AU"/>
        </w:rPr>
        <w:t>Top of the Rock</w:t>
      </w:r>
      <w:r w:rsidR="004A60ED">
        <w:rPr>
          <w:rFonts w:ascii="Arial" w:hAnsi="Arial" w:cs="Arial"/>
          <w:sz w:val="20"/>
          <w:szCs w:val="20"/>
          <w:lang w:val="en-AU"/>
        </w:rPr>
        <w:t xml:space="preserve">,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Autobús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turístico</w:t>
      </w:r>
      <w:proofErr w:type="spellEnd"/>
      <w:r w:rsidR="004A60ED">
        <w:rPr>
          <w:rFonts w:ascii="Arial" w:hAnsi="Arial" w:cs="Arial"/>
          <w:sz w:val="20"/>
          <w:szCs w:val="20"/>
          <w:lang w:val="en-AU"/>
        </w:rPr>
        <w:t xml:space="preserve">, </w:t>
      </w:r>
      <w:r w:rsidRPr="00774055">
        <w:rPr>
          <w:rFonts w:ascii="Arial" w:hAnsi="Arial" w:cs="Arial"/>
          <w:sz w:val="20"/>
          <w:szCs w:val="20"/>
          <w:lang w:val="en-AU"/>
        </w:rPr>
        <w:t>Big Bus Hop on-Hop off</w:t>
      </w:r>
      <w:r w:rsidR="004A60ED">
        <w:rPr>
          <w:rFonts w:ascii="Arial" w:hAnsi="Arial" w:cs="Arial"/>
          <w:sz w:val="20"/>
          <w:szCs w:val="20"/>
          <w:lang w:val="en-AU"/>
        </w:rPr>
        <w:t xml:space="preserve">, </w:t>
      </w:r>
      <w:r w:rsidRPr="00774055">
        <w:rPr>
          <w:rFonts w:ascii="Arial" w:hAnsi="Arial" w:cs="Arial"/>
          <w:sz w:val="20"/>
          <w:szCs w:val="20"/>
          <w:lang w:val="es-MX"/>
        </w:rPr>
        <w:t>Museo y memorial del 9/11</w:t>
      </w:r>
      <w:r w:rsidR="004A60ED">
        <w:rPr>
          <w:rFonts w:ascii="Arial" w:hAnsi="Arial" w:cs="Arial"/>
          <w:sz w:val="20"/>
          <w:szCs w:val="20"/>
          <w:lang w:val="es-MX"/>
        </w:rPr>
        <w:t>, Mad</w:t>
      </w:r>
      <w:r w:rsidRPr="00774055">
        <w:rPr>
          <w:rFonts w:ascii="Arial" w:hAnsi="Arial" w:cs="Arial"/>
          <w:sz w:val="20"/>
          <w:szCs w:val="20"/>
          <w:lang w:val="es-MX"/>
        </w:rPr>
        <w:t xml:space="preserve">ame </w:t>
      </w:r>
      <w:proofErr w:type="spellStart"/>
      <w:r w:rsidRPr="00774055">
        <w:rPr>
          <w:rFonts w:ascii="Arial" w:hAnsi="Arial" w:cs="Arial"/>
          <w:sz w:val="20"/>
          <w:szCs w:val="20"/>
          <w:lang w:val="es-MX"/>
        </w:rPr>
        <w:t>Tussauds</w:t>
      </w:r>
      <w:proofErr w:type="spellEnd"/>
      <w:r w:rsidR="004A60ED">
        <w:rPr>
          <w:rFonts w:ascii="Arial" w:hAnsi="Arial" w:cs="Arial"/>
          <w:sz w:val="20"/>
          <w:szCs w:val="20"/>
          <w:lang w:val="es-MX"/>
        </w:rPr>
        <w:t xml:space="preserve">, </w:t>
      </w:r>
      <w:r w:rsidRPr="00774055">
        <w:rPr>
          <w:rFonts w:ascii="Arial" w:hAnsi="Arial" w:cs="Arial"/>
          <w:sz w:val="20"/>
          <w:szCs w:val="20"/>
          <w:lang w:val="es-MX"/>
        </w:rPr>
        <w:t>¡entre muchos otros!</w:t>
      </w:r>
    </w:p>
    <w:p w:rsidR="00774055" w:rsidRDefault="00774055" w:rsidP="0077405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  <w:sectPr w:rsidR="00774055" w:rsidSect="004A60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126" w:right="1134" w:bottom="851" w:left="1134" w:header="709" w:footer="709" w:gutter="0"/>
          <w:cols w:space="708"/>
          <w:docGrid w:linePitch="360"/>
        </w:sectPr>
      </w:pPr>
    </w:p>
    <w:p w:rsidR="00774055" w:rsidRPr="00774055" w:rsidRDefault="00774055" w:rsidP="0077405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74055" w:rsidRPr="00774055" w:rsidRDefault="00774055" w:rsidP="0077405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 xml:space="preserve">Todas las atracciones están sujetas a cambios sin previo aviso. </w:t>
      </w:r>
      <w:r w:rsidRPr="00774055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4A60ED" w:rsidRDefault="004A60ED" w:rsidP="0073536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  <w:sectPr w:rsidR="004A60ED" w:rsidSect="004A60ED">
          <w:type w:val="continuous"/>
          <w:pgSz w:w="12240" w:h="15840"/>
          <w:pgMar w:top="2126" w:right="1134" w:bottom="851" w:left="1134" w:header="709" w:footer="709" w:gutter="0"/>
          <w:cols w:space="708"/>
          <w:docGrid w:linePitch="360"/>
        </w:sectPr>
      </w:pPr>
    </w:p>
    <w:p w:rsidR="001C7812" w:rsidRPr="004A60ED" w:rsidRDefault="004A60ED" w:rsidP="00735361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4A60ED">
        <w:rPr>
          <w:rFonts w:ascii="Arial" w:hAnsi="Arial" w:cs="Arial"/>
          <w:b/>
          <w:color w:val="FF0000"/>
          <w:sz w:val="20"/>
          <w:szCs w:val="20"/>
          <w:lang w:val="es-MX"/>
        </w:rPr>
        <w:t>(No se incluyen traslados a</w:t>
      </w:r>
      <w:r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las atracciones</w:t>
      </w:r>
      <w:r w:rsidRPr="004A60ED">
        <w:rPr>
          <w:rFonts w:ascii="Arial" w:hAnsi="Arial" w:cs="Arial"/>
          <w:b/>
          <w:color w:val="FF0000"/>
          <w:sz w:val="20"/>
          <w:szCs w:val="20"/>
          <w:lang w:val="es-MX"/>
        </w:rPr>
        <w:t>, pasajeros deben llegar por su cuenta)</w:t>
      </w:r>
    </w:p>
    <w:p w:rsidR="00735361" w:rsidRPr="001C3133" w:rsidRDefault="00735361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50A5F" w:rsidRPr="001C3133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C3133">
        <w:rPr>
          <w:rFonts w:ascii="Arial" w:hAnsi="Arial" w:cs="Arial"/>
          <w:b/>
          <w:bCs/>
          <w:lang w:val="es-MX"/>
        </w:rPr>
        <w:t xml:space="preserve">Día </w:t>
      </w:r>
      <w:r w:rsidR="001C7812" w:rsidRPr="001C3133">
        <w:rPr>
          <w:rFonts w:ascii="Arial" w:hAnsi="Arial" w:cs="Arial"/>
          <w:b/>
          <w:bCs/>
          <w:lang w:val="es-MX"/>
        </w:rPr>
        <w:t>5</w:t>
      </w:r>
      <w:r w:rsidRPr="001C3133">
        <w:rPr>
          <w:rFonts w:ascii="Arial" w:hAnsi="Arial" w:cs="Arial"/>
          <w:b/>
          <w:bCs/>
          <w:lang w:val="es-MX"/>
        </w:rPr>
        <w:t xml:space="preserve">.- </w:t>
      </w:r>
      <w:r w:rsidR="001C7812" w:rsidRPr="001C3133">
        <w:rPr>
          <w:rFonts w:ascii="Arial" w:hAnsi="Arial" w:cs="Arial"/>
          <w:b/>
          <w:bCs/>
          <w:lang w:val="es-MX"/>
        </w:rPr>
        <w:t>Nueva York</w:t>
      </w:r>
    </w:p>
    <w:p w:rsidR="002670E9" w:rsidRPr="001C3133" w:rsidRDefault="00735361" w:rsidP="00B533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C3133">
        <w:rPr>
          <w:rFonts w:ascii="Arial" w:hAnsi="Arial" w:cs="Arial"/>
          <w:sz w:val="20"/>
          <w:szCs w:val="20"/>
          <w:lang w:val="es-MX"/>
        </w:rPr>
        <w:t xml:space="preserve">Llega el fin de nuestro paseo. Traslado al aeropuerto de acuerdo a la hora de su vuelo. ¡Buen Viaje! </w:t>
      </w:r>
      <w:proofErr w:type="spellStart"/>
      <w:r w:rsidRPr="001C3133">
        <w:rPr>
          <w:rFonts w:ascii="Arial" w:hAnsi="Arial" w:cs="Arial"/>
          <w:sz w:val="20"/>
          <w:szCs w:val="20"/>
          <w:lang w:val="es-MX"/>
        </w:rPr>
        <w:t>Check-out</w:t>
      </w:r>
      <w:proofErr w:type="spellEnd"/>
      <w:r w:rsidRPr="001C3133">
        <w:rPr>
          <w:rFonts w:ascii="Arial" w:hAnsi="Arial" w:cs="Arial"/>
          <w:sz w:val="20"/>
          <w:szCs w:val="20"/>
          <w:lang w:val="es-MX"/>
        </w:rPr>
        <w:t xml:space="preserve"> a las 11:00 horas. </w:t>
      </w:r>
      <w:r w:rsidR="006D60BC" w:rsidRPr="001C3133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  <w:r w:rsidR="001C7812" w:rsidRPr="001C3133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B53323" w:rsidRPr="001C3133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17EB4" w:rsidRPr="001C3133" w:rsidRDefault="00ED6E0B" w:rsidP="00B511D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D778E7" w:rsidRPr="001C3133" w:rsidRDefault="00D778E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86907" w:rsidRPr="001C3133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C3133">
        <w:rPr>
          <w:rFonts w:ascii="Arial" w:hAnsi="Arial" w:cs="Arial"/>
          <w:b/>
          <w:bCs/>
          <w:lang w:val="es-MX"/>
        </w:rPr>
        <w:t>Incluye:</w:t>
      </w:r>
    </w:p>
    <w:p w:rsidR="00B50A5F" w:rsidRPr="004A60ED" w:rsidRDefault="001C7812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60ED">
        <w:rPr>
          <w:rFonts w:ascii="Arial" w:hAnsi="Arial" w:cs="Arial"/>
          <w:bCs/>
          <w:sz w:val="20"/>
          <w:szCs w:val="20"/>
          <w:lang w:val="es-MX"/>
        </w:rPr>
        <w:t>4</w:t>
      </w:r>
      <w:r w:rsidR="00B50A5F" w:rsidRPr="004A60ED">
        <w:rPr>
          <w:rFonts w:ascii="Arial" w:hAnsi="Arial" w:cs="Arial"/>
          <w:bCs/>
          <w:sz w:val="20"/>
          <w:szCs w:val="20"/>
          <w:lang w:val="es-MX"/>
        </w:rPr>
        <w:t xml:space="preserve"> noches de alojamiento en </w:t>
      </w:r>
      <w:r w:rsidRPr="004A60ED">
        <w:rPr>
          <w:rFonts w:ascii="Arial" w:hAnsi="Arial" w:cs="Arial"/>
          <w:bCs/>
          <w:sz w:val="20"/>
          <w:szCs w:val="20"/>
          <w:lang w:val="es-MX"/>
        </w:rPr>
        <w:t>Nueva York</w:t>
      </w:r>
    </w:p>
    <w:p w:rsidR="003E4B02" w:rsidRPr="004A60ED" w:rsidRDefault="003E4B02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60ED">
        <w:rPr>
          <w:rFonts w:ascii="Arial" w:hAnsi="Arial" w:cs="Arial"/>
          <w:bCs/>
          <w:sz w:val="20"/>
          <w:szCs w:val="20"/>
          <w:lang w:val="es-MX"/>
        </w:rPr>
        <w:t>Traslados de llegada y salida</w:t>
      </w:r>
    </w:p>
    <w:p w:rsidR="001C7812" w:rsidRPr="004A60ED" w:rsidRDefault="001C7812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60ED">
        <w:rPr>
          <w:rFonts w:ascii="Arial" w:hAnsi="Arial" w:cs="Arial"/>
          <w:bCs/>
          <w:sz w:val="20"/>
          <w:szCs w:val="20"/>
          <w:lang w:val="es-MX"/>
        </w:rPr>
        <w:t>City Tour en español (Alto y Bajo Manhattan)</w:t>
      </w:r>
    </w:p>
    <w:p w:rsidR="001C7812" w:rsidRPr="004A60ED" w:rsidRDefault="001C7812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60ED">
        <w:rPr>
          <w:rFonts w:ascii="Arial" w:hAnsi="Arial" w:cs="Arial"/>
          <w:bCs/>
          <w:sz w:val="20"/>
          <w:szCs w:val="20"/>
          <w:lang w:val="es-MX"/>
        </w:rPr>
        <w:t xml:space="preserve">Paseo en crucero </w:t>
      </w:r>
      <w:proofErr w:type="spellStart"/>
      <w:r w:rsidRPr="004A60ED">
        <w:rPr>
          <w:rFonts w:ascii="Arial" w:hAnsi="Arial" w:cs="Arial"/>
          <w:bCs/>
          <w:sz w:val="20"/>
          <w:szCs w:val="20"/>
          <w:lang w:val="es-MX"/>
        </w:rPr>
        <w:t>Landmarks</w:t>
      </w:r>
      <w:proofErr w:type="spellEnd"/>
      <w:r w:rsidRPr="004A60ED">
        <w:rPr>
          <w:rFonts w:ascii="Arial" w:hAnsi="Arial" w:cs="Arial"/>
          <w:bCs/>
          <w:sz w:val="20"/>
          <w:szCs w:val="20"/>
          <w:lang w:val="es-MX"/>
        </w:rPr>
        <w:t xml:space="preserve"> en Manhattan </w:t>
      </w:r>
      <w:r w:rsidRPr="004A60ED">
        <w:rPr>
          <w:rFonts w:ascii="Arial" w:hAnsi="Arial" w:cs="Arial"/>
          <w:b/>
          <w:color w:val="FF0000"/>
          <w:sz w:val="20"/>
          <w:szCs w:val="20"/>
          <w:lang w:val="es-MX"/>
        </w:rPr>
        <w:t>(no incluye traslados)</w:t>
      </w:r>
    </w:p>
    <w:p w:rsidR="00774055" w:rsidRPr="004A60ED" w:rsidRDefault="00774055" w:rsidP="004A60ED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60ED">
        <w:rPr>
          <w:rFonts w:ascii="Arial" w:hAnsi="Arial" w:cs="Arial"/>
          <w:sz w:val="20"/>
          <w:szCs w:val="20"/>
          <w:lang w:val="en-AU"/>
        </w:rPr>
        <w:t xml:space="preserve">New York city Explorer Pass de 2 </w:t>
      </w:r>
      <w:proofErr w:type="spellStart"/>
      <w:r w:rsidRPr="004A60ED">
        <w:rPr>
          <w:rFonts w:ascii="Arial" w:hAnsi="Arial" w:cs="Arial"/>
          <w:sz w:val="20"/>
          <w:szCs w:val="20"/>
          <w:lang w:val="en-AU"/>
        </w:rPr>
        <w:t>atracciones</w:t>
      </w:r>
      <w:proofErr w:type="spellEnd"/>
      <w:r w:rsidR="004A60ED">
        <w:rPr>
          <w:rFonts w:ascii="Arial" w:hAnsi="Arial" w:cs="Arial"/>
          <w:sz w:val="20"/>
          <w:szCs w:val="20"/>
          <w:lang w:val="en-AU"/>
        </w:rPr>
        <w:t xml:space="preserve"> </w:t>
      </w:r>
      <w:r w:rsidR="004A60ED" w:rsidRPr="004A60ED">
        <w:rPr>
          <w:rFonts w:ascii="Arial" w:hAnsi="Arial" w:cs="Arial"/>
          <w:b/>
          <w:color w:val="FF0000"/>
          <w:sz w:val="20"/>
          <w:szCs w:val="20"/>
          <w:lang w:val="es-MX"/>
        </w:rPr>
        <w:t>(no incluye traslados)</w:t>
      </w:r>
    </w:p>
    <w:p w:rsidR="006D60BC" w:rsidRPr="004A60ED" w:rsidRDefault="00B50A5F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60ED">
        <w:rPr>
          <w:rFonts w:ascii="Arial" w:hAnsi="Arial" w:cs="Arial"/>
          <w:bCs/>
          <w:sz w:val="20"/>
          <w:szCs w:val="20"/>
          <w:lang w:val="es-MX"/>
        </w:rPr>
        <w:t>Transporte</w:t>
      </w:r>
      <w:r w:rsidR="006D60BC" w:rsidRPr="004A60ED">
        <w:rPr>
          <w:rFonts w:ascii="Arial" w:hAnsi="Arial" w:cs="Arial"/>
          <w:bCs/>
          <w:sz w:val="20"/>
          <w:szCs w:val="20"/>
          <w:lang w:val="es-MX"/>
        </w:rPr>
        <w:t xml:space="preserve"> y tours en servicios compartidos abordo de vehículos con capacidad controlada y previamente sanitizados</w:t>
      </w:r>
    </w:p>
    <w:p w:rsidR="006D60BC" w:rsidRPr="004A60ED" w:rsidRDefault="006D60BC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60ED">
        <w:rPr>
          <w:rFonts w:ascii="Arial" w:hAnsi="Arial" w:cs="Arial"/>
          <w:bCs/>
          <w:sz w:val="20"/>
          <w:szCs w:val="20"/>
          <w:lang w:val="es-MX"/>
        </w:rPr>
        <w:t>Impuestos y permisos para realizar las visitas</w:t>
      </w:r>
    </w:p>
    <w:p w:rsidR="002670E9" w:rsidRPr="001C3133" w:rsidRDefault="000320FF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60ED"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 w:rsidR="005F61E5" w:rsidRPr="004A60ED">
        <w:rPr>
          <w:rFonts w:ascii="Arial" w:hAnsi="Arial" w:cs="Arial"/>
          <w:sz w:val="20"/>
          <w:szCs w:val="20"/>
          <w:lang w:val="es-MX"/>
        </w:rPr>
        <w:t>básica</w:t>
      </w:r>
    </w:p>
    <w:p w:rsidR="006113D2" w:rsidRPr="001C3133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74055" w:rsidRPr="00774055" w:rsidRDefault="00886907" w:rsidP="0077405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C3133">
        <w:rPr>
          <w:rFonts w:ascii="Arial" w:hAnsi="Arial" w:cs="Arial"/>
          <w:b/>
          <w:bCs/>
          <w:lang w:val="es-MX"/>
        </w:rPr>
        <w:t>No incluye:</w:t>
      </w:r>
    </w:p>
    <w:p w:rsidR="00ED6E0B" w:rsidRDefault="00774055" w:rsidP="00972BE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D6E0B">
        <w:rPr>
          <w:rFonts w:ascii="Arial" w:hAnsi="Arial" w:cs="Arial"/>
          <w:sz w:val="20"/>
          <w:szCs w:val="20"/>
          <w:lang w:val="es-MX"/>
        </w:rPr>
        <w:t>Resort fee pagadero en destino</w:t>
      </w:r>
      <w:r w:rsidR="00ED6E0B" w:rsidRPr="00ED6E0B">
        <w:rPr>
          <w:rFonts w:ascii="Arial" w:hAnsi="Arial" w:cs="Arial"/>
          <w:sz w:val="20"/>
          <w:szCs w:val="20"/>
          <w:lang w:val="es-MX"/>
        </w:rPr>
        <w:t xml:space="preserve"> ($40.00 por noche y por habitación + tasas, debe ser pagado localmente por el pasajero</w:t>
      </w:r>
      <w:r w:rsidR="00ED6E0B">
        <w:rPr>
          <w:rFonts w:ascii="Arial" w:hAnsi="Arial" w:cs="Arial"/>
          <w:sz w:val="20"/>
          <w:szCs w:val="20"/>
          <w:lang w:val="es-MX"/>
        </w:rPr>
        <w:t>)</w:t>
      </w:r>
    </w:p>
    <w:p w:rsidR="00886907" w:rsidRPr="00ED6E0B" w:rsidRDefault="00886907" w:rsidP="00972BE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D6E0B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 w:rsidRPr="00ED6E0B">
        <w:rPr>
          <w:rFonts w:ascii="Arial" w:hAnsi="Arial" w:cs="Arial"/>
          <w:sz w:val="20"/>
          <w:szCs w:val="20"/>
          <w:lang w:val="es-MX"/>
        </w:rPr>
        <w:t>aéreo</w:t>
      </w:r>
    </w:p>
    <w:p w:rsidR="00886907" w:rsidRPr="001C3133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C3133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1C3133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C3133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Pr="001C3133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C3133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Pr="004A60ED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C3133"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7F0C86" w:rsidRPr="001C3133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1C3133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1C313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Pr="001C3133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C3133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552FC4">
        <w:rPr>
          <w:rFonts w:ascii="Arial" w:hAnsi="Arial" w:cs="Arial"/>
          <w:sz w:val="20"/>
          <w:szCs w:val="20"/>
          <w:lang w:val="es-MX"/>
        </w:rPr>
        <w:t>0</w:t>
      </w:r>
      <w:r w:rsidRPr="001C3133">
        <w:rPr>
          <w:rFonts w:ascii="Arial" w:hAnsi="Arial" w:cs="Arial"/>
          <w:sz w:val="20"/>
          <w:szCs w:val="20"/>
          <w:lang w:val="es-MX"/>
        </w:rPr>
        <w:t xml:space="preserve"> a </w:t>
      </w:r>
      <w:r w:rsidR="00C9711A">
        <w:rPr>
          <w:rFonts w:ascii="Arial" w:hAnsi="Arial" w:cs="Arial"/>
          <w:sz w:val="20"/>
          <w:szCs w:val="20"/>
          <w:lang w:val="es-MX"/>
        </w:rPr>
        <w:t>1</w:t>
      </w:r>
      <w:r w:rsidR="004A60ED">
        <w:rPr>
          <w:rFonts w:ascii="Arial" w:hAnsi="Arial" w:cs="Arial"/>
          <w:sz w:val="20"/>
          <w:szCs w:val="20"/>
          <w:lang w:val="es-MX"/>
        </w:rPr>
        <w:t>2</w:t>
      </w:r>
      <w:r w:rsidRPr="001C3133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FD66BF" w:rsidRPr="001C3133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C3133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 w:rsidRPr="001C3133">
        <w:rPr>
          <w:rFonts w:ascii="Arial" w:hAnsi="Arial" w:cs="Arial"/>
          <w:sz w:val="20"/>
          <w:szCs w:val="20"/>
          <w:lang w:val="es-MX"/>
        </w:rPr>
        <w:t>h</w:t>
      </w:r>
      <w:r w:rsidR="00A2433E" w:rsidRPr="001C3133">
        <w:rPr>
          <w:rFonts w:ascii="Arial" w:hAnsi="Arial" w:cs="Arial"/>
          <w:sz w:val="20"/>
          <w:szCs w:val="20"/>
          <w:lang w:val="es-MX"/>
        </w:rPr>
        <w:t>abitación</w:t>
      </w:r>
      <w:r w:rsidRPr="001C3133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Pr="001C3133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C3133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1C3133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C3133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886907" w:rsidRPr="001C3133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C3133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86907" w:rsidRPr="001C3133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C3133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Pr="001C3133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C313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</w:t>
      </w:r>
      <w:r w:rsidR="004A60E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</w:t>
      </w:r>
      <w:r w:rsidRPr="001C313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arjeta de crédito le ayudara también para abrir crédito dentro de las instalaciones del hotel para consumo interno. </w:t>
      </w:r>
    </w:p>
    <w:p w:rsidR="00886907" w:rsidRPr="001C3133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C313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1C313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735361" w:rsidRPr="001C3133" w:rsidRDefault="00886907" w:rsidP="000408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C313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1C313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1C313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1C313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1C313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1C313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1C313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1C7812" w:rsidRPr="001C3133" w:rsidRDefault="001C7812" w:rsidP="001C78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C313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Suplemento adicional de $34 por pasajero/vía será aplicado para traslados nocturnos con vuelos llegando entre las 22:00 horas y 07:00 horas y saliendo entre las 01:00 horas y 07:00 horas. ** Si son dos pasajeros o más, el suplemento nocturno adicional es de $17 por pasajero/vía.</w:t>
      </w:r>
    </w:p>
    <w:p w:rsidR="00ED6E0B" w:rsidRDefault="001C7812" w:rsidP="001C78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C313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En caso de que sea necesario (eventos, cierre de venta, disponibilidad), se utilizará un hotel de categoría similar.</w:t>
      </w:r>
    </w:p>
    <w:p w:rsidR="001C7812" w:rsidRPr="00ED6E0B" w:rsidRDefault="00ED6E0B" w:rsidP="001C78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  <w:r w:rsidRPr="00ED6E0B"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 xml:space="preserve">Fechas cerradas: Año Nuevo (01 – 05 enero), Viernes Santo (13-25 April), Memorial Day (21 - 29 mayo), Independencia (01 – 08 </w:t>
      </w:r>
      <w:r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>j</w:t>
      </w:r>
      <w:r w:rsidRPr="00ED6E0B"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 xml:space="preserve">ulio), Labor Day (29-31 agosto &amp; 01 – 04 </w:t>
      </w:r>
      <w:r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>s</w:t>
      </w:r>
      <w:r w:rsidRPr="00ED6E0B"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 xml:space="preserve">eptiembre), 80th </w:t>
      </w:r>
      <w:proofErr w:type="spellStart"/>
      <w:r w:rsidRPr="00ED6E0B"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>Session</w:t>
      </w:r>
      <w:proofErr w:type="spellEnd"/>
      <w:r w:rsidRPr="00ED6E0B"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 xml:space="preserve"> </w:t>
      </w:r>
      <w:proofErr w:type="spellStart"/>
      <w:r w:rsidRPr="00ED6E0B"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>of</w:t>
      </w:r>
      <w:proofErr w:type="spellEnd"/>
      <w:r w:rsidRPr="00ED6E0B"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 xml:space="preserve"> </w:t>
      </w:r>
      <w:proofErr w:type="spellStart"/>
      <w:r w:rsidRPr="00ED6E0B"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>the</w:t>
      </w:r>
      <w:proofErr w:type="spellEnd"/>
      <w:r w:rsidRPr="00ED6E0B"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 xml:space="preserve"> UN General </w:t>
      </w:r>
      <w:proofErr w:type="spellStart"/>
      <w:r w:rsidRPr="00ED6E0B"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>Assembly</w:t>
      </w:r>
      <w:proofErr w:type="spellEnd"/>
      <w:r w:rsidRPr="00ED6E0B"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 xml:space="preserve"> -UNGA 80 (04 – 29 </w:t>
      </w:r>
      <w:r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>se</w:t>
      </w:r>
      <w:r w:rsidRPr="00ED6E0B"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 xml:space="preserve">ptiembre), NYC </w:t>
      </w:r>
      <w:proofErr w:type="spellStart"/>
      <w:r w:rsidRPr="00ED6E0B"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>Marathon</w:t>
      </w:r>
      <w:proofErr w:type="spellEnd"/>
      <w:r w:rsidRPr="00ED6E0B"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 xml:space="preserve"> (1-4 </w:t>
      </w:r>
      <w:r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>n</w:t>
      </w:r>
      <w:r w:rsidRPr="00ED6E0B"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 xml:space="preserve">oviembre), </w:t>
      </w:r>
      <w:proofErr w:type="spellStart"/>
      <w:r w:rsidRPr="00ED6E0B"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>Thanksgiving</w:t>
      </w:r>
      <w:proofErr w:type="spellEnd"/>
      <w:r w:rsidRPr="00ED6E0B"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 xml:space="preserve"> (24 – 30 </w:t>
      </w:r>
      <w:r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>n</w:t>
      </w:r>
      <w:r w:rsidRPr="00ED6E0B"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 xml:space="preserve">oviembre), Navidad (01 - 03, 20 – 30 </w:t>
      </w:r>
      <w:r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>d</w:t>
      </w:r>
      <w:r w:rsidRPr="00ED6E0B"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 xml:space="preserve">iciembre) y Año Nuevo (31 </w:t>
      </w:r>
      <w:r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>d</w:t>
      </w:r>
      <w:r w:rsidRPr="00ED6E0B">
        <w:rPr>
          <w:rFonts w:ascii="Arial" w:hAnsi="Arial" w:cs="Arial"/>
          <w:b/>
          <w:iCs/>
          <w:color w:val="FF0000"/>
          <w:sz w:val="20"/>
          <w:szCs w:val="20"/>
          <w:lang w:val="es-MX" w:eastAsia="es-ES" w:bidi="ar-SA"/>
        </w:rPr>
        <w:t>iciembre).</w:t>
      </w:r>
    </w:p>
    <w:p w:rsidR="00ED6E0B" w:rsidRDefault="00ED6E0B" w:rsidP="001C7812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s-MX" w:eastAsia="es-ES" w:bidi="ar-SA"/>
        </w:rPr>
      </w:pPr>
    </w:p>
    <w:tbl>
      <w:tblPr>
        <w:tblW w:w="5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3748"/>
        <w:gridCol w:w="558"/>
      </w:tblGrid>
      <w:tr w:rsidR="00ED6E0B" w:rsidRPr="00ED6E0B" w:rsidTr="00ED6E0B">
        <w:trPr>
          <w:trHeight w:val="269"/>
          <w:jc w:val="center"/>
        </w:trPr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D6E0B" w:rsidRPr="00ED6E0B" w:rsidRDefault="00ED6E0B" w:rsidP="00ED6E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6E0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ED6E0B" w:rsidRPr="00ED6E0B" w:rsidTr="00ED6E0B">
        <w:trPr>
          <w:trHeight w:val="269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D6E0B" w:rsidRPr="00ED6E0B" w:rsidRDefault="00ED6E0B" w:rsidP="00ED6E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6E0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D6E0B" w:rsidRPr="00ED6E0B" w:rsidRDefault="00ED6E0B" w:rsidP="00ED6E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6E0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D6E0B" w:rsidRPr="00ED6E0B" w:rsidRDefault="00ED6E0B" w:rsidP="00ED6E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D6E0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ED6E0B" w:rsidRPr="00ED6E0B" w:rsidTr="00ED6E0B">
        <w:trPr>
          <w:trHeight w:val="269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6E0B" w:rsidRPr="00ED6E0B" w:rsidRDefault="00ED6E0B" w:rsidP="00ED6E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6E0B">
              <w:rPr>
                <w:rFonts w:ascii="Calibri" w:hAnsi="Calibri" w:cs="Calibri"/>
                <w:b/>
                <w:bCs/>
                <w:lang w:val="es-MX" w:eastAsia="es-MX" w:bidi="ar-SA"/>
              </w:rPr>
              <w:t>NUEVA YORK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6E0B" w:rsidRPr="00ED6E0B" w:rsidRDefault="00ED6E0B" w:rsidP="00ED6E0B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D6E0B">
              <w:rPr>
                <w:rFonts w:ascii="Calibri" w:hAnsi="Calibri" w:cs="Calibri"/>
                <w:lang w:val="es-MX" w:eastAsia="es-MX" w:bidi="ar-SA"/>
              </w:rPr>
              <w:t>CROWNE PLAZA HY36 MIDTOWN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E0B" w:rsidRPr="00ED6E0B" w:rsidRDefault="00ED6E0B" w:rsidP="00ED6E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D6E0B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ED6E0B" w:rsidRPr="00ED6E0B" w:rsidTr="00ED6E0B">
        <w:trPr>
          <w:trHeight w:val="269"/>
          <w:jc w:val="center"/>
        </w:trPr>
        <w:tc>
          <w:tcPr>
            <w:tcW w:w="5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ED6E0B" w:rsidRPr="00ED6E0B" w:rsidRDefault="00ED6E0B" w:rsidP="00ED6E0B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ED6E0B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CA4875" w:rsidRPr="001C3133" w:rsidRDefault="00CA4875" w:rsidP="001C7812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s-MX" w:eastAsia="es-ES" w:bidi="ar-SA"/>
        </w:rPr>
      </w:pPr>
    </w:p>
    <w:tbl>
      <w:tblPr>
        <w:tblW w:w="60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634"/>
        <w:gridCol w:w="726"/>
        <w:gridCol w:w="634"/>
        <w:gridCol w:w="634"/>
        <w:gridCol w:w="634"/>
        <w:gridCol w:w="667"/>
      </w:tblGrid>
      <w:tr w:rsidR="00F629C3" w:rsidRPr="00F629C3" w:rsidTr="00F629C3">
        <w:trPr>
          <w:trHeight w:val="266"/>
          <w:jc w:val="center"/>
        </w:trPr>
        <w:tc>
          <w:tcPr>
            <w:tcW w:w="60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F629C3" w:rsidRPr="00F629C3" w:rsidTr="00F629C3">
        <w:trPr>
          <w:trHeight w:val="266"/>
          <w:jc w:val="center"/>
        </w:trPr>
        <w:tc>
          <w:tcPr>
            <w:tcW w:w="60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F629C3" w:rsidRPr="00F629C3" w:rsidTr="00F629C3">
        <w:trPr>
          <w:trHeight w:val="266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F629C3" w:rsidRPr="00F629C3" w:rsidTr="00F629C3">
        <w:trPr>
          <w:trHeight w:val="266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lang w:val="es-MX" w:eastAsia="es-MX" w:bidi="ar-SA"/>
              </w:rPr>
              <w:t>01 - 28 FEB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1050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1180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920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800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1900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370</w:t>
            </w:r>
          </w:p>
        </w:tc>
      </w:tr>
      <w:tr w:rsidR="00F629C3" w:rsidRPr="00F629C3" w:rsidTr="00F629C3">
        <w:trPr>
          <w:trHeight w:val="266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lang w:val="es-MX" w:eastAsia="es-MX" w:bidi="ar-SA"/>
              </w:rPr>
              <w:t>01 - 31 MAR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1150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1280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980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850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2100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370</w:t>
            </w:r>
          </w:p>
        </w:tc>
      </w:tr>
      <w:tr w:rsidR="00F629C3" w:rsidRPr="00F629C3" w:rsidTr="00F629C3">
        <w:trPr>
          <w:trHeight w:val="266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lang w:val="es-MX" w:eastAsia="es-MX" w:bidi="ar-SA"/>
              </w:rPr>
              <w:t>01 - 30 ABR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1370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1500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1140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960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2550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370</w:t>
            </w:r>
          </w:p>
        </w:tc>
      </w:tr>
      <w:tr w:rsidR="00F629C3" w:rsidRPr="00F629C3" w:rsidTr="00F629C3">
        <w:trPr>
          <w:trHeight w:val="266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lang w:val="es-MX" w:eastAsia="es-MX" w:bidi="ar-SA"/>
              </w:rPr>
              <w:t>01 MAY - 30 JUN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1440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1570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1180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2680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370</w:t>
            </w:r>
          </w:p>
        </w:tc>
      </w:tr>
      <w:tr w:rsidR="00F629C3" w:rsidRPr="00F629C3" w:rsidTr="00F629C3">
        <w:trPr>
          <w:trHeight w:val="266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lang w:val="es-MX" w:eastAsia="es-MX" w:bidi="ar-SA"/>
              </w:rPr>
              <w:t>01 JUL - 31 AGO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1310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1440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1090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930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2420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370</w:t>
            </w:r>
          </w:p>
        </w:tc>
      </w:tr>
      <w:tr w:rsidR="00F629C3" w:rsidRPr="00F629C3" w:rsidTr="00F629C3">
        <w:trPr>
          <w:trHeight w:val="266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lang w:val="es-MX" w:eastAsia="es-MX" w:bidi="ar-SA"/>
              </w:rPr>
              <w:t>01 SEP - 23 DIC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1570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1700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1260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1060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2940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370</w:t>
            </w:r>
          </w:p>
        </w:tc>
      </w:tr>
      <w:tr w:rsidR="00F629C3" w:rsidRPr="00F629C3" w:rsidTr="00F629C3">
        <w:trPr>
          <w:trHeight w:val="266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F629C3" w:rsidRPr="00F629C3" w:rsidTr="00F629C3">
        <w:trPr>
          <w:trHeight w:val="266"/>
          <w:jc w:val="center"/>
        </w:trPr>
        <w:tc>
          <w:tcPr>
            <w:tcW w:w="60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F629C3" w:rsidRPr="00F629C3" w:rsidTr="00F629C3">
        <w:trPr>
          <w:trHeight w:val="266"/>
          <w:jc w:val="center"/>
        </w:trPr>
        <w:tc>
          <w:tcPr>
            <w:tcW w:w="60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F629C3" w:rsidRPr="00F629C3" w:rsidTr="00F629C3">
        <w:trPr>
          <w:trHeight w:val="28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F629C3" w:rsidRPr="00F629C3" w:rsidTr="00F629C3">
        <w:trPr>
          <w:trHeight w:val="266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lang w:val="es-MX" w:eastAsia="es-MX" w:bidi="ar-SA"/>
              </w:rPr>
              <w:t>01 - 28 FEB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1520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1650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1390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1270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2370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840</w:t>
            </w:r>
          </w:p>
        </w:tc>
      </w:tr>
      <w:tr w:rsidR="00F629C3" w:rsidRPr="00F629C3" w:rsidTr="00F629C3">
        <w:trPr>
          <w:trHeight w:val="266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lang w:val="es-MX" w:eastAsia="es-MX" w:bidi="ar-SA"/>
              </w:rPr>
              <w:t>01 - 31 MAR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1620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1750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1450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1320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2570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840</w:t>
            </w:r>
          </w:p>
        </w:tc>
      </w:tr>
      <w:tr w:rsidR="00F629C3" w:rsidRPr="00F629C3" w:rsidTr="00F629C3">
        <w:trPr>
          <w:trHeight w:val="266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lang w:val="es-MX" w:eastAsia="es-MX" w:bidi="ar-SA"/>
              </w:rPr>
              <w:t>01 - 30 ABR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1840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1970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1610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1430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3020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840</w:t>
            </w:r>
          </w:p>
        </w:tc>
      </w:tr>
      <w:tr w:rsidR="00F629C3" w:rsidRPr="00F629C3" w:rsidTr="00F629C3">
        <w:trPr>
          <w:trHeight w:val="266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lang w:val="es-MX" w:eastAsia="es-MX" w:bidi="ar-SA"/>
              </w:rPr>
              <w:t>01 MAY - 30 JUN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1910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2040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1650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3150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840</w:t>
            </w:r>
          </w:p>
        </w:tc>
      </w:tr>
      <w:tr w:rsidR="00F629C3" w:rsidRPr="00F629C3" w:rsidTr="00F629C3">
        <w:trPr>
          <w:trHeight w:val="266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lang w:val="es-MX" w:eastAsia="es-MX" w:bidi="ar-SA"/>
              </w:rPr>
              <w:t>01 JUL - 31 AGO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1780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1910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1560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1400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2890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840</w:t>
            </w:r>
          </w:p>
        </w:tc>
      </w:tr>
      <w:tr w:rsidR="00F629C3" w:rsidRPr="00F629C3" w:rsidTr="00F629C3">
        <w:trPr>
          <w:trHeight w:val="266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lang w:val="es-MX" w:eastAsia="es-MX" w:bidi="ar-SA"/>
              </w:rPr>
              <w:t>01 SEP - 23 DIC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2040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2170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1730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1530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3410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629C3">
              <w:rPr>
                <w:rFonts w:ascii="Calibri" w:hAnsi="Calibri" w:cs="Calibri"/>
                <w:b/>
                <w:bCs/>
                <w:lang w:val="es-MX" w:eastAsia="es-MX" w:bidi="ar-SA"/>
              </w:rPr>
              <w:t>840</w:t>
            </w:r>
          </w:p>
        </w:tc>
      </w:tr>
    </w:tbl>
    <w:p w:rsidR="001C7812" w:rsidRPr="00774055" w:rsidRDefault="001C7812" w:rsidP="001C7812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n-AU" w:eastAsia="es-ES" w:bidi="ar-SA"/>
        </w:rPr>
      </w:pPr>
    </w:p>
    <w:p w:rsidR="001C3133" w:rsidRDefault="001C3133" w:rsidP="001C7812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s-MX" w:eastAsia="es-ES" w:bidi="ar-SA"/>
        </w:rPr>
      </w:pPr>
    </w:p>
    <w:p w:rsidR="004A60ED" w:rsidRDefault="004A60ED" w:rsidP="001C7812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s-MX" w:eastAsia="es-ES" w:bidi="ar-SA"/>
        </w:rPr>
      </w:pPr>
    </w:p>
    <w:p w:rsidR="004A60ED" w:rsidRDefault="004A60ED" w:rsidP="001C7812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s-MX" w:eastAsia="es-ES" w:bidi="ar-SA"/>
        </w:rPr>
      </w:pPr>
    </w:p>
    <w:p w:rsidR="004A60ED" w:rsidRPr="001C3133" w:rsidRDefault="004A60ED" w:rsidP="001C7812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s-MX" w:eastAsia="es-ES" w:bidi="ar-SA"/>
        </w:rPr>
      </w:pPr>
    </w:p>
    <w:tbl>
      <w:tblPr>
        <w:tblW w:w="96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2"/>
      </w:tblGrid>
      <w:tr w:rsidR="00ED6E0B" w:rsidRPr="00ED6E0B" w:rsidTr="00ED6E0B">
        <w:trPr>
          <w:trHeight w:val="246"/>
          <w:jc w:val="center"/>
        </w:trPr>
        <w:tc>
          <w:tcPr>
            <w:tcW w:w="961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D6E0B" w:rsidRPr="00ED6E0B" w:rsidRDefault="00ED6E0B" w:rsidP="00ED6E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D6E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ED6E0B" w:rsidRPr="00ED6E0B" w:rsidTr="00ED6E0B">
        <w:trPr>
          <w:trHeight w:val="246"/>
          <w:jc w:val="center"/>
        </w:trPr>
        <w:tc>
          <w:tcPr>
            <w:tcW w:w="961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D6E0B" w:rsidRPr="00ED6E0B" w:rsidRDefault="00ED6E0B" w:rsidP="00ED6E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D6E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NUEVA YORK - MÉXICO</w:t>
            </w:r>
          </w:p>
        </w:tc>
      </w:tr>
      <w:tr w:rsidR="00ED6E0B" w:rsidRPr="00ED6E0B" w:rsidTr="00ED6E0B">
        <w:trPr>
          <w:trHeight w:val="246"/>
          <w:jc w:val="center"/>
        </w:trPr>
        <w:tc>
          <w:tcPr>
            <w:tcW w:w="961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ED6E0B" w:rsidRPr="00ED6E0B" w:rsidRDefault="00ED6E0B" w:rsidP="00ED6E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D6E0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275 USD POR PASAJERO</w:t>
            </w:r>
          </w:p>
        </w:tc>
      </w:tr>
      <w:tr w:rsidR="00ED6E0B" w:rsidRPr="00ED6E0B" w:rsidTr="00ED6E0B">
        <w:trPr>
          <w:trHeight w:val="246"/>
          <w:jc w:val="center"/>
        </w:trPr>
        <w:tc>
          <w:tcPr>
            <w:tcW w:w="961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D6E0B" w:rsidRPr="00ED6E0B" w:rsidRDefault="00ED6E0B" w:rsidP="00ED6E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D6E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ED6E0B" w:rsidRPr="00ED6E0B" w:rsidTr="00ED6E0B">
        <w:trPr>
          <w:trHeight w:val="246"/>
          <w:jc w:val="center"/>
        </w:trPr>
        <w:tc>
          <w:tcPr>
            <w:tcW w:w="961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D6E0B" w:rsidRPr="00ED6E0B" w:rsidRDefault="00ED6E0B" w:rsidP="00ED6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D6E0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ED6E0B" w:rsidRPr="00ED6E0B" w:rsidTr="00ED6E0B">
        <w:trPr>
          <w:trHeight w:val="246"/>
          <w:jc w:val="center"/>
        </w:trPr>
        <w:tc>
          <w:tcPr>
            <w:tcW w:w="961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D6E0B" w:rsidRPr="00ED6E0B" w:rsidRDefault="00ED6E0B" w:rsidP="00ED6E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ED6E0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ED6E0B" w:rsidRPr="00ED6E0B" w:rsidTr="00ED6E0B">
        <w:trPr>
          <w:trHeight w:val="246"/>
          <w:jc w:val="center"/>
        </w:trPr>
        <w:tc>
          <w:tcPr>
            <w:tcW w:w="961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ED6E0B" w:rsidRPr="00ED6E0B" w:rsidRDefault="00ED6E0B" w:rsidP="00ED6E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D6E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12 AÑOS</w:t>
            </w:r>
          </w:p>
        </w:tc>
      </w:tr>
      <w:tr w:rsidR="00ED6E0B" w:rsidRPr="00ED6E0B" w:rsidTr="00ED6E0B">
        <w:trPr>
          <w:trHeight w:val="258"/>
          <w:jc w:val="center"/>
        </w:trPr>
        <w:tc>
          <w:tcPr>
            <w:tcW w:w="961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D6E0B" w:rsidRPr="00ED6E0B" w:rsidRDefault="00ED6E0B" w:rsidP="00ED6E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D6E0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FEBRERO AL 23 DE DICIEMBRE 2025</w:t>
            </w:r>
          </w:p>
        </w:tc>
      </w:tr>
      <w:tr w:rsidR="00ED6E0B" w:rsidRPr="00ED6E0B" w:rsidTr="00ED6E0B">
        <w:trPr>
          <w:trHeight w:val="246"/>
          <w:jc w:val="center"/>
        </w:trPr>
        <w:tc>
          <w:tcPr>
            <w:tcW w:w="961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D6E0B" w:rsidRPr="00ED6E0B" w:rsidRDefault="00ED6E0B" w:rsidP="00ED6E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D6E0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1C7812" w:rsidRPr="001C3133" w:rsidRDefault="001C7812" w:rsidP="001C7812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s-MX" w:eastAsia="es-ES" w:bidi="ar-SA"/>
        </w:rPr>
      </w:pPr>
    </w:p>
    <w:sectPr w:rsidR="001C7812" w:rsidRPr="001C3133" w:rsidSect="00774055"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1FD9" w:rsidRDefault="00D41FD9" w:rsidP="00450C15">
      <w:pPr>
        <w:spacing w:after="0" w:line="240" w:lineRule="auto"/>
      </w:pPr>
      <w:r>
        <w:separator/>
      </w:r>
    </w:p>
  </w:endnote>
  <w:endnote w:type="continuationSeparator" w:id="0">
    <w:p w:rsidR="00D41FD9" w:rsidRDefault="00D41FD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6E0B" w:rsidRDefault="00ED6E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FA82E4" wp14:editId="557C6B06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CCB791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6E0B" w:rsidRDefault="00ED6E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1FD9" w:rsidRDefault="00D41FD9" w:rsidP="00450C15">
      <w:pPr>
        <w:spacing w:after="0" w:line="240" w:lineRule="auto"/>
      </w:pPr>
      <w:r>
        <w:separator/>
      </w:r>
    </w:p>
  </w:footnote>
  <w:footnote w:type="continuationSeparator" w:id="0">
    <w:p w:rsidR="00D41FD9" w:rsidRDefault="00D41FD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6E0B" w:rsidRDefault="00ED6E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5746F8" wp14:editId="674A5216">
              <wp:simplePos x="0" y="0"/>
              <wp:positionH relativeFrom="column">
                <wp:posOffset>-369570</wp:posOffset>
              </wp:positionH>
              <wp:positionV relativeFrom="paragraph">
                <wp:posOffset>-259080</wp:posOffset>
              </wp:positionV>
              <wp:extent cx="4518660" cy="853440"/>
              <wp:effectExtent l="0" t="0" r="0" b="381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866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1A5B45" w:rsidRDefault="001C781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1A5B4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NUEVA YORK CLÁSICA</w:t>
                          </w:r>
                          <w:r w:rsidR="00ED6E0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2025</w:t>
                          </w:r>
                        </w:p>
                        <w:p w:rsidR="00777D48" w:rsidRPr="007E6927" w:rsidRDefault="00777D48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8257C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913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-C202</w:t>
                          </w:r>
                          <w:r w:rsidR="00ED6E0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746F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29.1pt;margin-top:-20.4pt;width:355.8pt;height:6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" filled="f" stroked="f">
              <v:textbox>
                <w:txbxContent>
                  <w:p w:rsidR="00955A20" w:rsidRPr="001A5B45" w:rsidRDefault="001C781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1A5B4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NUEVA YORK CLÁSICA</w:t>
                    </w:r>
                    <w:r w:rsidR="00ED6E0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2025</w:t>
                    </w:r>
                  </w:p>
                  <w:p w:rsidR="00777D48" w:rsidRPr="007E6927" w:rsidRDefault="00777D48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 w:rsidR="008257C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913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-C202</w:t>
                    </w:r>
                    <w:r w:rsidR="00ED6E0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93C0676" wp14:editId="7ED0A8F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5F00718" wp14:editId="044CF01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A2BFE7" wp14:editId="7CA8C0D4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CE064F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6E0B" w:rsidRDefault="00ED6E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605340">
    <w:abstractNumId w:val="6"/>
  </w:num>
  <w:num w:numId="2" w16cid:durableId="1793354268">
    <w:abstractNumId w:val="4"/>
  </w:num>
  <w:num w:numId="3" w16cid:durableId="1195997715">
    <w:abstractNumId w:val="0"/>
  </w:num>
  <w:num w:numId="4" w16cid:durableId="110824911">
    <w:abstractNumId w:val="16"/>
  </w:num>
  <w:num w:numId="5" w16cid:durableId="673847035">
    <w:abstractNumId w:val="1"/>
  </w:num>
  <w:num w:numId="6" w16cid:durableId="514881745">
    <w:abstractNumId w:val="5"/>
  </w:num>
  <w:num w:numId="7" w16cid:durableId="1197619967">
    <w:abstractNumId w:val="17"/>
  </w:num>
  <w:num w:numId="8" w16cid:durableId="1950963957">
    <w:abstractNumId w:val="9"/>
  </w:num>
  <w:num w:numId="9" w16cid:durableId="1501578005">
    <w:abstractNumId w:val="15"/>
  </w:num>
  <w:num w:numId="10" w16cid:durableId="285506296">
    <w:abstractNumId w:val="3"/>
  </w:num>
  <w:num w:numId="11" w16cid:durableId="1170022621">
    <w:abstractNumId w:val="13"/>
  </w:num>
  <w:num w:numId="12" w16cid:durableId="1482112472">
    <w:abstractNumId w:val="11"/>
  </w:num>
  <w:num w:numId="13" w16cid:durableId="1769735772">
    <w:abstractNumId w:val="14"/>
  </w:num>
  <w:num w:numId="14" w16cid:durableId="1714966619">
    <w:abstractNumId w:val="12"/>
  </w:num>
  <w:num w:numId="15" w16cid:durableId="1860658705">
    <w:abstractNumId w:val="2"/>
  </w:num>
  <w:num w:numId="16" w16cid:durableId="941182505">
    <w:abstractNumId w:val="10"/>
  </w:num>
  <w:num w:numId="17" w16cid:durableId="725418625">
    <w:abstractNumId w:val="8"/>
  </w:num>
  <w:num w:numId="18" w16cid:durableId="202239305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15862"/>
    <w:rsid w:val="00017B91"/>
    <w:rsid w:val="000206F0"/>
    <w:rsid w:val="00032009"/>
    <w:rsid w:val="000320FF"/>
    <w:rsid w:val="000408A6"/>
    <w:rsid w:val="00050AD9"/>
    <w:rsid w:val="00060395"/>
    <w:rsid w:val="0006120B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9761D"/>
    <w:rsid w:val="000A33CA"/>
    <w:rsid w:val="000B06D8"/>
    <w:rsid w:val="000B5887"/>
    <w:rsid w:val="000C1CF8"/>
    <w:rsid w:val="000C44F4"/>
    <w:rsid w:val="000C72A7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26D7"/>
    <w:rsid w:val="0014790D"/>
    <w:rsid w:val="00156E7E"/>
    <w:rsid w:val="001626E3"/>
    <w:rsid w:val="00170958"/>
    <w:rsid w:val="00170AD4"/>
    <w:rsid w:val="00177258"/>
    <w:rsid w:val="0018143E"/>
    <w:rsid w:val="001855EB"/>
    <w:rsid w:val="001966E3"/>
    <w:rsid w:val="001A58AA"/>
    <w:rsid w:val="001A5B45"/>
    <w:rsid w:val="001B6BE1"/>
    <w:rsid w:val="001C3133"/>
    <w:rsid w:val="001C7812"/>
    <w:rsid w:val="001D0F50"/>
    <w:rsid w:val="001D3EA5"/>
    <w:rsid w:val="001D59AE"/>
    <w:rsid w:val="001E0BFB"/>
    <w:rsid w:val="001E177F"/>
    <w:rsid w:val="001E33CC"/>
    <w:rsid w:val="001E49A4"/>
    <w:rsid w:val="001F1C1F"/>
    <w:rsid w:val="00201535"/>
    <w:rsid w:val="00203A67"/>
    <w:rsid w:val="002049A1"/>
    <w:rsid w:val="00207F26"/>
    <w:rsid w:val="00210FC1"/>
    <w:rsid w:val="002209BD"/>
    <w:rsid w:val="00223D17"/>
    <w:rsid w:val="0022416D"/>
    <w:rsid w:val="00224B12"/>
    <w:rsid w:val="00227509"/>
    <w:rsid w:val="00237E86"/>
    <w:rsid w:val="00251FA6"/>
    <w:rsid w:val="00254DA6"/>
    <w:rsid w:val="002564A3"/>
    <w:rsid w:val="00256C36"/>
    <w:rsid w:val="0026013F"/>
    <w:rsid w:val="0026366E"/>
    <w:rsid w:val="0026371B"/>
    <w:rsid w:val="00264C19"/>
    <w:rsid w:val="002670E9"/>
    <w:rsid w:val="002671A1"/>
    <w:rsid w:val="00290E65"/>
    <w:rsid w:val="002923FF"/>
    <w:rsid w:val="002959E3"/>
    <w:rsid w:val="002A3855"/>
    <w:rsid w:val="002A6F1A"/>
    <w:rsid w:val="002C0D73"/>
    <w:rsid w:val="002C2DE2"/>
    <w:rsid w:val="002C3E02"/>
    <w:rsid w:val="002D42BE"/>
    <w:rsid w:val="002F25DA"/>
    <w:rsid w:val="002F560C"/>
    <w:rsid w:val="0030170C"/>
    <w:rsid w:val="00313503"/>
    <w:rsid w:val="00336856"/>
    <w:rsid w:val="003370E9"/>
    <w:rsid w:val="00343DFC"/>
    <w:rsid w:val="00346909"/>
    <w:rsid w:val="00354501"/>
    <w:rsid w:val="0035753B"/>
    <w:rsid w:val="003726A3"/>
    <w:rsid w:val="003805A5"/>
    <w:rsid w:val="00394B88"/>
    <w:rsid w:val="00394D56"/>
    <w:rsid w:val="003A4B31"/>
    <w:rsid w:val="003B37AE"/>
    <w:rsid w:val="003D0B3A"/>
    <w:rsid w:val="003D5461"/>
    <w:rsid w:val="003D6416"/>
    <w:rsid w:val="003E4B02"/>
    <w:rsid w:val="003E4FBC"/>
    <w:rsid w:val="003F0224"/>
    <w:rsid w:val="003F0A34"/>
    <w:rsid w:val="003F6B1C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53A7A"/>
    <w:rsid w:val="00457D9C"/>
    <w:rsid w:val="004675CA"/>
    <w:rsid w:val="0047057D"/>
    <w:rsid w:val="00471EDB"/>
    <w:rsid w:val="0048055D"/>
    <w:rsid w:val="004A27E0"/>
    <w:rsid w:val="004A60ED"/>
    <w:rsid w:val="004A68D9"/>
    <w:rsid w:val="004B0B0E"/>
    <w:rsid w:val="004B1883"/>
    <w:rsid w:val="004B2814"/>
    <w:rsid w:val="004B372F"/>
    <w:rsid w:val="004B5F59"/>
    <w:rsid w:val="004B6F0D"/>
    <w:rsid w:val="004C4279"/>
    <w:rsid w:val="004C45C8"/>
    <w:rsid w:val="004D221C"/>
    <w:rsid w:val="004D2C2F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10D53"/>
    <w:rsid w:val="00511383"/>
    <w:rsid w:val="005117B0"/>
    <w:rsid w:val="005130A5"/>
    <w:rsid w:val="00513C9F"/>
    <w:rsid w:val="005207FE"/>
    <w:rsid w:val="0052361C"/>
    <w:rsid w:val="00524730"/>
    <w:rsid w:val="0052767C"/>
    <w:rsid w:val="0053685A"/>
    <w:rsid w:val="00552FC4"/>
    <w:rsid w:val="00553A03"/>
    <w:rsid w:val="00555729"/>
    <w:rsid w:val="0055617B"/>
    <w:rsid w:val="00561A1D"/>
    <w:rsid w:val="005633A8"/>
    <w:rsid w:val="00564D1B"/>
    <w:rsid w:val="005711F3"/>
    <w:rsid w:val="005839BD"/>
    <w:rsid w:val="005913F2"/>
    <w:rsid w:val="00592677"/>
    <w:rsid w:val="005A4898"/>
    <w:rsid w:val="005B0F31"/>
    <w:rsid w:val="005E55A3"/>
    <w:rsid w:val="005F61E5"/>
    <w:rsid w:val="006053CD"/>
    <w:rsid w:val="006113D2"/>
    <w:rsid w:val="00611EFE"/>
    <w:rsid w:val="006130D1"/>
    <w:rsid w:val="00614C4B"/>
    <w:rsid w:val="00615736"/>
    <w:rsid w:val="006246F4"/>
    <w:rsid w:val="00630B01"/>
    <w:rsid w:val="006331BC"/>
    <w:rsid w:val="0063515D"/>
    <w:rsid w:val="00647995"/>
    <w:rsid w:val="00652150"/>
    <w:rsid w:val="00655755"/>
    <w:rsid w:val="00674615"/>
    <w:rsid w:val="00680376"/>
    <w:rsid w:val="00686844"/>
    <w:rsid w:val="00695D3C"/>
    <w:rsid w:val="00695D87"/>
    <w:rsid w:val="006971B8"/>
    <w:rsid w:val="006A237F"/>
    <w:rsid w:val="006B1779"/>
    <w:rsid w:val="006B19F7"/>
    <w:rsid w:val="006B252B"/>
    <w:rsid w:val="006C1BF7"/>
    <w:rsid w:val="006C41CE"/>
    <w:rsid w:val="006C568C"/>
    <w:rsid w:val="006D2961"/>
    <w:rsid w:val="006D3C96"/>
    <w:rsid w:val="006D5C77"/>
    <w:rsid w:val="006D60BC"/>
    <w:rsid w:val="006D64BE"/>
    <w:rsid w:val="006E0F61"/>
    <w:rsid w:val="006F44DD"/>
    <w:rsid w:val="006F45DE"/>
    <w:rsid w:val="00714F0B"/>
    <w:rsid w:val="00723DD5"/>
    <w:rsid w:val="00723E4D"/>
    <w:rsid w:val="00727503"/>
    <w:rsid w:val="00732708"/>
    <w:rsid w:val="00735361"/>
    <w:rsid w:val="00737C85"/>
    <w:rsid w:val="0075541B"/>
    <w:rsid w:val="00772BB6"/>
    <w:rsid w:val="00774055"/>
    <w:rsid w:val="00777D48"/>
    <w:rsid w:val="00781EA2"/>
    <w:rsid w:val="00784A59"/>
    <w:rsid w:val="00792A3C"/>
    <w:rsid w:val="0079315A"/>
    <w:rsid w:val="00796249"/>
    <w:rsid w:val="00796421"/>
    <w:rsid w:val="007A1DAF"/>
    <w:rsid w:val="007A6A9E"/>
    <w:rsid w:val="007B3B61"/>
    <w:rsid w:val="007B4221"/>
    <w:rsid w:val="007B5A10"/>
    <w:rsid w:val="007D0916"/>
    <w:rsid w:val="007D40C6"/>
    <w:rsid w:val="007E1125"/>
    <w:rsid w:val="007E278A"/>
    <w:rsid w:val="007E6927"/>
    <w:rsid w:val="007F0C86"/>
    <w:rsid w:val="00803699"/>
    <w:rsid w:val="00810027"/>
    <w:rsid w:val="00824B64"/>
    <w:rsid w:val="008257C7"/>
    <w:rsid w:val="00831A98"/>
    <w:rsid w:val="008344CE"/>
    <w:rsid w:val="008531BC"/>
    <w:rsid w:val="00853795"/>
    <w:rsid w:val="00857094"/>
    <w:rsid w:val="00857275"/>
    <w:rsid w:val="00861165"/>
    <w:rsid w:val="00865B6B"/>
    <w:rsid w:val="00871D05"/>
    <w:rsid w:val="00881893"/>
    <w:rsid w:val="00885790"/>
    <w:rsid w:val="00886907"/>
    <w:rsid w:val="00891A2A"/>
    <w:rsid w:val="00894F82"/>
    <w:rsid w:val="008B406F"/>
    <w:rsid w:val="008B711D"/>
    <w:rsid w:val="008B7201"/>
    <w:rsid w:val="008C55F5"/>
    <w:rsid w:val="008D0AB2"/>
    <w:rsid w:val="008E3366"/>
    <w:rsid w:val="008F0CE2"/>
    <w:rsid w:val="008F57D2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2B70"/>
    <w:rsid w:val="009701C1"/>
    <w:rsid w:val="00971F85"/>
    <w:rsid w:val="00976CE7"/>
    <w:rsid w:val="00984448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0F98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1CC6"/>
    <w:rsid w:val="00A94746"/>
    <w:rsid w:val="00A9641A"/>
    <w:rsid w:val="00AA6504"/>
    <w:rsid w:val="00AA6551"/>
    <w:rsid w:val="00AC1584"/>
    <w:rsid w:val="00AC1677"/>
    <w:rsid w:val="00AC1E22"/>
    <w:rsid w:val="00AC2765"/>
    <w:rsid w:val="00AD2BF9"/>
    <w:rsid w:val="00AD71AE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9F3"/>
    <w:rsid w:val="00B26FAB"/>
    <w:rsid w:val="00B36A64"/>
    <w:rsid w:val="00B47722"/>
    <w:rsid w:val="00B4786E"/>
    <w:rsid w:val="00B50995"/>
    <w:rsid w:val="00B50A5F"/>
    <w:rsid w:val="00B511D5"/>
    <w:rsid w:val="00B53323"/>
    <w:rsid w:val="00B55CCC"/>
    <w:rsid w:val="00B56C87"/>
    <w:rsid w:val="00B62769"/>
    <w:rsid w:val="00B67AB9"/>
    <w:rsid w:val="00B70462"/>
    <w:rsid w:val="00B71035"/>
    <w:rsid w:val="00B770D6"/>
    <w:rsid w:val="00B878B9"/>
    <w:rsid w:val="00B923D0"/>
    <w:rsid w:val="00BA4BBE"/>
    <w:rsid w:val="00BB5FD4"/>
    <w:rsid w:val="00BB7795"/>
    <w:rsid w:val="00BC01E4"/>
    <w:rsid w:val="00BC224F"/>
    <w:rsid w:val="00BC343A"/>
    <w:rsid w:val="00BC7979"/>
    <w:rsid w:val="00BD34A8"/>
    <w:rsid w:val="00BD5D63"/>
    <w:rsid w:val="00BD61D9"/>
    <w:rsid w:val="00BE0551"/>
    <w:rsid w:val="00BE2349"/>
    <w:rsid w:val="00BF1466"/>
    <w:rsid w:val="00BF6CF2"/>
    <w:rsid w:val="00C01E2F"/>
    <w:rsid w:val="00C02712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23051"/>
    <w:rsid w:val="00C32B63"/>
    <w:rsid w:val="00C33155"/>
    <w:rsid w:val="00C50ABF"/>
    <w:rsid w:val="00C51EF5"/>
    <w:rsid w:val="00C55C28"/>
    <w:rsid w:val="00C60443"/>
    <w:rsid w:val="00C632D6"/>
    <w:rsid w:val="00C64BAD"/>
    <w:rsid w:val="00C70110"/>
    <w:rsid w:val="00C76070"/>
    <w:rsid w:val="00C80A6E"/>
    <w:rsid w:val="00C834CC"/>
    <w:rsid w:val="00C87A4F"/>
    <w:rsid w:val="00C9336B"/>
    <w:rsid w:val="00C96EFC"/>
    <w:rsid w:val="00C9711A"/>
    <w:rsid w:val="00CA4875"/>
    <w:rsid w:val="00CA56E0"/>
    <w:rsid w:val="00CA71E6"/>
    <w:rsid w:val="00CA73B5"/>
    <w:rsid w:val="00CA7C1E"/>
    <w:rsid w:val="00CB2591"/>
    <w:rsid w:val="00CC0713"/>
    <w:rsid w:val="00CC16AE"/>
    <w:rsid w:val="00CC18B7"/>
    <w:rsid w:val="00CC5150"/>
    <w:rsid w:val="00CD5AC5"/>
    <w:rsid w:val="00CE1CC7"/>
    <w:rsid w:val="00CE6D95"/>
    <w:rsid w:val="00CE7934"/>
    <w:rsid w:val="00CF6EEC"/>
    <w:rsid w:val="00D045A3"/>
    <w:rsid w:val="00D1766D"/>
    <w:rsid w:val="00D21E04"/>
    <w:rsid w:val="00D32027"/>
    <w:rsid w:val="00D353A2"/>
    <w:rsid w:val="00D41FD9"/>
    <w:rsid w:val="00D46C92"/>
    <w:rsid w:val="00D50B0C"/>
    <w:rsid w:val="00D50C66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5A53"/>
    <w:rsid w:val="00DA7055"/>
    <w:rsid w:val="00DC0A5E"/>
    <w:rsid w:val="00DD29DB"/>
    <w:rsid w:val="00DD5E59"/>
    <w:rsid w:val="00DD6A94"/>
    <w:rsid w:val="00DF15D6"/>
    <w:rsid w:val="00DF78F4"/>
    <w:rsid w:val="00E051E2"/>
    <w:rsid w:val="00E10D30"/>
    <w:rsid w:val="00E1289A"/>
    <w:rsid w:val="00E21795"/>
    <w:rsid w:val="00E25205"/>
    <w:rsid w:val="00E27291"/>
    <w:rsid w:val="00E32215"/>
    <w:rsid w:val="00E43339"/>
    <w:rsid w:val="00E45C7F"/>
    <w:rsid w:val="00E4641E"/>
    <w:rsid w:val="00E477EC"/>
    <w:rsid w:val="00E52487"/>
    <w:rsid w:val="00E60025"/>
    <w:rsid w:val="00E663D4"/>
    <w:rsid w:val="00E70DC2"/>
    <w:rsid w:val="00E7309E"/>
    <w:rsid w:val="00E74618"/>
    <w:rsid w:val="00E846AA"/>
    <w:rsid w:val="00E90FAD"/>
    <w:rsid w:val="00E935D3"/>
    <w:rsid w:val="00E948BD"/>
    <w:rsid w:val="00EA0490"/>
    <w:rsid w:val="00EA144A"/>
    <w:rsid w:val="00EA17D1"/>
    <w:rsid w:val="00EA3D2B"/>
    <w:rsid w:val="00EB3302"/>
    <w:rsid w:val="00EB5340"/>
    <w:rsid w:val="00EC6694"/>
    <w:rsid w:val="00EC7F50"/>
    <w:rsid w:val="00ED2EE5"/>
    <w:rsid w:val="00ED6E0B"/>
    <w:rsid w:val="00EF313D"/>
    <w:rsid w:val="00F00F60"/>
    <w:rsid w:val="00F11662"/>
    <w:rsid w:val="00F11C4C"/>
    <w:rsid w:val="00F15607"/>
    <w:rsid w:val="00F17EB4"/>
    <w:rsid w:val="00F2401A"/>
    <w:rsid w:val="00F34332"/>
    <w:rsid w:val="00F51B43"/>
    <w:rsid w:val="00F53310"/>
    <w:rsid w:val="00F54D9E"/>
    <w:rsid w:val="00F629C3"/>
    <w:rsid w:val="00F70BC5"/>
    <w:rsid w:val="00F802AD"/>
    <w:rsid w:val="00F81269"/>
    <w:rsid w:val="00F8373A"/>
    <w:rsid w:val="00F94BC9"/>
    <w:rsid w:val="00F96F4D"/>
    <w:rsid w:val="00FA2F51"/>
    <w:rsid w:val="00FA41DC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9B55E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36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B350B-33B8-49B1-A305-FBDE2BA5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1446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2025-02-22T19:20:00Z</dcterms:created>
  <dcterms:modified xsi:type="dcterms:W3CDTF">2025-02-22T19:20:00Z</dcterms:modified>
</cp:coreProperties>
</file>