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F64F" w14:textId="77777777" w:rsidR="006C0356" w:rsidRPr="00013887" w:rsidRDefault="00921593" w:rsidP="006C035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  <w:r w:rsidRPr="00013887">
        <w:rPr>
          <w:rFonts w:asciiTheme="minorHAnsi" w:hAnsiTheme="minorHAnsi" w:cstheme="minorHAnsi"/>
          <w:b/>
          <w:sz w:val="28"/>
          <w:szCs w:val="28"/>
          <w:lang w:val="es-MX"/>
        </w:rPr>
        <w:t xml:space="preserve">Cultura y diversión en los Emiratos Árabes </w:t>
      </w:r>
    </w:p>
    <w:p w14:paraId="46802C49" w14:textId="77777777" w:rsidR="006C0356" w:rsidRPr="007926F3" w:rsidRDefault="006C0356" w:rsidP="006C0356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3E2FC276" w14:textId="77777777" w:rsidR="006C0356" w:rsidRPr="00BA097E" w:rsidRDefault="00B86451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A097E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42DEC4B0" wp14:editId="687C93BA">
            <wp:simplePos x="0" y="0"/>
            <wp:positionH relativeFrom="column">
              <wp:posOffset>4667250</wp:posOffset>
            </wp:positionH>
            <wp:positionV relativeFrom="paragraph">
              <wp:posOffset>123825</wp:posOffset>
            </wp:positionV>
            <wp:extent cx="1722755" cy="390525"/>
            <wp:effectExtent l="0" t="0" r="0" b="9525"/>
            <wp:wrapThrough wrapText="bothSides">
              <wp:wrapPolygon edited="0">
                <wp:start x="1194" y="0"/>
                <wp:lineTo x="0" y="1054"/>
                <wp:lineTo x="0" y="15805"/>
                <wp:lineTo x="717" y="21073"/>
                <wp:lineTo x="1194" y="21073"/>
                <wp:lineTo x="3105" y="21073"/>
                <wp:lineTo x="21258" y="17912"/>
                <wp:lineTo x="21258" y="5268"/>
                <wp:lineTo x="3105" y="0"/>
                <wp:lineTo x="1194" y="0"/>
              </wp:wrapPolygon>
            </wp:wrapThrough>
            <wp:docPr id="2" name="Imagen 2" descr="C:\Users\Sophia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CA2" w:rsidRPr="00BA097E">
        <w:rPr>
          <w:rFonts w:ascii="Arial" w:hAnsi="Arial" w:cs="Arial"/>
          <w:b/>
          <w:sz w:val="20"/>
          <w:szCs w:val="20"/>
          <w:lang w:val="es-MX"/>
        </w:rPr>
        <w:t>7</w:t>
      </w:r>
      <w:r w:rsidR="006C0356" w:rsidRPr="00BA097E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4172BC" w:rsidRPr="00BA097E">
        <w:rPr>
          <w:rFonts w:ascii="Arial" w:hAnsi="Arial" w:cs="Arial"/>
          <w:b/>
          <w:sz w:val="20"/>
          <w:szCs w:val="20"/>
          <w:lang w:val="es-MX"/>
        </w:rPr>
        <w:tab/>
      </w:r>
      <w:r w:rsidR="004172BC" w:rsidRPr="00BA097E">
        <w:rPr>
          <w:rFonts w:ascii="Arial" w:hAnsi="Arial" w:cs="Arial"/>
          <w:b/>
          <w:sz w:val="20"/>
          <w:szCs w:val="20"/>
          <w:lang w:val="es-MX"/>
        </w:rPr>
        <w:tab/>
      </w:r>
      <w:r w:rsidR="004172BC" w:rsidRPr="00BA097E">
        <w:rPr>
          <w:rFonts w:ascii="Arial" w:hAnsi="Arial" w:cs="Arial"/>
          <w:b/>
          <w:sz w:val="20"/>
          <w:szCs w:val="20"/>
          <w:lang w:val="es-MX"/>
        </w:rPr>
        <w:tab/>
      </w:r>
      <w:r w:rsidR="004172BC" w:rsidRPr="00BA097E">
        <w:rPr>
          <w:rFonts w:ascii="Arial" w:hAnsi="Arial" w:cs="Arial"/>
          <w:b/>
          <w:sz w:val="20"/>
          <w:szCs w:val="20"/>
          <w:lang w:val="es-MX"/>
        </w:rPr>
        <w:tab/>
      </w:r>
      <w:r w:rsidR="004172BC" w:rsidRPr="00BA097E">
        <w:rPr>
          <w:rFonts w:ascii="Arial" w:hAnsi="Arial" w:cs="Arial"/>
          <w:b/>
          <w:sz w:val="20"/>
          <w:szCs w:val="20"/>
          <w:lang w:val="es-MX"/>
        </w:rPr>
        <w:tab/>
      </w:r>
      <w:r w:rsidR="004172BC" w:rsidRPr="00BA097E">
        <w:rPr>
          <w:rFonts w:ascii="Arial" w:hAnsi="Arial" w:cs="Arial"/>
          <w:b/>
          <w:sz w:val="20"/>
          <w:szCs w:val="20"/>
          <w:lang w:val="es-MX"/>
        </w:rPr>
        <w:tab/>
      </w:r>
      <w:r w:rsidR="004172BC" w:rsidRPr="00BA097E">
        <w:rPr>
          <w:rFonts w:ascii="Arial" w:hAnsi="Arial" w:cs="Arial"/>
          <w:b/>
          <w:sz w:val="20"/>
          <w:szCs w:val="20"/>
          <w:lang w:val="es-MX"/>
        </w:rPr>
        <w:tab/>
      </w:r>
      <w:r w:rsidR="004172BC" w:rsidRPr="00BA097E">
        <w:rPr>
          <w:rFonts w:ascii="Arial" w:hAnsi="Arial" w:cs="Arial"/>
          <w:b/>
          <w:sz w:val="20"/>
          <w:szCs w:val="20"/>
          <w:lang w:val="es-MX"/>
        </w:rPr>
        <w:tab/>
      </w:r>
      <w:r w:rsidR="004172BC" w:rsidRPr="00BA097E">
        <w:rPr>
          <w:rFonts w:ascii="Arial" w:hAnsi="Arial" w:cs="Arial"/>
          <w:b/>
          <w:sz w:val="20"/>
          <w:szCs w:val="20"/>
          <w:lang w:val="es-MX"/>
        </w:rPr>
        <w:tab/>
      </w:r>
    </w:p>
    <w:p w14:paraId="49440FD2" w14:textId="1DA8C689" w:rsidR="00B66A9B" w:rsidRDefault="005E4CB2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A097E">
        <w:rPr>
          <w:rFonts w:ascii="Arial" w:hAnsi="Arial" w:cs="Arial"/>
          <w:b/>
          <w:sz w:val="20"/>
          <w:szCs w:val="20"/>
          <w:lang w:val="es-MX"/>
        </w:rPr>
        <w:t>Llegadas</w:t>
      </w:r>
      <w:r w:rsidR="00B92339" w:rsidRPr="00BA097E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60EE5">
        <w:rPr>
          <w:rFonts w:ascii="Arial" w:hAnsi="Arial" w:cs="Arial"/>
          <w:b/>
          <w:sz w:val="20"/>
          <w:szCs w:val="20"/>
          <w:lang w:val="es-MX"/>
        </w:rPr>
        <w:t>Diarias</w:t>
      </w:r>
      <w:r w:rsidR="00005AC4">
        <w:rPr>
          <w:rFonts w:ascii="Arial" w:hAnsi="Arial" w:cs="Arial"/>
          <w:b/>
          <w:sz w:val="20"/>
          <w:szCs w:val="20"/>
          <w:lang w:val="es-MX"/>
        </w:rPr>
        <w:t>,</w:t>
      </w:r>
      <w:r w:rsidR="00B60EE5">
        <w:rPr>
          <w:rFonts w:ascii="Arial" w:hAnsi="Arial" w:cs="Arial"/>
          <w:b/>
          <w:sz w:val="20"/>
          <w:szCs w:val="20"/>
          <w:lang w:val="es-MX"/>
        </w:rPr>
        <w:t xml:space="preserve"> excepto martes</w:t>
      </w:r>
      <w:r w:rsidR="00B86451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74523E">
        <w:rPr>
          <w:rFonts w:ascii="Arial" w:hAnsi="Arial" w:cs="Arial"/>
          <w:b/>
          <w:sz w:val="20"/>
          <w:szCs w:val="20"/>
          <w:lang w:val="es-MX"/>
        </w:rPr>
        <w:t>enero 2025</w:t>
      </w:r>
      <w:r w:rsidR="00B864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B07ED">
        <w:rPr>
          <w:rFonts w:ascii="Arial" w:hAnsi="Arial" w:cs="Arial"/>
          <w:b/>
          <w:sz w:val="20"/>
          <w:szCs w:val="20"/>
          <w:lang w:val="es-MX"/>
        </w:rPr>
        <w:t>a octubre</w:t>
      </w:r>
      <w:r w:rsidR="00B86451" w:rsidRPr="00BA097E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005AC4">
        <w:rPr>
          <w:rFonts w:ascii="Arial" w:hAnsi="Arial" w:cs="Arial"/>
          <w:b/>
          <w:sz w:val="20"/>
          <w:szCs w:val="20"/>
          <w:lang w:val="es-MX"/>
        </w:rPr>
        <w:t>5</w:t>
      </w:r>
      <w:r w:rsidR="00B60EE5">
        <w:rPr>
          <w:rFonts w:ascii="Arial" w:hAnsi="Arial" w:cs="Arial"/>
          <w:b/>
          <w:sz w:val="20"/>
          <w:szCs w:val="20"/>
          <w:lang w:val="es-MX"/>
        </w:rPr>
        <w:t xml:space="preserve">. </w:t>
      </w:r>
    </w:p>
    <w:p w14:paraId="531FB4CB" w14:textId="0BF38DCE" w:rsidR="006C0356" w:rsidRDefault="009A18AD" w:rsidP="006C0356">
      <w:pPr>
        <w:pStyle w:val="Sinespaciado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B60EE5">
        <w:rPr>
          <w:rFonts w:ascii="Arial" w:hAnsi="Arial" w:cs="Arial"/>
          <w:b/>
          <w:sz w:val="20"/>
          <w:szCs w:val="20"/>
          <w:lang w:val="es-MX"/>
        </w:rPr>
        <w:t xml:space="preserve">ervicios compartidos </w:t>
      </w:r>
      <w:r w:rsidR="00B66A9B" w:rsidRPr="00B66A9B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</w:p>
    <w:p w14:paraId="1993D056" w14:textId="02E11280" w:rsidR="00E85030" w:rsidRPr="00E85030" w:rsidRDefault="00E85030" w:rsidP="006C0356">
      <w:pPr>
        <w:pStyle w:val="Sinespaciado"/>
        <w:rPr>
          <w:rFonts w:ascii="Arial" w:hAnsi="Arial" w:cs="Arial"/>
          <w:b/>
          <w:bCs/>
          <w:sz w:val="20"/>
          <w:szCs w:val="20"/>
          <w:lang w:val="es-MX"/>
        </w:rPr>
      </w:pPr>
      <w:r w:rsidRPr="00E85030">
        <w:rPr>
          <w:rFonts w:ascii="Arial" w:hAnsi="Arial" w:cs="Arial"/>
          <w:b/>
          <w:bCs/>
          <w:noProof/>
          <w:sz w:val="20"/>
          <w:szCs w:val="20"/>
          <w:lang w:val="es-MX" w:eastAsia="es-MX" w:bidi="ar-SA"/>
        </w:rPr>
        <w:t>Mínimo 2 personas</w:t>
      </w:r>
    </w:p>
    <w:p w14:paraId="0267B0DB" w14:textId="77777777" w:rsidR="006C0356" w:rsidRDefault="006C0356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F04910A" w14:textId="54A957F0" w:rsidR="007926F3" w:rsidRPr="00BA097E" w:rsidRDefault="00161B15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1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DUBÁI</w:t>
      </w:r>
    </w:p>
    <w:p w14:paraId="6D3D3633" w14:textId="7776B948" w:rsidR="007926F3" w:rsidRPr="00BA097E" w:rsidRDefault="007926F3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Llegada al aeropuerto de </w:t>
      </w:r>
      <w:r w:rsidR="009313AC" w:rsidRPr="00BA097E">
        <w:rPr>
          <w:rFonts w:ascii="Arial" w:eastAsia="Calibri" w:hAnsi="Arial" w:cs="Arial"/>
          <w:sz w:val="20"/>
          <w:szCs w:val="20"/>
          <w:lang w:val="es-MX" w:eastAsia="es-MX"/>
        </w:rPr>
        <w:t>Dubái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. Traslado al hotel y 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alojamiento</w:t>
      </w:r>
      <w:r w:rsidR="00482D85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60552F3F" w14:textId="77777777" w:rsidR="007926F3" w:rsidRPr="00BA097E" w:rsidRDefault="007926F3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3F02734E" w14:textId="4709671A" w:rsidR="007926F3" w:rsidRPr="00861F3F" w:rsidRDefault="00161B15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it-IT" w:eastAsia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2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61F3F">
        <w:rPr>
          <w:rFonts w:ascii="Arial" w:eastAsia="Calibri" w:hAnsi="Arial" w:cs="Arial"/>
          <w:b/>
          <w:bCs/>
          <w:sz w:val="20"/>
          <w:szCs w:val="20"/>
          <w:lang w:val="it-IT" w:eastAsia="es-MX"/>
        </w:rPr>
        <w:t>DUBÁI</w:t>
      </w:r>
      <w:r w:rsidR="00861F3F" w:rsidRPr="00861F3F">
        <w:rPr>
          <w:rFonts w:ascii="Arial" w:eastAsia="Calibri" w:hAnsi="Arial" w:cs="Arial"/>
          <w:b/>
          <w:bCs/>
          <w:sz w:val="20"/>
          <w:szCs w:val="20"/>
          <w:lang w:val="it-IT" w:eastAsia="es-MX"/>
        </w:rPr>
        <w:t xml:space="preserve"> (VISITA DE CI</w:t>
      </w:r>
      <w:r w:rsidR="00861F3F">
        <w:rPr>
          <w:rFonts w:ascii="Arial" w:eastAsia="Calibri" w:hAnsi="Arial" w:cs="Arial"/>
          <w:b/>
          <w:bCs/>
          <w:sz w:val="20"/>
          <w:szCs w:val="20"/>
          <w:lang w:val="it-IT" w:eastAsia="es-MX"/>
        </w:rPr>
        <w:t>UDAD)</w:t>
      </w:r>
    </w:p>
    <w:p w14:paraId="5C0E54FF" w14:textId="5353F5CE" w:rsidR="000C2CDF" w:rsidRDefault="007926F3" w:rsidP="005B62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61F3F">
        <w:rPr>
          <w:rFonts w:ascii="Arial" w:eastAsia="Calibri" w:hAnsi="Arial" w:cs="Arial"/>
          <w:b/>
          <w:bCs/>
          <w:sz w:val="20"/>
          <w:szCs w:val="20"/>
          <w:lang w:val="it-IT" w:eastAsia="es-MX"/>
        </w:rPr>
        <w:t>Desayuno</w:t>
      </w:r>
      <w:r w:rsidRPr="00861F3F">
        <w:rPr>
          <w:rFonts w:ascii="Arial" w:eastAsia="Calibri" w:hAnsi="Arial" w:cs="Arial"/>
          <w:sz w:val="20"/>
          <w:szCs w:val="20"/>
          <w:lang w:val="it-IT" w:eastAsia="es-MX"/>
        </w:rPr>
        <w:t xml:space="preserve"> buffet. 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En este día tienes </w:t>
      </w:r>
      <w:r w:rsidR="00CA0C60">
        <w:rPr>
          <w:rFonts w:ascii="Arial" w:eastAsia="Calibri" w:hAnsi="Arial" w:cs="Arial"/>
          <w:sz w:val="20"/>
          <w:szCs w:val="20"/>
          <w:lang w:val="es-MX" w:eastAsia="es-MX"/>
        </w:rPr>
        <w:t xml:space="preserve">haremos 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una 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excursión</w:t>
      </w:r>
      <w:r w:rsidR="00AC4160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 medio día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por la 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ciudad antigua de Dubái</w:t>
      </w:r>
      <w:r w:rsidR="0091079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F528B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sin</w:t>
      </w:r>
      <w:r w:rsidR="0091079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almuerzo</w:t>
      </w:r>
      <w:r w:rsidR="00AC4160" w:rsidRPr="008C030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.</w:t>
      </w:r>
      <w:r w:rsidR="00AC4160" w:rsidRPr="008C030B">
        <w:rPr>
          <w:rFonts w:ascii="Arial" w:eastAsia="Calibri" w:hAnsi="Arial" w:cs="Arial"/>
          <w:color w:val="FF0000"/>
          <w:sz w:val="20"/>
          <w:szCs w:val="20"/>
          <w:lang w:val="es-MX" w:eastAsia="es-MX"/>
        </w:rPr>
        <w:t xml:space="preserve"> 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>Posteriormente iremos a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0C2CDF" w:rsidRPr="0066573E">
        <w:rPr>
          <w:rFonts w:ascii="Arial" w:eastAsia="Calibri" w:hAnsi="Arial" w:cs="Arial"/>
          <w:sz w:val="20"/>
          <w:szCs w:val="20"/>
          <w:lang w:val="es-MX" w:eastAsia="es-MX"/>
        </w:rPr>
        <w:t>la zona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0C2CDF" w:rsidRPr="0066573E">
        <w:rPr>
          <w:rFonts w:ascii="Arial" w:eastAsia="Calibri" w:hAnsi="Arial" w:cs="Arial"/>
          <w:sz w:val="20"/>
          <w:szCs w:val="20"/>
          <w:lang w:val="es-MX" w:eastAsia="es-MX"/>
        </w:rPr>
        <w:t xml:space="preserve">de </w:t>
      </w:r>
      <w:proofErr w:type="spellStart"/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Bastakia</w:t>
      </w:r>
      <w:proofErr w:type="spellEnd"/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donde podrás observar las remotas casas 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de 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los 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>comerciantes,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así como ver las 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>galerías, restaurantes y cafés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del lugar.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Continua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>remos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con 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la 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vista panorámica </w:t>
      </w:r>
      <w:r w:rsidR="000C2CDF" w:rsidRPr="0066573E">
        <w:rPr>
          <w:rFonts w:ascii="Arial" w:eastAsia="Calibri" w:hAnsi="Arial" w:cs="Arial"/>
          <w:sz w:val="20"/>
          <w:szCs w:val="20"/>
          <w:lang w:val="es-MX" w:eastAsia="es-MX"/>
        </w:rPr>
        <w:t>por fuera del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Museo de Dubái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>Luego, embarca</w:t>
      </w:r>
      <w:r w:rsidR="002101CB">
        <w:rPr>
          <w:rFonts w:ascii="Arial" w:eastAsia="Calibri" w:hAnsi="Arial" w:cs="Arial"/>
          <w:sz w:val="20"/>
          <w:szCs w:val="20"/>
          <w:lang w:val="es-MX" w:eastAsia="es-MX"/>
        </w:rPr>
        <w:t xml:space="preserve">remos un </w:t>
      </w:r>
      <w:r w:rsidR="002101CB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t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axi fluvial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2101CB">
        <w:rPr>
          <w:rFonts w:ascii="Arial" w:eastAsia="Calibri" w:hAnsi="Arial" w:cs="Arial"/>
          <w:sz w:val="20"/>
          <w:szCs w:val="20"/>
          <w:lang w:val="es-MX" w:eastAsia="es-MX"/>
        </w:rPr>
        <w:t xml:space="preserve">e iremos 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hacia </w:t>
      </w:r>
      <w:r w:rsidR="002101CB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el </w:t>
      </w:r>
      <w:r w:rsidR="002101CB">
        <w:rPr>
          <w:rFonts w:ascii="Arial" w:eastAsia="Calibri" w:hAnsi="Arial" w:cs="Arial"/>
          <w:sz w:val="20"/>
          <w:szCs w:val="20"/>
          <w:lang w:val="es-MX" w:eastAsia="es-MX"/>
        </w:rPr>
        <w:t xml:space="preserve">famoso, 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exótico y aromático </w:t>
      </w:r>
      <w:r w:rsidR="002101CB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mercado tradicional</w:t>
      </w:r>
      <w:r w:rsidR="002101CB">
        <w:rPr>
          <w:rFonts w:ascii="Arial" w:eastAsia="Calibri" w:hAnsi="Arial" w:cs="Arial"/>
          <w:sz w:val="20"/>
          <w:szCs w:val="20"/>
          <w:lang w:val="es-MX" w:eastAsia="es-MX"/>
        </w:rPr>
        <w:t xml:space="preserve"> mejor conocido como </w:t>
      </w:r>
      <w:r w:rsidR="002101CB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z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oco de las </w:t>
      </w:r>
      <w:r w:rsidR="002101CB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e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speci</w:t>
      </w:r>
      <w:r w:rsidR="00D8728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s</w:t>
      </w:r>
      <w:r w:rsidR="002101CB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="008C030B">
        <w:rPr>
          <w:rFonts w:ascii="Arial" w:eastAsia="Calibri" w:hAnsi="Arial" w:cs="Arial"/>
          <w:sz w:val="20"/>
          <w:szCs w:val="20"/>
          <w:lang w:val="es-MX" w:eastAsia="es-MX"/>
        </w:rPr>
        <w:t xml:space="preserve">Y finalizaremos el día visitando 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los </w:t>
      </w:r>
      <w:r w:rsidR="000C2CDF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bazares de oro</w:t>
      </w:r>
      <w:r w:rsidR="000C2CDF" w:rsidRP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más conocidos en el mundo. </w:t>
      </w:r>
      <w:r w:rsidR="002101CB" w:rsidRPr="002101CB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Alojamiento en hotel</w:t>
      </w:r>
      <w:r w:rsidR="002101CB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189A9AA2" w14:textId="77777777" w:rsidR="000C2CDF" w:rsidRDefault="000C2CDF" w:rsidP="005B62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E2AF3D1" w14:textId="77320801" w:rsidR="00241BA4" w:rsidRPr="004C1CDB" w:rsidRDefault="00161B15" w:rsidP="00241BA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 w:rsidRPr="00241BA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03</w:t>
      </w:r>
      <w:r w:rsidR="00CC289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241BA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Pr="004C1CDB">
        <w:rPr>
          <w:rFonts w:ascii="Arial" w:eastAsia="Calibri" w:hAnsi="Arial" w:cs="Arial"/>
          <w:b/>
          <w:bCs/>
          <w:sz w:val="20"/>
          <w:szCs w:val="20"/>
          <w:lang w:eastAsia="es-MX"/>
        </w:rPr>
        <w:t>DUBÁI</w:t>
      </w:r>
      <w:r w:rsidR="004C1CDB" w:rsidRPr="004C1CDB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 (SAFARI EN EL D</w:t>
      </w:r>
      <w:r w:rsidR="004C1CDB">
        <w:rPr>
          <w:rFonts w:ascii="Arial" w:eastAsia="Calibri" w:hAnsi="Arial" w:cs="Arial"/>
          <w:b/>
          <w:bCs/>
          <w:sz w:val="20"/>
          <w:szCs w:val="20"/>
          <w:lang w:eastAsia="es-MX"/>
        </w:rPr>
        <w:t>ESIERTO)</w:t>
      </w:r>
    </w:p>
    <w:p w14:paraId="202F7C0C" w14:textId="3E58B0B2" w:rsidR="000C2CDF" w:rsidRDefault="00241BA4" w:rsidP="00241BA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C1CDB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Desayuno </w:t>
      </w:r>
      <w:r w:rsidRPr="004C1CDB">
        <w:rPr>
          <w:rFonts w:ascii="Arial" w:eastAsia="Calibri" w:hAnsi="Arial" w:cs="Arial"/>
          <w:sz w:val="20"/>
          <w:szCs w:val="20"/>
          <w:lang w:eastAsia="es-MX"/>
        </w:rPr>
        <w:t xml:space="preserve">buffet.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Tendrás la m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añana libre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para que lo puedas dedicar a descansar, o realizar las respectivas comp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ras por Dubá</w:t>
      </w:r>
      <w:r>
        <w:rPr>
          <w:rFonts w:ascii="Arial" w:eastAsia="Calibri" w:hAnsi="Arial" w:cs="Arial"/>
          <w:sz w:val="20"/>
          <w:szCs w:val="20"/>
          <w:lang w:val="es-MX" w:eastAsia="es-MX"/>
        </w:rPr>
        <w:t>i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Cuya ciudad posee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una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gran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variedad de las mejores tiendas del </w:t>
      </w:r>
      <w:r w:rsidR="00942570">
        <w:rPr>
          <w:rFonts w:ascii="Arial" w:eastAsia="Calibri" w:hAnsi="Arial" w:cs="Arial"/>
          <w:sz w:val="20"/>
          <w:szCs w:val="20"/>
          <w:lang w:val="es-MX" w:eastAsia="es-MX"/>
        </w:rPr>
        <w:t>m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undo. Por la tarde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, prepararte para una experiencia única, se recogerá al grupo en el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hotel para salir en </w:t>
      </w:r>
      <w:r w:rsidRPr="003334C2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excursión </w:t>
      </w:r>
      <w:r w:rsidRPr="009621CB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  <w:t>incluida</w:t>
      </w:r>
      <w:r w:rsidRPr="0066573E">
        <w:rPr>
          <w:rFonts w:ascii="Arial" w:eastAsia="Calibri" w:hAnsi="Arial" w:cs="Arial"/>
          <w:sz w:val="20"/>
          <w:szCs w:val="20"/>
          <w:lang w:val="es-MX" w:eastAsia="es-MX"/>
        </w:rPr>
        <w:t xml:space="preserve"> de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3334C2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safari en el desierto </w:t>
      </w:r>
      <w:r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en lujosos vehículos 4</w:t>
      </w:r>
      <w:r w:rsidR="0084290D"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x</w:t>
      </w:r>
      <w:r w:rsidRPr="0066573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4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donde 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se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disfrutar</w:t>
      </w:r>
      <w:r>
        <w:rPr>
          <w:rFonts w:ascii="Arial" w:eastAsia="Calibri" w:hAnsi="Arial" w:cs="Arial"/>
          <w:sz w:val="20"/>
          <w:szCs w:val="20"/>
          <w:lang w:val="es-MX" w:eastAsia="es-MX"/>
        </w:rPr>
        <w:t>á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pasar por las d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unas de arena. La ruta </w:t>
      </w:r>
      <w:r w:rsidR="0084290D">
        <w:rPr>
          <w:rFonts w:ascii="Arial" w:eastAsia="Calibri" w:hAnsi="Arial" w:cs="Arial"/>
          <w:sz w:val="20"/>
          <w:szCs w:val="20"/>
          <w:lang w:val="es-MX" w:eastAsia="es-MX"/>
        </w:rPr>
        <w:t>es pasando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por granjas de camellos </w:t>
      </w:r>
      <w:r w:rsidR="0084290D">
        <w:rPr>
          <w:rFonts w:ascii="Arial" w:eastAsia="Calibri" w:hAnsi="Arial" w:cs="Arial"/>
          <w:sz w:val="20"/>
          <w:szCs w:val="20"/>
          <w:lang w:val="es-MX" w:eastAsia="es-MX"/>
        </w:rPr>
        <w:t>acompañado de un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paisaje espectacular que brinda una excelente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oportunidad para tomar fotos. Pararemos 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 xml:space="preserve">para poder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apreciar la magia y la gloria de la puesta de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sol en Arabia y la eterna belleza del desierto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>. Podrás hacer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surfing</w:t>
      </w:r>
      <w:proofErr w:type="spellEnd"/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en la aren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>a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llegando finalmente al campamento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envuelto en un ambiente tradicional árabe, donde se puede montar en camello, fumar la aromática </w:t>
      </w:r>
      <w:proofErr w:type="spellStart"/>
      <w:r w:rsidR="00BE1484">
        <w:rPr>
          <w:rFonts w:ascii="Arial" w:eastAsia="Calibri" w:hAnsi="Arial" w:cs="Arial"/>
          <w:sz w:val="20"/>
          <w:szCs w:val="20"/>
          <w:lang w:val="es-MX" w:eastAsia="es-MX"/>
        </w:rPr>
        <w:t>s</w:t>
      </w:r>
      <w:r w:rsidR="00BE1484" w:rsidRPr="00241BA4">
        <w:rPr>
          <w:rFonts w:ascii="Arial" w:eastAsia="Calibri" w:hAnsi="Arial" w:cs="Arial"/>
          <w:sz w:val="20"/>
          <w:szCs w:val="20"/>
          <w:lang w:val="es-MX" w:eastAsia="es-MX"/>
        </w:rPr>
        <w:t>hish</w:t>
      </w:r>
      <w:r w:rsidR="0066573E">
        <w:rPr>
          <w:rFonts w:ascii="Arial" w:eastAsia="Calibri" w:hAnsi="Arial" w:cs="Arial"/>
          <w:sz w:val="20"/>
          <w:szCs w:val="20"/>
          <w:lang w:val="es-MX" w:eastAsia="es-MX"/>
        </w:rPr>
        <w:t>a</w:t>
      </w:r>
      <w:proofErr w:type="spellEnd"/>
      <w:r w:rsidR="00BE1484">
        <w:rPr>
          <w:rFonts w:ascii="Arial" w:eastAsia="Calibri" w:hAnsi="Arial" w:cs="Arial"/>
          <w:sz w:val="20"/>
          <w:szCs w:val="20"/>
          <w:lang w:val="es-MX" w:eastAsia="es-MX"/>
        </w:rPr>
        <w:t>, tatuarse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con henna, o simplemente admirar el festín a la luz de la luna </w:t>
      </w:r>
      <w:r w:rsidRPr="002C6CF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cenando un buffet árabe</w:t>
      </w:r>
      <w:r w:rsidR="002C6CF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(incluido)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a la parrilla con ensaladas frescas y barbac</w:t>
      </w:r>
      <w:r w:rsidR="002C6CF7">
        <w:rPr>
          <w:rFonts w:ascii="Arial" w:eastAsia="Calibri" w:hAnsi="Arial" w:cs="Arial"/>
          <w:sz w:val="20"/>
          <w:szCs w:val="20"/>
          <w:lang w:val="es-MX" w:eastAsia="es-MX"/>
        </w:rPr>
        <w:t>oa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de carne y pollo teniendo como postre frutas. Mientras 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 xml:space="preserve">se tiene la </w:t>
      </w:r>
      <w:r w:rsidR="00BE1484" w:rsidRPr="004A0B7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cena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 xml:space="preserve">, disfrutarás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de un </w:t>
      </w:r>
      <w:r w:rsidRPr="004A0B7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espectáculo folklórico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on bailarina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>s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 de la 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>d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anza del </w:t>
      </w:r>
      <w:r w:rsidR="00BE1484">
        <w:rPr>
          <w:rFonts w:ascii="Arial" w:eastAsia="Calibri" w:hAnsi="Arial" w:cs="Arial"/>
          <w:sz w:val="20"/>
          <w:szCs w:val="20"/>
          <w:lang w:val="es-MX" w:eastAsia="es-MX"/>
        </w:rPr>
        <w:t>v</w:t>
      </w:r>
      <w:r w:rsidR="00BE1484" w:rsidRPr="00241BA4">
        <w:rPr>
          <w:rFonts w:ascii="Arial" w:eastAsia="Calibri" w:hAnsi="Arial" w:cs="Arial"/>
          <w:sz w:val="20"/>
          <w:szCs w:val="20"/>
          <w:lang w:val="es-MX" w:eastAsia="es-MX"/>
        </w:rPr>
        <w:t>ientre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. Regreso al hotel y </w:t>
      </w:r>
      <w:r w:rsidRPr="00BE148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alojamiento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58B68D42" w14:textId="77777777" w:rsidR="000C2CDF" w:rsidRPr="002C31DC" w:rsidRDefault="00BE1484" w:rsidP="00BE148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</w:pPr>
      <w:r w:rsidRPr="002C31DC"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  <w:t>Nota: Durante el mes de Ramadán no se permiten los bailes.</w:t>
      </w:r>
    </w:p>
    <w:p w14:paraId="6E55FFF4" w14:textId="77777777" w:rsidR="000C2CDF" w:rsidRDefault="000C2CDF" w:rsidP="005B62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44931D1" w14:textId="3BC8FD86" w:rsidR="00BE1484" w:rsidRPr="00BA097E" w:rsidRDefault="00161B15" w:rsidP="00BE148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4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DUBÁI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- 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ABU DHABI</w:t>
      </w:r>
    </w:p>
    <w:p w14:paraId="37091AA2" w14:textId="7DBDFB23" w:rsidR="00BE1484" w:rsidRDefault="00BE1484" w:rsidP="00BE148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Desayuno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buffet. </w:t>
      </w:r>
      <w:r w:rsidR="00C2108D">
        <w:rPr>
          <w:rFonts w:ascii="Arial" w:eastAsia="Calibri" w:hAnsi="Arial" w:cs="Arial"/>
          <w:sz w:val="20"/>
          <w:szCs w:val="20"/>
          <w:lang w:val="es-MX" w:eastAsia="es-MX"/>
        </w:rPr>
        <w:t>Por la mañana nos trasladaremos h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acia </w:t>
      </w:r>
      <w:r w:rsidRPr="00C2108D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Abu </w:t>
      </w:r>
      <w:proofErr w:type="spellStart"/>
      <w:r w:rsidRPr="00C2108D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Dhabi</w:t>
      </w:r>
      <w:proofErr w:type="spellEnd"/>
      <w:r w:rsidR="0066573E">
        <w:rPr>
          <w:rFonts w:ascii="Arial" w:eastAsia="Calibri" w:hAnsi="Arial" w:cs="Arial"/>
          <w:sz w:val="20"/>
          <w:szCs w:val="20"/>
          <w:lang w:val="es-MX" w:eastAsia="es-MX"/>
        </w:rPr>
        <w:t>, h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oy haremos una e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xcursión de día completo </w:t>
      </w:r>
      <w:r w:rsidR="00C2108D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por la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capital de los Emirato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s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. Para ir a Abu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Dhabi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se pasa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rá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p</w:t>
      </w:r>
      <w:r w:rsidR="00345A3A">
        <w:rPr>
          <w:rFonts w:ascii="Arial" w:eastAsia="Calibri" w:hAnsi="Arial" w:cs="Arial"/>
          <w:sz w:val="20"/>
          <w:szCs w:val="20"/>
          <w:lang w:val="es-MX" w:eastAsia="es-MX"/>
        </w:rPr>
        <w:t xml:space="preserve">asaremos por </w:t>
      </w:r>
      <w:proofErr w:type="spellStart"/>
      <w:r w:rsidRPr="00345A3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Jebel</w:t>
      </w:r>
      <w:proofErr w:type="spellEnd"/>
      <w:r w:rsidRPr="00345A3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Ali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y su </w:t>
      </w:r>
      <w:r w:rsidRPr="00345A3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Zona Franca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 xml:space="preserve"> (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el puerto artificial más grande del 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 xml:space="preserve">mundo). 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Al llegar a Abu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Dhabi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, se visita la </w:t>
      </w:r>
      <w:r w:rsidRPr="00345A3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Gran Mezquita del </w:t>
      </w:r>
      <w:proofErr w:type="spellStart"/>
      <w:r w:rsidRPr="00345A3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Sheikh</w:t>
      </w:r>
      <w:proofErr w:type="spellEnd"/>
      <w:r w:rsidRPr="00345A3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345A3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Zayed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que es la tercera más grande del mundo con capacidad de hasta 40 mil personas. Continuar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emos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la visita 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a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la zona moderna </w:t>
      </w:r>
      <w:r w:rsidR="005C763B" w:rsidRPr="00345A3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 Bateen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donde están </w:t>
      </w:r>
      <w:r w:rsidR="00345A3A">
        <w:rPr>
          <w:rFonts w:ascii="Arial" w:eastAsia="Calibri" w:hAnsi="Arial" w:cs="Arial"/>
          <w:sz w:val="20"/>
          <w:szCs w:val="20"/>
          <w:lang w:val="es-MX" w:eastAsia="es-MX"/>
        </w:rPr>
        <w:t>l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os Palacios de los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Sheiks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Emartis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y también se pasa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rá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por el </w:t>
      </w:r>
      <w:r w:rsidRPr="00345A3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Palacio residencia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del actual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Sheikh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, 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daremos un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561E2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paseo marítimo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conocido por “el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Corniche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” donde puede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s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tomar fotos panorámicas de la ciudad, luego una </w:t>
      </w:r>
      <w:r w:rsidR="009E6170" w:rsidRPr="009E617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vista</w:t>
      </w:r>
      <w:r w:rsidR="009E6170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9E617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panorámica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por fuera del hotel </w:t>
      </w:r>
      <w:proofErr w:type="spellStart"/>
      <w:r w:rsidRPr="009E617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Emirates</w:t>
      </w:r>
      <w:proofErr w:type="spellEnd"/>
      <w:r w:rsidRPr="009E617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Palace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que es el </w:t>
      </w:r>
      <w:r w:rsidRPr="009E617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hotel más lujoso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del mundo de 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siete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estrellas, 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e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ntra</w:t>
      </w:r>
      <w:r w:rsidR="009E6170">
        <w:rPr>
          <w:rFonts w:ascii="Arial" w:eastAsia="Calibri" w:hAnsi="Arial" w:cs="Arial"/>
          <w:sz w:val="20"/>
          <w:szCs w:val="20"/>
          <w:lang w:val="es-MX" w:eastAsia="es-MX"/>
        </w:rPr>
        <w:t>remos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al Palacio presidencial de </w:t>
      </w:r>
      <w:proofErr w:type="spellStart"/>
      <w:r w:rsidRPr="009E617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Qasr</w:t>
      </w:r>
      <w:proofErr w:type="spellEnd"/>
      <w:r w:rsidRPr="009E617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al </w:t>
      </w:r>
      <w:proofErr w:type="spellStart"/>
      <w:r w:rsidRPr="009E617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Watan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Almuerzo </w:t>
      </w:r>
      <w:r w:rsidRPr="005C763B">
        <w:rPr>
          <w:rFonts w:ascii="Arial" w:eastAsia="Calibri" w:hAnsi="Arial" w:cs="Arial"/>
          <w:sz w:val="20"/>
          <w:szCs w:val="20"/>
          <w:lang w:val="es-MX" w:eastAsia="es-MX"/>
        </w:rPr>
        <w:t xml:space="preserve">en un </w:t>
      </w:r>
      <w:r w:rsidRPr="009E617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hotel de lujo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 xml:space="preserve">Posteriormente </w:t>
      </w:r>
      <w:r w:rsidR="009621CB">
        <w:rPr>
          <w:rFonts w:ascii="Arial" w:eastAsia="Calibri" w:hAnsi="Arial" w:cs="Arial"/>
          <w:sz w:val="20"/>
          <w:szCs w:val="20"/>
          <w:lang w:val="es-MX" w:eastAsia="es-MX"/>
        </w:rPr>
        <w:t>iremos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al </w:t>
      </w:r>
      <w:r w:rsidRPr="00AB6333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museo el Louvre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(la visita dentro del museo dura casi una hora y media). 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T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raslado al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hotel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="005C763B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Alojamiento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734F8E7E" w14:textId="77777777" w:rsidR="00BE1484" w:rsidRDefault="00BE1484" w:rsidP="005B62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4E1A6937" w14:textId="67CBD9C8" w:rsidR="007926F3" w:rsidRPr="00BA097E" w:rsidRDefault="00161B15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5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ABU DHABI</w:t>
      </w:r>
      <w:r w:rsidR="00631572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(PARQUE TEMÁTICO FERRARI O WARNER BROS)</w:t>
      </w:r>
    </w:p>
    <w:p w14:paraId="66433D1E" w14:textId="62EFE393" w:rsidR="007926F3" w:rsidRDefault="007926F3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Desayuno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buffet. </w:t>
      </w:r>
      <w:r w:rsidR="00AB6333">
        <w:rPr>
          <w:rFonts w:ascii="Arial" w:eastAsia="Calibri" w:hAnsi="Arial" w:cs="Arial"/>
          <w:sz w:val="20"/>
          <w:szCs w:val="20"/>
          <w:lang w:val="es-MX" w:eastAsia="es-MX"/>
        </w:rPr>
        <w:t xml:space="preserve">Nos reuniremos para tomar el traslado hacia el 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parque temático de 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Ferrari Abu </w:t>
      </w:r>
      <w:proofErr w:type="spellStart"/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Dhabi</w:t>
      </w:r>
      <w:proofErr w:type="spellEnd"/>
      <w:r w:rsidR="001D3C33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1D3C33" w:rsidRPr="001D3C33">
        <w:rPr>
          <w:rFonts w:ascii="Arial" w:eastAsia="Calibri" w:hAnsi="Arial" w:cs="Arial"/>
          <w:sz w:val="20"/>
          <w:szCs w:val="20"/>
          <w:lang w:val="es-MX" w:eastAsia="es-MX"/>
        </w:rPr>
        <w:t xml:space="preserve">o </w:t>
      </w:r>
      <w:r w:rsidR="001D3C33" w:rsidRPr="001D3C33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Warner Bros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(</w:t>
      </w:r>
      <w:proofErr w:type="gramStart"/>
      <w:r w:rsidR="00AB6333">
        <w:rPr>
          <w:rFonts w:ascii="Arial" w:eastAsia="Calibri" w:hAnsi="Arial" w:cs="Arial"/>
          <w:sz w:val="20"/>
          <w:szCs w:val="20"/>
          <w:lang w:val="es-MX" w:eastAsia="es-MX"/>
        </w:rPr>
        <w:t>ticket</w:t>
      </w:r>
      <w:proofErr w:type="gramEnd"/>
      <w:r w:rsidR="00AB6333">
        <w:rPr>
          <w:rFonts w:ascii="Arial" w:eastAsia="Calibri" w:hAnsi="Arial" w:cs="Arial"/>
          <w:sz w:val="20"/>
          <w:szCs w:val="20"/>
          <w:lang w:val="es-MX" w:eastAsia="es-MX"/>
        </w:rPr>
        <w:t xml:space="preserve"> modo s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tandard)</w:t>
      </w:r>
      <w:r w:rsidR="0003415D" w:rsidRPr="00BA097E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AD7A00">
        <w:rPr>
          <w:rFonts w:ascii="Arial" w:eastAsia="Calibri" w:hAnsi="Arial" w:cs="Arial"/>
          <w:sz w:val="20"/>
          <w:szCs w:val="20"/>
          <w:lang w:val="es-MX" w:eastAsia="es-MX"/>
        </w:rPr>
        <w:t>Por la t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arde </w:t>
      </w:r>
      <w:r w:rsidR="00AD7A00">
        <w:rPr>
          <w:rFonts w:ascii="Arial" w:eastAsia="Calibri" w:hAnsi="Arial" w:cs="Arial"/>
          <w:sz w:val="20"/>
          <w:szCs w:val="20"/>
          <w:lang w:val="es-MX" w:eastAsia="es-MX"/>
        </w:rPr>
        <w:t xml:space="preserve">será 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libre en Abu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Dh</w:t>
      </w:r>
      <w:r w:rsidR="0003415D" w:rsidRPr="00BA097E">
        <w:rPr>
          <w:rFonts w:ascii="Arial" w:eastAsia="Calibri" w:hAnsi="Arial" w:cs="Arial"/>
          <w:sz w:val="20"/>
          <w:szCs w:val="20"/>
          <w:lang w:val="es-MX" w:eastAsia="es-MX"/>
        </w:rPr>
        <w:t>abi</w:t>
      </w:r>
      <w:proofErr w:type="spellEnd"/>
      <w:r w:rsidR="00AD7A00">
        <w:rPr>
          <w:rFonts w:ascii="Arial" w:eastAsia="Calibri" w:hAnsi="Arial" w:cs="Arial"/>
          <w:sz w:val="20"/>
          <w:szCs w:val="20"/>
          <w:lang w:val="es-MX" w:eastAsia="es-MX"/>
        </w:rPr>
        <w:t>,</w:t>
      </w:r>
      <w:r w:rsidR="0003415D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para actividades </w:t>
      </w:r>
      <w:r w:rsidR="00AD7A00">
        <w:rPr>
          <w:rFonts w:ascii="Arial" w:eastAsia="Calibri" w:hAnsi="Arial" w:cs="Arial"/>
          <w:sz w:val="20"/>
          <w:szCs w:val="20"/>
          <w:lang w:val="es-MX" w:eastAsia="es-MX"/>
        </w:rPr>
        <w:t>personales</w:t>
      </w:r>
      <w:r w:rsidR="0003415D" w:rsidRPr="00BA097E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r w:rsidR="005B62BB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03415D"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Alojamiento</w:t>
      </w:r>
      <w:r w:rsidR="0003415D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</w:p>
    <w:p w14:paraId="3C8C9572" w14:textId="77777777" w:rsidR="007926F3" w:rsidRPr="00BA097E" w:rsidRDefault="007926F3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84DFF51" w14:textId="7AD67787" w:rsidR="007926F3" w:rsidRPr="00BA097E" w:rsidRDefault="00161B15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6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ABU DHABI – DUBÁI</w:t>
      </w:r>
    </w:p>
    <w:p w14:paraId="6348BC83" w14:textId="77777777" w:rsidR="007926F3" w:rsidRDefault="007926F3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Desayuno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buffet</w:t>
      </w:r>
      <w:r w:rsidR="00EC7694" w:rsidRPr="00BA097E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Traslado h</w:t>
      </w:r>
      <w:r w:rsidR="009313AC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acia Dubái. Tarde libre. 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Alojamiento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7874D19E" w14:textId="0D6E9D57" w:rsidR="005C763B" w:rsidRPr="00DB441E" w:rsidRDefault="005C763B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3333FF"/>
          <w:sz w:val="20"/>
          <w:szCs w:val="20"/>
          <w:lang w:val="es-MX" w:eastAsia="es-MX"/>
        </w:rPr>
      </w:pPr>
      <w:r w:rsidRPr="00DB441E">
        <w:rPr>
          <w:rFonts w:ascii="Arial" w:eastAsia="Calibri" w:hAnsi="Arial" w:cs="Arial"/>
          <w:b/>
          <w:bCs/>
          <w:color w:val="3333FF"/>
          <w:sz w:val="20"/>
          <w:szCs w:val="20"/>
          <w:lang w:val="es-MX" w:eastAsia="es-MX"/>
        </w:rPr>
        <w:t xml:space="preserve">Contrata el </w:t>
      </w:r>
      <w:proofErr w:type="spellStart"/>
      <w:r w:rsidRPr="00DB441E">
        <w:rPr>
          <w:rFonts w:ascii="Arial" w:eastAsia="Calibri" w:hAnsi="Arial" w:cs="Arial"/>
          <w:b/>
          <w:bCs/>
          <w:color w:val="3333FF"/>
          <w:sz w:val="20"/>
          <w:szCs w:val="20"/>
          <w:lang w:val="es-MX" w:eastAsia="es-MX"/>
        </w:rPr>
        <w:t>Travel</w:t>
      </w:r>
      <w:proofErr w:type="spellEnd"/>
      <w:r w:rsidRPr="00DB441E">
        <w:rPr>
          <w:rFonts w:ascii="Arial" w:eastAsia="Calibri" w:hAnsi="Arial" w:cs="Arial"/>
          <w:b/>
          <w:bCs/>
          <w:color w:val="3333FF"/>
          <w:sz w:val="20"/>
          <w:szCs w:val="20"/>
          <w:lang w:val="es-MX" w:eastAsia="es-MX"/>
        </w:rPr>
        <w:t xml:space="preserve"> Shop Pack y adquiere la subida al Burj Khalifa</w:t>
      </w:r>
      <w:r w:rsidR="00DB441E">
        <w:rPr>
          <w:rFonts w:ascii="Arial" w:eastAsia="Calibri" w:hAnsi="Arial" w:cs="Arial"/>
          <w:b/>
          <w:bCs/>
          <w:color w:val="3333FF"/>
          <w:sz w:val="20"/>
          <w:szCs w:val="20"/>
          <w:lang w:val="es-MX" w:eastAsia="es-MX"/>
        </w:rPr>
        <w:t xml:space="preserve"> o bien una cena</w:t>
      </w:r>
      <w:r w:rsidR="00DB441E" w:rsidRPr="00DB441E">
        <w:rPr>
          <w:rFonts w:ascii="Arial" w:eastAsia="Calibri" w:hAnsi="Arial" w:cs="Arial"/>
          <w:b/>
          <w:bCs/>
          <w:color w:val="3333FF"/>
          <w:sz w:val="20"/>
          <w:szCs w:val="20"/>
          <w:lang w:val="es-MX" w:eastAsia="es-MX"/>
        </w:rPr>
        <w:t xml:space="preserve"> a bordo del </w:t>
      </w:r>
      <w:r w:rsidR="00DB441E">
        <w:rPr>
          <w:rFonts w:ascii="Arial" w:eastAsia="Calibri" w:hAnsi="Arial" w:cs="Arial"/>
          <w:b/>
          <w:bCs/>
          <w:color w:val="3333FF"/>
          <w:sz w:val="20"/>
          <w:szCs w:val="20"/>
          <w:lang w:val="es-MX" w:eastAsia="es-MX"/>
        </w:rPr>
        <w:t xml:space="preserve">crucero tradicional llamado </w:t>
      </w:r>
      <w:proofErr w:type="spellStart"/>
      <w:r w:rsidR="00DB441E">
        <w:rPr>
          <w:rFonts w:ascii="Arial" w:eastAsia="Calibri" w:hAnsi="Arial" w:cs="Arial"/>
          <w:b/>
          <w:bCs/>
          <w:color w:val="3333FF"/>
          <w:sz w:val="20"/>
          <w:szCs w:val="20"/>
          <w:lang w:val="es-MX" w:eastAsia="es-MX"/>
        </w:rPr>
        <w:t>Dhow</w:t>
      </w:r>
      <w:proofErr w:type="spellEnd"/>
      <w:r w:rsidR="00DB441E">
        <w:rPr>
          <w:rFonts w:ascii="Arial" w:eastAsia="Calibri" w:hAnsi="Arial" w:cs="Arial"/>
          <w:b/>
          <w:bCs/>
          <w:color w:val="3333FF"/>
          <w:sz w:val="20"/>
          <w:szCs w:val="20"/>
          <w:lang w:val="es-MX" w:eastAsia="es-MX"/>
        </w:rPr>
        <w:t>.</w:t>
      </w:r>
    </w:p>
    <w:p w14:paraId="349A870C" w14:textId="77777777" w:rsidR="007926F3" w:rsidRPr="00BA097E" w:rsidRDefault="007926F3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273B9986" w14:textId="7D415C9B" w:rsidR="007926F3" w:rsidRPr="00BA097E" w:rsidRDefault="00161B15" w:rsidP="008E658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lastRenderedPageBreak/>
        <w:t>DÍA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7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DUBÁI</w:t>
      </w:r>
    </w:p>
    <w:p w14:paraId="347D6C11" w14:textId="1130288E" w:rsidR="007F6575" w:rsidRPr="000C2CDF" w:rsidRDefault="007926F3" w:rsidP="000C2CDF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BA097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Desayuno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. A la hora prevista, traslado al aeropuerto de </w:t>
      </w:r>
      <w:r w:rsidR="009313AC" w:rsidRPr="00BA097E">
        <w:rPr>
          <w:rFonts w:ascii="Arial" w:eastAsia="Calibri" w:hAnsi="Arial" w:cs="Arial"/>
          <w:sz w:val="20"/>
          <w:szCs w:val="20"/>
          <w:lang w:val="es-MX" w:eastAsia="es-MX"/>
        </w:rPr>
        <w:t>Dubái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r w:rsidR="000C2CDF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7F6575" w:rsidRPr="000C2CDF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Fin </w:t>
      </w:r>
      <w:r w:rsidR="000C2CDF" w:rsidRPr="000C2CDF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de los</w:t>
      </w:r>
      <w:r w:rsidR="007F6575" w:rsidRPr="000C2CDF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 servicios.</w:t>
      </w:r>
    </w:p>
    <w:p w14:paraId="4AA79F78" w14:textId="77777777" w:rsidR="006C0356" w:rsidRPr="00BA097E" w:rsidRDefault="006C0356" w:rsidP="006C0356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A097E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BA097E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BA097E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BA097E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BA097E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BA097E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BA097E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1B9D8986" w14:textId="77777777" w:rsidR="006C0356" w:rsidRPr="00BA097E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A097E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5B1A5BC" w14:textId="75DA9DA6" w:rsidR="007926F3" w:rsidRPr="00BA097E" w:rsidRDefault="007926F3" w:rsidP="007926F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4 </w:t>
      </w:r>
      <w:r w:rsidR="000263AA" w:rsidRPr="00BA097E">
        <w:rPr>
          <w:rFonts w:ascii="Arial" w:eastAsia="Calibri" w:hAnsi="Arial" w:cs="Arial"/>
          <w:sz w:val="20"/>
          <w:szCs w:val="20"/>
          <w:lang w:val="es-MX" w:eastAsia="es-MX"/>
        </w:rPr>
        <w:t>noche</w:t>
      </w:r>
      <w:r w:rsidR="000263AA">
        <w:rPr>
          <w:rFonts w:ascii="Arial" w:eastAsia="Calibri" w:hAnsi="Arial" w:cs="Arial"/>
          <w:sz w:val="20"/>
          <w:szCs w:val="20"/>
          <w:lang w:val="es-MX" w:eastAsia="es-MX"/>
        </w:rPr>
        <w:t>s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en </w:t>
      </w:r>
      <w:r w:rsidR="009313AC" w:rsidRPr="00BA097E">
        <w:rPr>
          <w:rFonts w:ascii="Arial" w:eastAsia="Calibri" w:hAnsi="Arial" w:cs="Arial"/>
          <w:sz w:val="20"/>
          <w:szCs w:val="20"/>
          <w:lang w:val="es-MX" w:eastAsia="es-MX"/>
        </w:rPr>
        <w:t>Dubái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de alojamiento y </w:t>
      </w:r>
      <w:r w:rsidR="00DB441E">
        <w:rPr>
          <w:rFonts w:ascii="Arial" w:eastAsia="Calibri" w:hAnsi="Arial" w:cs="Arial"/>
          <w:sz w:val="20"/>
          <w:szCs w:val="20"/>
          <w:lang w:val="es-MX" w:eastAsia="es-MX"/>
        </w:rPr>
        <w:t>desayuno buffet</w:t>
      </w:r>
    </w:p>
    <w:p w14:paraId="0B2FDECA" w14:textId="30481C1E" w:rsidR="007926F3" w:rsidRDefault="007926F3" w:rsidP="00DB441E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2 </w:t>
      </w:r>
      <w:r w:rsidR="000263AA">
        <w:rPr>
          <w:rFonts w:ascii="Arial" w:eastAsia="Calibri" w:hAnsi="Arial" w:cs="Arial"/>
          <w:sz w:val="20"/>
          <w:szCs w:val="20"/>
          <w:lang w:val="es-MX" w:eastAsia="es-MX"/>
        </w:rPr>
        <w:t>n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oche</w:t>
      </w:r>
      <w:r w:rsidR="000263AA">
        <w:rPr>
          <w:rFonts w:ascii="Arial" w:eastAsia="Calibri" w:hAnsi="Arial" w:cs="Arial"/>
          <w:sz w:val="20"/>
          <w:szCs w:val="20"/>
          <w:lang w:val="es-MX" w:eastAsia="es-MX"/>
        </w:rPr>
        <w:t>s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en Abu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Dhabi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DB441E">
        <w:rPr>
          <w:rFonts w:ascii="Arial" w:eastAsia="Calibri" w:hAnsi="Arial" w:cs="Arial"/>
          <w:sz w:val="20"/>
          <w:szCs w:val="20"/>
          <w:lang w:val="es-MX" w:eastAsia="es-MX"/>
        </w:rPr>
        <w:t xml:space="preserve">de 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alojamiento y </w:t>
      </w:r>
      <w:r w:rsidR="00DB441E">
        <w:rPr>
          <w:rFonts w:ascii="Arial" w:eastAsia="Calibri" w:hAnsi="Arial" w:cs="Arial"/>
          <w:sz w:val="20"/>
          <w:szCs w:val="20"/>
          <w:lang w:val="es-MX" w:eastAsia="es-MX"/>
        </w:rPr>
        <w:t>desayuno buffet</w:t>
      </w:r>
    </w:p>
    <w:p w14:paraId="596B8064" w14:textId="0E2DB206" w:rsidR="00AF40AF" w:rsidRPr="00DB441E" w:rsidRDefault="00AF40AF" w:rsidP="00DB441E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6 desayunos y 1 cena (sin bebidas)</w:t>
      </w:r>
    </w:p>
    <w:p w14:paraId="4682956B" w14:textId="5C4AA9EB" w:rsidR="007926F3" w:rsidRDefault="007926F3" w:rsidP="007926F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Traslados aeropuerto-hotel-aeropuerto</w:t>
      </w:r>
      <w:r w:rsidR="003022F8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</w:t>
      </w:r>
    </w:p>
    <w:p w14:paraId="376586B2" w14:textId="159EA149" w:rsidR="00DB441E" w:rsidRPr="0012750A" w:rsidRDefault="00DB441E" w:rsidP="007926F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Excursión medio día en Dubái </w:t>
      </w:r>
      <w:r w:rsidR="00997040" w:rsidRPr="0012750A">
        <w:rPr>
          <w:rFonts w:ascii="Arial" w:eastAsia="Calibri" w:hAnsi="Arial" w:cs="Arial"/>
          <w:sz w:val="20"/>
          <w:szCs w:val="20"/>
          <w:u w:val="single"/>
          <w:lang w:val="es-MX" w:eastAsia="es-MX"/>
        </w:rPr>
        <w:t>sin</w:t>
      </w:r>
      <w:r w:rsidRPr="0012750A">
        <w:rPr>
          <w:rFonts w:ascii="Arial" w:eastAsia="Calibri" w:hAnsi="Arial" w:cs="Arial"/>
          <w:sz w:val="20"/>
          <w:szCs w:val="20"/>
          <w:u w:val="single"/>
          <w:lang w:val="es-MX" w:eastAsia="es-MX"/>
        </w:rPr>
        <w:t xml:space="preserve"> almuerzo</w:t>
      </w:r>
    </w:p>
    <w:p w14:paraId="1AAAFFE4" w14:textId="63B2F503" w:rsidR="00597903" w:rsidRDefault="00597903" w:rsidP="007926F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E</w:t>
      </w:r>
      <w:r w:rsidRPr="00597903">
        <w:rPr>
          <w:rFonts w:ascii="Arial" w:eastAsia="Calibri" w:hAnsi="Arial" w:cs="Arial"/>
          <w:sz w:val="20"/>
          <w:szCs w:val="20"/>
          <w:lang w:val="es-MX" w:eastAsia="es-MX"/>
        </w:rPr>
        <w:t xml:space="preserve">xcursión safari en el desierto en coches 4x4, incluyendo cena BBQ y </w:t>
      </w:r>
      <w:proofErr w:type="gramStart"/>
      <w:r w:rsidRPr="00597903">
        <w:rPr>
          <w:rFonts w:ascii="Arial" w:eastAsia="Calibri" w:hAnsi="Arial" w:cs="Arial"/>
          <w:sz w:val="20"/>
          <w:szCs w:val="20"/>
          <w:lang w:val="es-MX" w:eastAsia="es-MX"/>
        </w:rPr>
        <w:t>show</w:t>
      </w:r>
      <w:proofErr w:type="gramEnd"/>
      <w:r w:rsidRPr="00597903">
        <w:rPr>
          <w:rFonts w:ascii="Arial" w:eastAsia="Calibri" w:hAnsi="Arial" w:cs="Arial"/>
          <w:sz w:val="20"/>
          <w:szCs w:val="20"/>
          <w:lang w:val="es-MX" w:eastAsia="es-MX"/>
        </w:rPr>
        <w:t xml:space="preserve"> con asistencia de habla hispana</w:t>
      </w:r>
      <w:r w:rsidR="00DB441E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2D279563" w14:textId="4DC90340" w:rsidR="007926F3" w:rsidRPr="00BA097E" w:rsidRDefault="007926F3" w:rsidP="007926F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Traslado </w:t>
      </w:r>
      <w:r w:rsidR="00DB441E">
        <w:rPr>
          <w:rFonts w:ascii="Arial" w:eastAsia="Calibri" w:hAnsi="Arial" w:cs="Arial"/>
          <w:sz w:val="20"/>
          <w:szCs w:val="20"/>
          <w:lang w:val="es-MX" w:eastAsia="es-MX"/>
        </w:rPr>
        <w:t xml:space="preserve">de 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Abu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Dhabi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– </w:t>
      </w:r>
      <w:r w:rsidR="009313AC" w:rsidRPr="00BA097E">
        <w:rPr>
          <w:rFonts w:ascii="Arial" w:eastAsia="Calibri" w:hAnsi="Arial" w:cs="Arial"/>
          <w:sz w:val="20"/>
          <w:szCs w:val="20"/>
          <w:lang w:val="es-MX" w:eastAsia="es-MX"/>
        </w:rPr>
        <w:t>Dubái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con chofer de habla inglesa</w:t>
      </w:r>
      <w:r w:rsidR="003022F8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</w:t>
      </w:r>
    </w:p>
    <w:p w14:paraId="6583311A" w14:textId="77777777" w:rsidR="001D3C33" w:rsidRPr="00BA097E" w:rsidRDefault="009313AC" w:rsidP="001D3C3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Día</w:t>
      </w:r>
      <w:r w:rsidR="007926F3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completo </w:t>
      </w:r>
      <w:r w:rsidR="001D3C33">
        <w:rPr>
          <w:rFonts w:ascii="Arial" w:eastAsia="Calibri" w:hAnsi="Arial" w:cs="Arial"/>
          <w:sz w:val="20"/>
          <w:szCs w:val="20"/>
          <w:lang w:val="es-MX" w:eastAsia="es-MX"/>
        </w:rPr>
        <w:t xml:space="preserve">en </w:t>
      </w:r>
      <w:r w:rsidR="007926F3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Abu </w:t>
      </w:r>
      <w:proofErr w:type="spellStart"/>
      <w:r w:rsidR="007926F3" w:rsidRPr="00BA097E">
        <w:rPr>
          <w:rFonts w:ascii="Arial" w:eastAsia="Calibri" w:hAnsi="Arial" w:cs="Arial"/>
          <w:sz w:val="20"/>
          <w:szCs w:val="20"/>
          <w:lang w:val="es-MX" w:eastAsia="es-MX"/>
        </w:rPr>
        <w:t>Dhabi</w:t>
      </w:r>
      <w:proofErr w:type="spellEnd"/>
      <w:r w:rsidR="007926F3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con </w:t>
      </w:r>
      <w:r w:rsidR="005C763B">
        <w:rPr>
          <w:rFonts w:ascii="Arial" w:eastAsia="Calibri" w:hAnsi="Arial" w:cs="Arial"/>
          <w:sz w:val="20"/>
          <w:szCs w:val="20"/>
          <w:lang w:val="es-MX" w:eastAsia="es-MX"/>
        </w:rPr>
        <w:t>almuerzo en hotel 5*</w:t>
      </w:r>
      <w:r w:rsidR="001D3C3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1D3C33" w:rsidRPr="00BA097E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</w:p>
    <w:p w14:paraId="378EA7F5" w14:textId="77777777" w:rsidR="001D3C33" w:rsidRPr="00BA097E" w:rsidRDefault="007926F3" w:rsidP="001D3C3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Entrada al Museo de Louvre</w:t>
      </w:r>
      <w:r w:rsidR="001D3C3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1D3C33" w:rsidRPr="00BA097E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</w:p>
    <w:p w14:paraId="653883D0" w14:textId="5853451F" w:rsidR="007926F3" w:rsidRPr="00BA097E" w:rsidRDefault="007926F3" w:rsidP="007926F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Entrada </w:t>
      </w:r>
      <w:proofErr w:type="spellStart"/>
      <w:r w:rsidR="001D3C33">
        <w:rPr>
          <w:rFonts w:ascii="Arial" w:eastAsia="Calibri" w:hAnsi="Arial" w:cs="Arial"/>
          <w:sz w:val="20"/>
          <w:szCs w:val="20"/>
          <w:lang w:val="es-MX" w:eastAsia="es-MX"/>
        </w:rPr>
        <w:t>Q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asr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al </w:t>
      </w:r>
      <w:proofErr w:type="spellStart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Watan</w:t>
      </w:r>
      <w:proofErr w:type="spellEnd"/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3022F8" w:rsidRPr="00BA097E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</w:p>
    <w:p w14:paraId="4425A877" w14:textId="66E61F04" w:rsidR="007926F3" w:rsidRPr="00BA097E" w:rsidRDefault="007926F3" w:rsidP="007926F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Entrada</w:t>
      </w:r>
      <w:r w:rsidR="001D3C33">
        <w:rPr>
          <w:rFonts w:ascii="Arial" w:eastAsia="Calibri" w:hAnsi="Arial" w:cs="Arial"/>
          <w:sz w:val="20"/>
          <w:szCs w:val="20"/>
          <w:lang w:val="es-MX" w:eastAsia="es-MX"/>
        </w:rPr>
        <w:t xml:space="preserve"> al</w:t>
      </w: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Parque Ferrari o Warner Bros con traslado de ida y vuelta</w:t>
      </w:r>
      <w:r w:rsidR="00425E3E" w:rsidRPr="00BA097E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</w:t>
      </w:r>
      <w:r w:rsidR="003022F8" w:rsidRPr="00BA097E">
        <w:rPr>
          <w:rFonts w:ascii="Arial" w:eastAsia="Calibri" w:hAnsi="Arial" w:cs="Arial"/>
          <w:sz w:val="20"/>
          <w:szCs w:val="20"/>
          <w:lang w:val="es-MX" w:eastAsia="es-MX"/>
        </w:rPr>
        <w:t>do</w:t>
      </w:r>
    </w:p>
    <w:p w14:paraId="73BCB844" w14:textId="77777777" w:rsidR="00EC7694" w:rsidRPr="00BA097E" w:rsidRDefault="007926F3" w:rsidP="007926F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Asistencia en español en todos los servicios contratados</w:t>
      </w:r>
    </w:p>
    <w:p w14:paraId="29F5FD25" w14:textId="77777777" w:rsidR="003022F8" w:rsidRDefault="003022F8" w:rsidP="007926F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BA097E">
        <w:rPr>
          <w:rFonts w:ascii="Arial" w:eastAsia="Calibri" w:hAnsi="Arial" w:cs="Arial"/>
          <w:sz w:val="20"/>
          <w:szCs w:val="20"/>
          <w:lang w:val="es-MX" w:eastAsia="es-MX"/>
        </w:rPr>
        <w:t>Vehículos con aire acondicionado con capacidad controlada y previamente sanitizados.</w:t>
      </w:r>
    </w:p>
    <w:p w14:paraId="7883A1EF" w14:textId="77777777" w:rsidR="00425E3E" w:rsidRPr="00BA097E" w:rsidRDefault="00425E3E" w:rsidP="00425E3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6CE84C13" w14:textId="77777777" w:rsidR="006C0356" w:rsidRPr="00BA097E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A097E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4E9118D" w14:textId="77777777" w:rsidR="0013472C" w:rsidRPr="0013472C" w:rsidRDefault="0013472C" w:rsidP="00CC3B07">
      <w:pPr>
        <w:numPr>
          <w:ilvl w:val="0"/>
          <w:numId w:val="19"/>
        </w:numPr>
        <w:rPr>
          <w:rFonts w:ascii="Arial" w:hAnsi="Arial" w:cs="Arial"/>
          <w:color w:val="333333"/>
          <w:sz w:val="20"/>
          <w:szCs w:val="20"/>
        </w:rPr>
      </w:pPr>
      <w:r w:rsidRPr="0013472C">
        <w:rPr>
          <w:rFonts w:ascii="Arial" w:hAnsi="Arial" w:cs="Arial"/>
          <w:color w:val="333333"/>
          <w:sz w:val="20"/>
          <w:szCs w:val="20"/>
        </w:rPr>
        <w:t>Vuelo internacional e interno</w:t>
      </w:r>
    </w:p>
    <w:p w14:paraId="4C531AE0" w14:textId="77777777" w:rsidR="0013472C" w:rsidRPr="0013472C" w:rsidRDefault="0013472C" w:rsidP="00CC3B07">
      <w:pPr>
        <w:numPr>
          <w:ilvl w:val="0"/>
          <w:numId w:val="19"/>
        </w:numPr>
        <w:rPr>
          <w:rFonts w:ascii="Arial" w:hAnsi="Arial" w:cs="Arial"/>
          <w:color w:val="333333"/>
          <w:sz w:val="20"/>
          <w:szCs w:val="20"/>
        </w:rPr>
      </w:pPr>
      <w:r w:rsidRPr="0013472C">
        <w:rPr>
          <w:rFonts w:ascii="Arial" w:hAnsi="Arial" w:cs="Arial"/>
          <w:color w:val="333333"/>
          <w:sz w:val="20"/>
          <w:szCs w:val="20"/>
        </w:rPr>
        <w:t>Tasas de Turismo (a pagar directamente en el hotel)</w:t>
      </w:r>
    </w:p>
    <w:p w14:paraId="2B3AE1C0" w14:textId="77777777" w:rsidR="0013472C" w:rsidRPr="0013472C" w:rsidRDefault="0013472C" w:rsidP="0013472C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13472C">
        <w:rPr>
          <w:rFonts w:ascii="Arial" w:hAnsi="Arial" w:cs="Arial"/>
          <w:color w:val="333333"/>
          <w:sz w:val="20"/>
          <w:szCs w:val="20"/>
        </w:rPr>
        <w:t>Gastos personales</w:t>
      </w:r>
    </w:p>
    <w:p w14:paraId="0CF340CB" w14:textId="77777777" w:rsidR="0013472C" w:rsidRPr="0013472C" w:rsidRDefault="0013472C" w:rsidP="0013472C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13472C">
        <w:rPr>
          <w:rFonts w:ascii="Arial" w:hAnsi="Arial" w:cs="Arial"/>
          <w:color w:val="333333"/>
          <w:sz w:val="20"/>
          <w:szCs w:val="20"/>
        </w:rPr>
        <w:t>Excursiones marcadas como opcionales</w:t>
      </w:r>
    </w:p>
    <w:p w14:paraId="6B096E81" w14:textId="77777777" w:rsidR="0013472C" w:rsidRPr="0013472C" w:rsidRDefault="0013472C" w:rsidP="0013472C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13472C">
        <w:rPr>
          <w:rFonts w:ascii="Arial" w:hAnsi="Arial" w:cs="Arial"/>
          <w:color w:val="333333"/>
          <w:sz w:val="20"/>
          <w:szCs w:val="20"/>
        </w:rPr>
        <w:t>Alimentos y bebidas no mencionados en la sección incluye</w:t>
      </w:r>
    </w:p>
    <w:p w14:paraId="63E144FF" w14:textId="77777777" w:rsidR="0013472C" w:rsidRPr="0013472C" w:rsidRDefault="0013472C" w:rsidP="0013472C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13472C">
        <w:rPr>
          <w:rFonts w:ascii="Arial" w:hAnsi="Arial" w:cs="Arial"/>
          <w:color w:val="333333"/>
          <w:sz w:val="20"/>
          <w:szCs w:val="20"/>
        </w:rPr>
        <w:t>Extras en hoteles</w:t>
      </w:r>
    </w:p>
    <w:p w14:paraId="5420C779" w14:textId="77777777" w:rsidR="0013472C" w:rsidRPr="0013472C" w:rsidRDefault="0013472C" w:rsidP="0013472C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</w:rPr>
      </w:pPr>
      <w:r w:rsidRPr="0013472C">
        <w:rPr>
          <w:rFonts w:ascii="Arial" w:hAnsi="Arial" w:cs="Arial"/>
          <w:color w:val="333333"/>
          <w:sz w:val="20"/>
          <w:szCs w:val="20"/>
        </w:rPr>
        <w:t>Propinas</w:t>
      </w:r>
    </w:p>
    <w:p w14:paraId="5EAEAE4B" w14:textId="77777777" w:rsidR="00337386" w:rsidRPr="00BA097E" w:rsidRDefault="00337386" w:rsidP="00337386">
      <w:pPr>
        <w:jc w:val="both"/>
        <w:rPr>
          <w:rFonts w:ascii="Arial" w:hAnsi="Arial" w:cs="Arial"/>
          <w:bCs/>
          <w:sz w:val="20"/>
          <w:szCs w:val="20"/>
        </w:rPr>
      </w:pPr>
      <w:r w:rsidRPr="00BA097E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E615C5E" w14:textId="2462AD39" w:rsidR="00337386" w:rsidRDefault="00B86451" w:rsidP="0033738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El orden de las visitas está</w:t>
      </w:r>
      <w:r w:rsidR="00337386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sujetas a cambios en destino, siempre otorgándose como fueron contratadas.</w:t>
      </w:r>
    </w:p>
    <w:p w14:paraId="789C30CE" w14:textId="1E939B67" w:rsidR="003334C2" w:rsidRPr="009E6170" w:rsidRDefault="003334C2" w:rsidP="00337386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En la actividad </w:t>
      </w:r>
      <w:r w:rsidR="0089121C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afari 4x4, el cupo es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 xml:space="preserve">hasta 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de </w:t>
      </w:r>
      <w:r w:rsidRPr="00241BA4">
        <w:rPr>
          <w:rFonts w:ascii="Arial" w:eastAsia="Calibri" w:hAnsi="Arial" w:cs="Arial"/>
          <w:sz w:val="20"/>
          <w:szCs w:val="20"/>
          <w:lang w:val="es-MX" w:eastAsia="es-MX"/>
        </w:rPr>
        <w:t>6 personas en cada vehículo,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y la recogida en el hotel es aproximadamente a las 1</w:t>
      </w:r>
      <w:r w:rsidR="0012750A">
        <w:rPr>
          <w:rFonts w:ascii="Arial" w:eastAsia="Calibri" w:hAnsi="Arial" w:cs="Arial"/>
          <w:sz w:val="20"/>
          <w:szCs w:val="20"/>
          <w:lang w:val="es-MX" w:eastAsia="es-MX"/>
        </w:rPr>
        <w:t>5:00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hrs. </w:t>
      </w:r>
    </w:p>
    <w:p w14:paraId="28217C49" w14:textId="2303E46F" w:rsidR="00337386" w:rsidRPr="00BA097E" w:rsidRDefault="0089121C" w:rsidP="001D3C33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ab/>
      </w:r>
      <w:r w:rsidR="00337386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Durante la visita a Abu </w:t>
      </w:r>
      <w:proofErr w:type="spellStart"/>
      <w:r w:rsidR="00337386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Dhabi</w:t>
      </w:r>
      <w:proofErr w:type="spellEnd"/>
      <w:r w:rsidR="00337386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, cuando el palacio presidencial de </w:t>
      </w:r>
      <w:proofErr w:type="spellStart"/>
      <w:r w:rsidR="00337386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Qasr</w:t>
      </w:r>
      <w:proofErr w:type="spellEnd"/>
      <w:r w:rsidR="00337386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al </w:t>
      </w:r>
      <w:proofErr w:type="spellStart"/>
      <w:r w:rsidR="00337386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Watan</w:t>
      </w:r>
      <w:proofErr w:type="spellEnd"/>
      <w:r w:rsidR="00337386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se encuentre cerrado por llevarse a cabo algún evento del gobierno, esta visita será reemplazada por una parada </w:t>
      </w:r>
      <w:r w:rsidR="001D3C33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panorámica</w:t>
      </w:r>
      <w:r w:rsidR="001D3C33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.</w:t>
      </w:r>
      <w:r w:rsidR="001D3C33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Se</w:t>
      </w:r>
      <w:r w:rsidR="00337386"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notificará con antelación cuando sea el caso.</w:t>
      </w:r>
    </w:p>
    <w:p w14:paraId="27A9B2FF" w14:textId="484E2369" w:rsidR="00337386" w:rsidRDefault="00337386" w:rsidP="00337386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BA097E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En caso de contratación en servicios privados, todos serán ofrecidos en privado al número de personas contratado. </w:t>
      </w:r>
    </w:p>
    <w:p w14:paraId="3B8AB561" w14:textId="367673DD" w:rsidR="005C424B" w:rsidRPr="005C424B" w:rsidRDefault="005C424B" w:rsidP="005C424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Consultar suplementos para fechas feriadas en Dubái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y Abu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Dhabi</w:t>
      </w:r>
      <w:proofErr w:type="spellEnd"/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y cenas obligatorias</w:t>
      </w:r>
    </w:p>
    <w:p w14:paraId="36A58BCB" w14:textId="77777777" w:rsidR="005C424B" w:rsidRPr="005C424B" w:rsidRDefault="005C424B" w:rsidP="00F10E4C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Del 26 ene 2025 al 31 ene 2025</w:t>
      </w:r>
    </w:p>
    <w:p w14:paraId="78B13B86" w14:textId="7947B4B5" w:rsidR="005C424B" w:rsidRDefault="005C424B" w:rsidP="00F10E4C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Del 16 feb 2025 al 22 feb 2025</w:t>
      </w:r>
    </w:p>
    <w:p w14:paraId="4EEC7246" w14:textId="498CC693" w:rsidR="005C424B" w:rsidRDefault="005C424B" w:rsidP="00F10E4C">
      <w:pPr>
        <w:pStyle w:val="Sinespaciado"/>
        <w:ind w:left="36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Del 29 marzo 2025 al 01 abril 2025</w:t>
      </w:r>
    </w:p>
    <w:p w14:paraId="328754F7" w14:textId="0CD358BB" w:rsidR="005C424B" w:rsidRDefault="005C424B" w:rsidP="005C424B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22FFBEF9" w14:textId="77777777" w:rsidR="005C424B" w:rsidRDefault="005C424B" w:rsidP="005C424B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34449623" w14:textId="77777777" w:rsidR="00D247D6" w:rsidRDefault="00D247D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46408AB7" w14:textId="77777777" w:rsidR="00D247D6" w:rsidRDefault="00D247D6" w:rsidP="00012EBA">
      <w:pPr>
        <w:pStyle w:val="Sinespaciado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tbl>
      <w:tblPr>
        <w:tblW w:w="60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26"/>
        <w:gridCol w:w="3762"/>
        <w:gridCol w:w="432"/>
      </w:tblGrid>
      <w:tr w:rsidR="00012EBA" w14:paraId="68C39DF9" w14:textId="77777777" w:rsidTr="0071064D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F1C0A" w14:textId="77777777" w:rsidR="00012EBA" w:rsidRDefault="00012E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012EBA" w14:paraId="6982872B" w14:textId="77777777" w:rsidTr="0071064D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03A7E" w14:textId="77777777" w:rsidR="00012EBA" w:rsidRDefault="00012E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0AFDE" w14:textId="77777777" w:rsidR="00012EBA" w:rsidRDefault="00012E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7A50C" w14:textId="77777777" w:rsidR="00012EBA" w:rsidRDefault="00012E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3AF8E" w14:textId="77777777" w:rsidR="00012EBA" w:rsidRDefault="00012E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71064D" w14:paraId="05AD2E6E" w14:textId="77777777" w:rsidTr="0071064D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85962" w14:textId="506D10D3" w:rsidR="0071064D" w:rsidRDefault="007106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9D97F" w14:textId="032B4BA4" w:rsidR="0071064D" w:rsidRDefault="0071064D" w:rsidP="007106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9AF43" w14:textId="57A3B71C" w:rsidR="0071064D" w:rsidRDefault="0071064D" w:rsidP="007106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VOCO DUBAI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553D0" w14:textId="6AE4DD36" w:rsidR="0071064D" w:rsidRDefault="0071064D" w:rsidP="0071064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71064D" w14:paraId="4314C2D6" w14:textId="77777777" w:rsidTr="0071064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AD999" w14:textId="596AFD6F" w:rsidR="0071064D" w:rsidRDefault="007106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A9FCA" w14:textId="4B9B9B2D" w:rsidR="0071064D" w:rsidRDefault="007106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ABU DHABI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10717" w14:textId="3FBF52B1" w:rsidR="0071064D" w:rsidRPr="0071064D" w:rsidRDefault="0071064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2EBA">
              <w:rPr>
                <w:rFonts w:ascii="Calibri" w:hAnsi="Calibri" w:cs="Calibri"/>
                <w:sz w:val="20"/>
                <w:szCs w:val="20"/>
                <w:lang w:val="en-US"/>
              </w:rPr>
              <w:t>GRAND MILLENNIUM AL WAHDA ABU DHABI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9B6C1" w14:textId="4C9DAA86" w:rsidR="0071064D" w:rsidRDefault="007106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37DB6FD8" w14:textId="77777777" w:rsidR="00D247D6" w:rsidRDefault="00D247D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785E8B61" w14:textId="77777777" w:rsidR="00F66616" w:rsidRDefault="00F6661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5E16073D" w14:textId="77777777" w:rsidR="00F66616" w:rsidRDefault="00F6661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0E20AADF" w14:textId="77777777" w:rsidR="00F66616" w:rsidRDefault="00F6661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1647DC38" w14:textId="77777777" w:rsidR="00F66616" w:rsidRDefault="00F6661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5DD81474" w14:textId="77777777" w:rsidR="00F66616" w:rsidRDefault="00F6661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45958440" w14:textId="77777777" w:rsidR="00F66616" w:rsidRDefault="00F6661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13FF6A7D" w14:textId="77777777" w:rsidR="00F66616" w:rsidRDefault="00F6661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tbl>
      <w:tblPr>
        <w:tblW w:w="64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804"/>
        <w:gridCol w:w="879"/>
        <w:gridCol w:w="6"/>
      </w:tblGrid>
      <w:tr w:rsidR="00271E44" w14:paraId="686E441B" w14:textId="77777777" w:rsidTr="0069795D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82708" w14:textId="77777777" w:rsidR="00271E44" w:rsidRDefault="00271E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271E44" w14:paraId="196994CD" w14:textId="77777777" w:rsidTr="0069795D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7B6B8" w14:textId="77777777" w:rsidR="00271E44" w:rsidRDefault="00271E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271E44" w14:paraId="6A7C9A62" w14:textId="77777777" w:rsidTr="0069795D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E3BCB" w14:textId="77777777" w:rsidR="00271E44" w:rsidRDefault="00271E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87A84" w14:textId="77777777" w:rsidR="00271E44" w:rsidRDefault="00271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0F466" w14:textId="77777777" w:rsidR="00271E44" w:rsidRDefault="00271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271E44" w14:paraId="2A251979" w14:textId="77777777" w:rsidTr="0069795D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B9DAF" w14:textId="77777777" w:rsidR="00271E44" w:rsidRPr="00271E44" w:rsidRDefault="00271E4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71E44">
              <w:rPr>
                <w:rFonts w:ascii="Calibri" w:hAnsi="Calibri" w:cs="Calibri"/>
                <w:sz w:val="20"/>
                <w:szCs w:val="20"/>
                <w:lang w:val="en-US"/>
              </w:rPr>
              <w:t>01 ENE 2025 AL 15 MAY 2025 // 16 SEPT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D14A0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CEDA1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2590</w:t>
            </w:r>
          </w:p>
        </w:tc>
      </w:tr>
      <w:tr w:rsidR="00271E44" w14:paraId="0767BE68" w14:textId="77777777" w:rsidTr="0069795D">
        <w:trPr>
          <w:gridAfter w:val="1"/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F0495" w14:textId="77777777" w:rsidR="00271E44" w:rsidRDefault="00271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MAYO 2025 AL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FA8DD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DECF2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</w:tr>
      <w:tr w:rsidR="00271E44" w14:paraId="53BC0851" w14:textId="77777777" w:rsidTr="0069795D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061FE" w14:textId="77777777" w:rsidR="00271E44" w:rsidRDefault="00271E44" w:rsidP="00271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 2025</w:t>
            </w:r>
          </w:p>
        </w:tc>
      </w:tr>
      <w:tr w:rsidR="00271E44" w14:paraId="44CAE3FB" w14:textId="77777777" w:rsidTr="0069795D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EA5B" w14:textId="77777777" w:rsidR="00271E44" w:rsidRDefault="00271E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06AA95" w14:textId="77777777" w:rsidR="00271E44" w:rsidRDefault="00271E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71E44" w14:paraId="13538B01" w14:textId="77777777" w:rsidTr="0069795D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E375" w14:textId="77777777" w:rsidR="00271E44" w:rsidRDefault="00271E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5AE017" w14:textId="77777777" w:rsidR="00271E44" w:rsidRDefault="00271E44">
            <w:pPr>
              <w:rPr>
                <w:sz w:val="20"/>
                <w:szCs w:val="20"/>
              </w:rPr>
            </w:pPr>
          </w:p>
        </w:tc>
      </w:tr>
      <w:tr w:rsidR="00271E44" w14:paraId="257DDEC1" w14:textId="77777777" w:rsidTr="0069795D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6522" w14:textId="77777777" w:rsidR="00271E44" w:rsidRDefault="00271E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1C6C91" w14:textId="77777777" w:rsidR="00271E44" w:rsidRDefault="00271E44">
            <w:pPr>
              <w:rPr>
                <w:sz w:val="20"/>
                <w:szCs w:val="20"/>
              </w:rPr>
            </w:pPr>
          </w:p>
        </w:tc>
      </w:tr>
    </w:tbl>
    <w:p w14:paraId="32FBF995" w14:textId="220177E9" w:rsidR="00F66616" w:rsidRDefault="00F6661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07A2987B" w14:textId="2D61F5BF" w:rsidR="00F66616" w:rsidRDefault="00271E44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es-MX"/>
        </w:rPr>
        <w:drawing>
          <wp:anchor distT="0" distB="0" distL="114300" distR="114300" simplePos="0" relativeHeight="251661312" behindDoc="0" locked="0" layoutInCell="1" allowOverlap="1" wp14:anchorId="0F26A9C0" wp14:editId="4314CF1C">
            <wp:simplePos x="0" y="0"/>
            <wp:positionH relativeFrom="column">
              <wp:posOffset>2390775</wp:posOffset>
            </wp:positionH>
            <wp:positionV relativeFrom="paragraph">
              <wp:posOffset>142875</wp:posOffset>
            </wp:positionV>
            <wp:extent cx="1638300" cy="424180"/>
            <wp:effectExtent l="0" t="0" r="0" b="0"/>
            <wp:wrapSquare wrapText="bothSides"/>
            <wp:docPr id="30496334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63346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DB0E7" w14:textId="3F5C262B" w:rsidR="00F66616" w:rsidRDefault="00F66616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4D311D22" w14:textId="25378ADC" w:rsidR="00012EBA" w:rsidRDefault="00012EBA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5ED6D171" w14:textId="722DCCBD" w:rsidR="00012EBA" w:rsidRDefault="00012EBA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500656C4" w14:textId="1001BED8" w:rsidR="00012EBA" w:rsidRDefault="00012EBA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tbl>
      <w:tblPr>
        <w:tblW w:w="78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4"/>
        <w:gridCol w:w="1337"/>
      </w:tblGrid>
      <w:tr w:rsidR="00271E44" w14:paraId="459340BB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9A09C" w14:textId="77777777" w:rsidR="00271E44" w:rsidRDefault="00271E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USD, MÍNIMO 2 PAX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32FF2" w14:textId="77777777" w:rsidR="00271E44" w:rsidRDefault="00271E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71E44" w14:paraId="1D3D9608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C1E44" w14:textId="77777777" w:rsidR="003966B0" w:rsidRDefault="00271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Cena buffet en crucero por Dhow Marina con asistencia de habla hispana. </w:t>
            </w:r>
          </w:p>
          <w:p w14:paraId="3D272A43" w14:textId="416A5B44" w:rsidR="00271E44" w:rsidRDefault="00271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ó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3) 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D2E7F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</w:tr>
      <w:tr w:rsidR="00271E44" w14:paraId="2C6A5E36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166DA" w14:textId="2F52A789" w:rsidR="00271E44" w:rsidRDefault="00271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 completo visita a Al Ain con guía de habla hispana.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3B101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271E44" w14:paraId="3F187BA5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D1836" w14:textId="2E1D2DE7" w:rsidR="00271E44" w:rsidRDefault="00271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Subida General al Burj Khalifa planta 124 y 125, fuera de horas pico, sin traslados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Sujeto a disponibilidad al momento de reservar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673E3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  <w:tr w:rsidR="00271E44" w14:paraId="10593564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C3AEA" w14:textId="1EA8C2D4" w:rsidR="00271E44" w:rsidRDefault="00271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Experiencia VIP en las alturas del Burj Khalifa, en la planta 148 (dos horarios disponibles)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ó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día 3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CF1E8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271E44" w14:paraId="13FF36FD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E437" w14:textId="5498E92C" w:rsidR="00271E44" w:rsidRDefault="00271E4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Dubai Snow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Classic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sin traslados. 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CF63C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271E44" w14:paraId="30C7436F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D3D8F" w14:textId="7B446C40" w:rsidR="00271E44" w:rsidRDefault="00271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Entrada Dubai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Frame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con traslados de ida y vuelta 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F72E2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</w:tr>
      <w:tr w:rsidR="00271E44" w14:paraId="647837F1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2D269" w14:textId="2EBE890B" w:rsidR="00271E44" w:rsidRDefault="00271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Entrada al Museo del Futuro sin traslados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F0539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  <w:tr w:rsidR="00271E44" w14:paraId="5249ADE6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70964" w14:textId="2846A2BD" w:rsidR="00271E44" w:rsidRDefault="00271E44" w:rsidP="00271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Entrada Dubai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parks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y resorts: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Legoland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Dubai/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Legoland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Water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Park /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Motiongate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Dubai / El Real Madrid Parks (entrada a 1 parque por día).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0304B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271E44" w14:paraId="5CF8C1F4" w14:textId="77777777" w:rsidTr="00271E44">
        <w:trPr>
          <w:trHeight w:val="174"/>
          <w:tblCellSpacing w:w="0" w:type="dxa"/>
          <w:jc w:val="center"/>
        </w:trPr>
        <w:tc>
          <w:tcPr>
            <w:tcW w:w="6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125BF" w14:textId="3886CFDB" w:rsidR="00271E44" w:rsidRDefault="00271E44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Globo en Dubai con traslados y desayuno (no disponible de mayo a septiembre). Sujeta a condiciones climáticas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1FE62" w14:textId="77777777" w:rsidR="00271E44" w:rsidRDefault="00271E4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</w:tr>
    </w:tbl>
    <w:p w14:paraId="2E031D57" w14:textId="77777777" w:rsidR="00271E44" w:rsidRDefault="00271E44" w:rsidP="00D247D6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sectPr w:rsidR="00271E44" w:rsidSect="00975D0B">
      <w:headerReference w:type="default" r:id="rId10"/>
      <w:footerReference w:type="default" r:id="rId11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0FFC" w14:textId="77777777" w:rsidR="00FD06EA" w:rsidRDefault="00FD06EA" w:rsidP="000D4B74">
      <w:r>
        <w:separator/>
      </w:r>
    </w:p>
  </w:endnote>
  <w:endnote w:type="continuationSeparator" w:id="0">
    <w:p w14:paraId="278DD2FC" w14:textId="77777777" w:rsidR="00FD06EA" w:rsidRDefault="00FD06EA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46BF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355166" wp14:editId="7580694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D477BD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2F40" w14:textId="77777777" w:rsidR="00FD06EA" w:rsidRDefault="00FD06EA" w:rsidP="000D4B74">
      <w:r>
        <w:separator/>
      </w:r>
    </w:p>
  </w:footnote>
  <w:footnote w:type="continuationSeparator" w:id="0">
    <w:p w14:paraId="6A6CD087" w14:textId="77777777" w:rsidR="00FD06EA" w:rsidRDefault="00FD06EA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A09" w14:textId="090F3EE1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9ED11C8" wp14:editId="271158FC">
              <wp:simplePos x="0" y="0"/>
              <wp:positionH relativeFrom="column">
                <wp:posOffset>-581025</wp:posOffset>
              </wp:positionH>
              <wp:positionV relativeFrom="paragraph">
                <wp:posOffset>-240030</wp:posOffset>
              </wp:positionV>
              <wp:extent cx="5133975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397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4B877" w14:textId="77777777" w:rsidR="00AA28FE" w:rsidRPr="00607848" w:rsidRDefault="00CE0974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</w:pPr>
                          <w:r w:rsidRPr="00607848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  <w:t>MARAVILLAS DE DUBÁ</w:t>
                          </w:r>
                          <w:r w:rsidR="003A7CA2" w:rsidRPr="00607848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40"/>
                              <w:lang w:val="es-MX"/>
                            </w:rPr>
                            <w:t>I Y ABU DHABI</w:t>
                          </w:r>
                        </w:p>
                        <w:p w14:paraId="7F359E98" w14:textId="1EF5E805" w:rsidR="0032537C" w:rsidRPr="00607848" w:rsidRDefault="0022675E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07848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660-</w:t>
                          </w:r>
                          <w:r w:rsidR="00013887" w:rsidRPr="00607848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C202</w:t>
                          </w:r>
                          <w:r w:rsidR="00B67B76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  <w:p w14:paraId="4712269A" w14:textId="77777777" w:rsidR="00CF46DC" w:rsidRPr="00153E40" w:rsidRDefault="00CF46DC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D11C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75pt;margin-top:-18.9pt;width:404.2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" filled="f" stroked="f">
              <v:textbox>
                <w:txbxContent>
                  <w:p w14:paraId="5A54B877" w14:textId="77777777" w:rsidR="00AA28FE" w:rsidRPr="00607848" w:rsidRDefault="00CE0974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</w:pPr>
                    <w:r w:rsidRPr="00607848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  <w:t>MARAVILLAS DE DUBÁ</w:t>
                    </w:r>
                    <w:r w:rsidR="003A7CA2" w:rsidRPr="00607848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0"/>
                        <w:szCs w:val="40"/>
                        <w:lang w:val="es-MX"/>
                      </w:rPr>
                      <w:t>I Y ABU DHABI</w:t>
                    </w:r>
                  </w:p>
                  <w:p w14:paraId="7F359E98" w14:textId="1EF5E805" w:rsidR="0032537C" w:rsidRPr="00607848" w:rsidRDefault="0022675E" w:rsidP="00020E3A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607848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660-</w:t>
                    </w:r>
                    <w:r w:rsidR="00013887" w:rsidRPr="00607848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C202</w:t>
                    </w:r>
                    <w:r w:rsidR="00B67B76">
                      <w:rPr>
                        <w:rFonts w:asciiTheme="minorHAnsi" w:hAnsiTheme="minorHAnsi" w:cstheme="minorHAnsi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  <w:p w14:paraId="4712269A" w14:textId="77777777" w:rsidR="00CF46DC" w:rsidRPr="00153E40" w:rsidRDefault="00CF46DC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5F53B8D0" wp14:editId="29E5FD5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773412FE" wp14:editId="23C9A32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9857D12" wp14:editId="611BC3D9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E91B03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  <w:r w:rsidR="00005AC4">
      <w:rPr>
        <w:lang w:val="es-MX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8" type="#_x0000_t75" style="width:11.25pt;height:11.25pt" o:bullet="t">
        <v:imagedata r:id="rId1" o:title="mso88"/>
      </v:shape>
    </w:pict>
  </w:numPicBullet>
  <w:numPicBullet w:numPicBulletId="1">
    <w:pict>
      <v:shape id="_x0000_i1399" type="#_x0000_t75" style="width:927.75pt;height:1200pt" o:bullet="t">
        <v:imagedata r:id="rId2" o:title="peligro"/>
      </v:shape>
    </w:pict>
  </w:numPicBullet>
  <w:abstractNum w:abstractNumId="0" w15:restartNumberingAfterBreak="0">
    <w:nsid w:val="0066739F"/>
    <w:multiLevelType w:val="hybridMultilevel"/>
    <w:tmpl w:val="00480EBC"/>
    <w:lvl w:ilvl="0" w:tplc="0C5A45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E945783"/>
    <w:multiLevelType w:val="multilevel"/>
    <w:tmpl w:val="F222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106B9"/>
    <w:multiLevelType w:val="hybridMultilevel"/>
    <w:tmpl w:val="2F1CC8EE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2DE0"/>
    <w:multiLevelType w:val="hybridMultilevel"/>
    <w:tmpl w:val="6E287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7AE"/>
    <w:multiLevelType w:val="hybridMultilevel"/>
    <w:tmpl w:val="66E27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67FD9"/>
    <w:multiLevelType w:val="hybridMultilevel"/>
    <w:tmpl w:val="3702B5BE"/>
    <w:lvl w:ilvl="0" w:tplc="F82AE61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84DE9"/>
    <w:multiLevelType w:val="hybridMultilevel"/>
    <w:tmpl w:val="45A2C920"/>
    <w:lvl w:ilvl="0" w:tplc="F82AE61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9052C"/>
    <w:multiLevelType w:val="hybridMultilevel"/>
    <w:tmpl w:val="8E746514"/>
    <w:lvl w:ilvl="0" w:tplc="1CD0A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F483E"/>
    <w:multiLevelType w:val="hybridMultilevel"/>
    <w:tmpl w:val="4DB6BBD8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63565">
    <w:abstractNumId w:val="7"/>
  </w:num>
  <w:num w:numId="2" w16cid:durableId="2009870354">
    <w:abstractNumId w:val="2"/>
  </w:num>
  <w:num w:numId="3" w16cid:durableId="1774402251">
    <w:abstractNumId w:val="10"/>
  </w:num>
  <w:num w:numId="4" w16cid:durableId="321592472">
    <w:abstractNumId w:val="9"/>
  </w:num>
  <w:num w:numId="5" w16cid:durableId="167406544">
    <w:abstractNumId w:val="4"/>
  </w:num>
  <w:num w:numId="6" w16cid:durableId="1107315836">
    <w:abstractNumId w:val="14"/>
  </w:num>
  <w:num w:numId="7" w16cid:durableId="1881090148">
    <w:abstractNumId w:val="1"/>
  </w:num>
  <w:num w:numId="8" w16cid:durableId="1183011256">
    <w:abstractNumId w:val="11"/>
  </w:num>
  <w:num w:numId="9" w16cid:durableId="475804583">
    <w:abstractNumId w:val="12"/>
  </w:num>
  <w:num w:numId="10" w16cid:durableId="926500887">
    <w:abstractNumId w:val="3"/>
  </w:num>
  <w:num w:numId="11" w16cid:durableId="1457522737">
    <w:abstractNumId w:val="8"/>
  </w:num>
  <w:num w:numId="12" w16cid:durableId="53625391">
    <w:abstractNumId w:val="17"/>
  </w:num>
  <w:num w:numId="13" w16cid:durableId="1883665623">
    <w:abstractNumId w:val="15"/>
  </w:num>
  <w:num w:numId="14" w16cid:durableId="685256694">
    <w:abstractNumId w:val="16"/>
  </w:num>
  <w:num w:numId="15" w16cid:durableId="870262886">
    <w:abstractNumId w:val="0"/>
  </w:num>
  <w:num w:numId="16" w16cid:durableId="490101500">
    <w:abstractNumId w:val="18"/>
  </w:num>
  <w:num w:numId="17" w16cid:durableId="1985700080">
    <w:abstractNumId w:val="6"/>
  </w:num>
  <w:num w:numId="18" w16cid:durableId="49888161">
    <w:abstractNumId w:val="13"/>
  </w:num>
  <w:num w:numId="19" w16cid:durableId="1690906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BCE"/>
    <w:rsid w:val="00005AC4"/>
    <w:rsid w:val="00012EBA"/>
    <w:rsid w:val="00013887"/>
    <w:rsid w:val="00024F15"/>
    <w:rsid w:val="000263AA"/>
    <w:rsid w:val="00033965"/>
    <w:rsid w:val="0003415D"/>
    <w:rsid w:val="00040BEC"/>
    <w:rsid w:val="00045634"/>
    <w:rsid w:val="00056162"/>
    <w:rsid w:val="000733E6"/>
    <w:rsid w:val="000909C9"/>
    <w:rsid w:val="00096E5A"/>
    <w:rsid w:val="00097DF1"/>
    <w:rsid w:val="000A713A"/>
    <w:rsid w:val="000B78A5"/>
    <w:rsid w:val="000C2CDF"/>
    <w:rsid w:val="000D4B74"/>
    <w:rsid w:val="000D700D"/>
    <w:rsid w:val="001202C0"/>
    <w:rsid w:val="001274CF"/>
    <w:rsid w:val="0012750A"/>
    <w:rsid w:val="0013472C"/>
    <w:rsid w:val="00136989"/>
    <w:rsid w:val="00153E40"/>
    <w:rsid w:val="00161B15"/>
    <w:rsid w:val="00182C6E"/>
    <w:rsid w:val="001A4126"/>
    <w:rsid w:val="001B4B19"/>
    <w:rsid w:val="001C2B14"/>
    <w:rsid w:val="001C4958"/>
    <w:rsid w:val="001D3C33"/>
    <w:rsid w:val="001D52DB"/>
    <w:rsid w:val="001E6822"/>
    <w:rsid w:val="001F4894"/>
    <w:rsid w:val="001F75CB"/>
    <w:rsid w:val="001F77B3"/>
    <w:rsid w:val="00202B87"/>
    <w:rsid w:val="00203D26"/>
    <w:rsid w:val="0020722E"/>
    <w:rsid w:val="002101CB"/>
    <w:rsid w:val="00210321"/>
    <w:rsid w:val="0022675E"/>
    <w:rsid w:val="0022746B"/>
    <w:rsid w:val="00241BA4"/>
    <w:rsid w:val="00243515"/>
    <w:rsid w:val="002524A8"/>
    <w:rsid w:val="00266C66"/>
    <w:rsid w:val="00271E44"/>
    <w:rsid w:val="002B07ED"/>
    <w:rsid w:val="002B2B74"/>
    <w:rsid w:val="002C31DC"/>
    <w:rsid w:val="002C6CF7"/>
    <w:rsid w:val="002E1BE1"/>
    <w:rsid w:val="002E6602"/>
    <w:rsid w:val="003022F8"/>
    <w:rsid w:val="00324962"/>
    <w:rsid w:val="0032537C"/>
    <w:rsid w:val="003334C2"/>
    <w:rsid w:val="00335B95"/>
    <w:rsid w:val="00337386"/>
    <w:rsid w:val="00345A3A"/>
    <w:rsid w:val="003510F4"/>
    <w:rsid w:val="00356ED8"/>
    <w:rsid w:val="003571DD"/>
    <w:rsid w:val="00365535"/>
    <w:rsid w:val="00381B27"/>
    <w:rsid w:val="00386E61"/>
    <w:rsid w:val="00391009"/>
    <w:rsid w:val="003966B0"/>
    <w:rsid w:val="003A4238"/>
    <w:rsid w:val="003A5558"/>
    <w:rsid w:val="003A6C05"/>
    <w:rsid w:val="003A7CA2"/>
    <w:rsid w:val="003B0250"/>
    <w:rsid w:val="003B68D9"/>
    <w:rsid w:val="003E6F0A"/>
    <w:rsid w:val="00411452"/>
    <w:rsid w:val="004172BC"/>
    <w:rsid w:val="00425E3E"/>
    <w:rsid w:val="00425F2C"/>
    <w:rsid w:val="004778E8"/>
    <w:rsid w:val="00481E45"/>
    <w:rsid w:val="00482D85"/>
    <w:rsid w:val="00485432"/>
    <w:rsid w:val="00490CE1"/>
    <w:rsid w:val="00493F25"/>
    <w:rsid w:val="004A0B79"/>
    <w:rsid w:val="004B0F54"/>
    <w:rsid w:val="004C1CDB"/>
    <w:rsid w:val="004C72F9"/>
    <w:rsid w:val="004D4300"/>
    <w:rsid w:val="004D7CF2"/>
    <w:rsid w:val="004F6BC7"/>
    <w:rsid w:val="005045B5"/>
    <w:rsid w:val="005079AD"/>
    <w:rsid w:val="00513305"/>
    <w:rsid w:val="00521688"/>
    <w:rsid w:val="00524486"/>
    <w:rsid w:val="0053505A"/>
    <w:rsid w:val="005409F3"/>
    <w:rsid w:val="00545CA5"/>
    <w:rsid w:val="00551A63"/>
    <w:rsid w:val="00552FE2"/>
    <w:rsid w:val="00561E2E"/>
    <w:rsid w:val="00576949"/>
    <w:rsid w:val="005835C8"/>
    <w:rsid w:val="00584E25"/>
    <w:rsid w:val="00593044"/>
    <w:rsid w:val="00597903"/>
    <w:rsid w:val="005A4824"/>
    <w:rsid w:val="005B62BB"/>
    <w:rsid w:val="005C192D"/>
    <w:rsid w:val="005C424B"/>
    <w:rsid w:val="005C44BA"/>
    <w:rsid w:val="005C763B"/>
    <w:rsid w:val="005D1099"/>
    <w:rsid w:val="005D16A8"/>
    <w:rsid w:val="005D412F"/>
    <w:rsid w:val="005D4BDE"/>
    <w:rsid w:val="005D6424"/>
    <w:rsid w:val="005E4CB2"/>
    <w:rsid w:val="005F3AA7"/>
    <w:rsid w:val="006019C0"/>
    <w:rsid w:val="00607848"/>
    <w:rsid w:val="00617F5B"/>
    <w:rsid w:val="0063080D"/>
    <w:rsid w:val="00631572"/>
    <w:rsid w:val="00653BA7"/>
    <w:rsid w:val="00653DC0"/>
    <w:rsid w:val="0066573E"/>
    <w:rsid w:val="00671FF6"/>
    <w:rsid w:val="00673F55"/>
    <w:rsid w:val="00691FD3"/>
    <w:rsid w:val="0069795D"/>
    <w:rsid w:val="006C0356"/>
    <w:rsid w:val="006F13B6"/>
    <w:rsid w:val="0070217E"/>
    <w:rsid w:val="00702DC7"/>
    <w:rsid w:val="00704E7B"/>
    <w:rsid w:val="00706638"/>
    <w:rsid w:val="0071064D"/>
    <w:rsid w:val="007213F1"/>
    <w:rsid w:val="00733950"/>
    <w:rsid w:val="00735140"/>
    <w:rsid w:val="0074476C"/>
    <w:rsid w:val="0074523E"/>
    <w:rsid w:val="00751E6E"/>
    <w:rsid w:val="00755721"/>
    <w:rsid w:val="00772E37"/>
    <w:rsid w:val="00784C78"/>
    <w:rsid w:val="00785F4C"/>
    <w:rsid w:val="00787154"/>
    <w:rsid w:val="007926F3"/>
    <w:rsid w:val="007B2BCA"/>
    <w:rsid w:val="007C7FB8"/>
    <w:rsid w:val="007D0D7C"/>
    <w:rsid w:val="007D6418"/>
    <w:rsid w:val="007E4952"/>
    <w:rsid w:val="007F57C0"/>
    <w:rsid w:val="007F6575"/>
    <w:rsid w:val="0080067C"/>
    <w:rsid w:val="00813A7C"/>
    <w:rsid w:val="00823DBC"/>
    <w:rsid w:val="00834239"/>
    <w:rsid w:val="0083663A"/>
    <w:rsid w:val="0084290D"/>
    <w:rsid w:val="008459CB"/>
    <w:rsid w:val="008470AC"/>
    <w:rsid w:val="00851DB8"/>
    <w:rsid w:val="00851FF4"/>
    <w:rsid w:val="00854BD7"/>
    <w:rsid w:val="00861F3F"/>
    <w:rsid w:val="0089121C"/>
    <w:rsid w:val="008A713A"/>
    <w:rsid w:val="008B1270"/>
    <w:rsid w:val="008C030B"/>
    <w:rsid w:val="008D3D23"/>
    <w:rsid w:val="008E6582"/>
    <w:rsid w:val="0091079F"/>
    <w:rsid w:val="00914E7F"/>
    <w:rsid w:val="0092085C"/>
    <w:rsid w:val="00921593"/>
    <w:rsid w:val="00924225"/>
    <w:rsid w:val="009244CE"/>
    <w:rsid w:val="009313AC"/>
    <w:rsid w:val="00932A7B"/>
    <w:rsid w:val="00936CE4"/>
    <w:rsid w:val="00942570"/>
    <w:rsid w:val="00955980"/>
    <w:rsid w:val="0095759F"/>
    <w:rsid w:val="009621CB"/>
    <w:rsid w:val="00966EAE"/>
    <w:rsid w:val="00972428"/>
    <w:rsid w:val="009732AA"/>
    <w:rsid w:val="00975D0B"/>
    <w:rsid w:val="00980C53"/>
    <w:rsid w:val="00983FF1"/>
    <w:rsid w:val="009918FD"/>
    <w:rsid w:val="00994EC8"/>
    <w:rsid w:val="00997040"/>
    <w:rsid w:val="00997EBF"/>
    <w:rsid w:val="009A18AD"/>
    <w:rsid w:val="009A38C0"/>
    <w:rsid w:val="009A7F86"/>
    <w:rsid w:val="009C0085"/>
    <w:rsid w:val="009D6694"/>
    <w:rsid w:val="009E4FED"/>
    <w:rsid w:val="009E6170"/>
    <w:rsid w:val="009F47EC"/>
    <w:rsid w:val="009F5717"/>
    <w:rsid w:val="00A00D6E"/>
    <w:rsid w:val="00A20DDC"/>
    <w:rsid w:val="00A30A84"/>
    <w:rsid w:val="00A378F5"/>
    <w:rsid w:val="00A4054F"/>
    <w:rsid w:val="00A4274E"/>
    <w:rsid w:val="00A4361C"/>
    <w:rsid w:val="00A45D38"/>
    <w:rsid w:val="00A57DA9"/>
    <w:rsid w:val="00A630A8"/>
    <w:rsid w:val="00A80B5F"/>
    <w:rsid w:val="00A91E7E"/>
    <w:rsid w:val="00AA28FE"/>
    <w:rsid w:val="00AA49E1"/>
    <w:rsid w:val="00AA74ED"/>
    <w:rsid w:val="00AB6333"/>
    <w:rsid w:val="00AC4160"/>
    <w:rsid w:val="00AC59A0"/>
    <w:rsid w:val="00AC736C"/>
    <w:rsid w:val="00AD6A4D"/>
    <w:rsid w:val="00AD7A00"/>
    <w:rsid w:val="00AF40AF"/>
    <w:rsid w:val="00B040DA"/>
    <w:rsid w:val="00B07588"/>
    <w:rsid w:val="00B1776F"/>
    <w:rsid w:val="00B3360A"/>
    <w:rsid w:val="00B466CF"/>
    <w:rsid w:val="00B56319"/>
    <w:rsid w:val="00B607B2"/>
    <w:rsid w:val="00B60EE5"/>
    <w:rsid w:val="00B63F69"/>
    <w:rsid w:val="00B66A9B"/>
    <w:rsid w:val="00B67B76"/>
    <w:rsid w:val="00B86451"/>
    <w:rsid w:val="00B87A80"/>
    <w:rsid w:val="00B92339"/>
    <w:rsid w:val="00BA097E"/>
    <w:rsid w:val="00BA17E5"/>
    <w:rsid w:val="00BA34EB"/>
    <w:rsid w:val="00BA4F35"/>
    <w:rsid w:val="00BB7894"/>
    <w:rsid w:val="00BD16B0"/>
    <w:rsid w:val="00BE1484"/>
    <w:rsid w:val="00BF3F4F"/>
    <w:rsid w:val="00C17BCB"/>
    <w:rsid w:val="00C2108D"/>
    <w:rsid w:val="00C21C03"/>
    <w:rsid w:val="00C319E9"/>
    <w:rsid w:val="00C65ECC"/>
    <w:rsid w:val="00C70EEF"/>
    <w:rsid w:val="00C86524"/>
    <w:rsid w:val="00C97EDF"/>
    <w:rsid w:val="00CA0C60"/>
    <w:rsid w:val="00CA4B22"/>
    <w:rsid w:val="00CB203F"/>
    <w:rsid w:val="00CB7952"/>
    <w:rsid w:val="00CC289A"/>
    <w:rsid w:val="00CC3B07"/>
    <w:rsid w:val="00CE0974"/>
    <w:rsid w:val="00CE7DD4"/>
    <w:rsid w:val="00CF46DC"/>
    <w:rsid w:val="00CF5A83"/>
    <w:rsid w:val="00D03340"/>
    <w:rsid w:val="00D051B5"/>
    <w:rsid w:val="00D0613A"/>
    <w:rsid w:val="00D15F32"/>
    <w:rsid w:val="00D21D57"/>
    <w:rsid w:val="00D247D6"/>
    <w:rsid w:val="00D2489F"/>
    <w:rsid w:val="00D2721A"/>
    <w:rsid w:val="00D34DDB"/>
    <w:rsid w:val="00D52FD6"/>
    <w:rsid w:val="00D55FB0"/>
    <w:rsid w:val="00D65338"/>
    <w:rsid w:val="00D76DEC"/>
    <w:rsid w:val="00D84639"/>
    <w:rsid w:val="00D8728A"/>
    <w:rsid w:val="00DA688C"/>
    <w:rsid w:val="00DB265B"/>
    <w:rsid w:val="00DB441E"/>
    <w:rsid w:val="00DB6846"/>
    <w:rsid w:val="00DC657B"/>
    <w:rsid w:val="00DD2FA9"/>
    <w:rsid w:val="00DD3F20"/>
    <w:rsid w:val="00DE04BE"/>
    <w:rsid w:val="00DF4E64"/>
    <w:rsid w:val="00E03302"/>
    <w:rsid w:val="00E341A1"/>
    <w:rsid w:val="00E428B5"/>
    <w:rsid w:val="00E53870"/>
    <w:rsid w:val="00E634F1"/>
    <w:rsid w:val="00E63A7A"/>
    <w:rsid w:val="00E67F6C"/>
    <w:rsid w:val="00E70BF2"/>
    <w:rsid w:val="00E7519E"/>
    <w:rsid w:val="00E85030"/>
    <w:rsid w:val="00E90844"/>
    <w:rsid w:val="00EA1E2C"/>
    <w:rsid w:val="00EB22EC"/>
    <w:rsid w:val="00EC3F09"/>
    <w:rsid w:val="00EC491E"/>
    <w:rsid w:val="00EC6287"/>
    <w:rsid w:val="00EC730B"/>
    <w:rsid w:val="00EC7694"/>
    <w:rsid w:val="00ED0ED3"/>
    <w:rsid w:val="00ED2CCD"/>
    <w:rsid w:val="00ED7C08"/>
    <w:rsid w:val="00EE0CF5"/>
    <w:rsid w:val="00EE151A"/>
    <w:rsid w:val="00EF1A1E"/>
    <w:rsid w:val="00EF592F"/>
    <w:rsid w:val="00F10E4C"/>
    <w:rsid w:val="00F1127D"/>
    <w:rsid w:val="00F126F8"/>
    <w:rsid w:val="00F37F9F"/>
    <w:rsid w:val="00F528B0"/>
    <w:rsid w:val="00F5344E"/>
    <w:rsid w:val="00F610EC"/>
    <w:rsid w:val="00F66616"/>
    <w:rsid w:val="00F766E4"/>
    <w:rsid w:val="00F876C3"/>
    <w:rsid w:val="00F95F46"/>
    <w:rsid w:val="00FA394F"/>
    <w:rsid w:val="00FA7A19"/>
    <w:rsid w:val="00FB6E9B"/>
    <w:rsid w:val="00FB7B20"/>
    <w:rsid w:val="00FD06EA"/>
    <w:rsid w:val="00FD2E31"/>
    <w:rsid w:val="00FF2DC9"/>
    <w:rsid w:val="00FF6F9E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5494B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A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8F10-CED1-4607-9D22-E325DB40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52</cp:revision>
  <dcterms:created xsi:type="dcterms:W3CDTF">2025-02-08T18:35:00Z</dcterms:created>
  <dcterms:modified xsi:type="dcterms:W3CDTF">2025-02-08T19:27:00Z</dcterms:modified>
</cp:coreProperties>
</file>