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0FF5" w:rsidRPr="00D206A8" w:rsidRDefault="001A4CF4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MX"/>
        </w:rPr>
      </w:pPr>
      <w:r w:rsidRPr="00D206A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7DC28A" wp14:editId="172CC608">
            <wp:simplePos x="0" y="0"/>
            <wp:positionH relativeFrom="margin">
              <wp:align>right</wp:align>
            </wp:positionH>
            <wp:positionV relativeFrom="paragraph">
              <wp:posOffset>-225425</wp:posOffset>
            </wp:positionV>
            <wp:extent cx="2339160" cy="785495"/>
            <wp:effectExtent l="0" t="0" r="4445" b="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68" w:rsidRPr="00D206A8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E7626" w:rsidRPr="00D206A8">
        <w:rPr>
          <w:rFonts w:ascii="Arial" w:hAnsi="Arial" w:cs="Arial"/>
          <w:b/>
          <w:sz w:val="20"/>
          <w:szCs w:val="20"/>
          <w:lang w:val="es-CR"/>
        </w:rPr>
        <w:t>1</w:t>
      </w:r>
      <w:r w:rsidR="00D4309C">
        <w:rPr>
          <w:rFonts w:ascii="Arial" w:hAnsi="Arial" w:cs="Arial"/>
          <w:b/>
          <w:sz w:val="20"/>
          <w:szCs w:val="20"/>
          <w:lang w:val="es-CR"/>
        </w:rPr>
        <w:t>1</w:t>
      </w:r>
      <w:r w:rsidR="00D30FF5" w:rsidRPr="00D206A8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D206A8">
        <w:rPr>
          <w:rFonts w:ascii="Arial" w:hAnsi="Arial" w:cs="Arial"/>
          <w:b/>
          <w:sz w:val="20"/>
          <w:szCs w:val="20"/>
          <w:lang w:val="es-CR"/>
        </w:rPr>
        <w:t>.</w:t>
      </w:r>
    </w:p>
    <w:p w:rsidR="00097C0C" w:rsidRDefault="00D30FF5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Llegadas</w:t>
      </w:r>
      <w:r w:rsidR="00D4309C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7C5806" w:rsidRPr="00097C0C">
        <w:rPr>
          <w:rFonts w:ascii="Arial" w:hAnsi="Arial" w:cs="Arial"/>
          <w:b/>
          <w:sz w:val="20"/>
          <w:szCs w:val="20"/>
          <w:lang w:val="es-CR"/>
        </w:rPr>
        <w:t>martes</w:t>
      </w:r>
      <w:r w:rsidR="00097C0C" w:rsidRPr="00097C0C">
        <w:rPr>
          <w:rFonts w:ascii="Arial" w:hAnsi="Arial" w:cs="Arial"/>
          <w:b/>
          <w:sz w:val="20"/>
          <w:szCs w:val="20"/>
          <w:lang w:val="es-CR"/>
        </w:rPr>
        <w:t xml:space="preserve"> del </w:t>
      </w:r>
      <w:r w:rsidR="00252462">
        <w:rPr>
          <w:rFonts w:ascii="Arial" w:hAnsi="Arial" w:cs="Arial"/>
          <w:b/>
          <w:sz w:val="20"/>
          <w:szCs w:val="20"/>
          <w:lang w:val="es-CR"/>
        </w:rPr>
        <w:t>1</w:t>
      </w:r>
      <w:r w:rsidR="00097C0C" w:rsidRPr="00097C0C">
        <w:rPr>
          <w:rFonts w:ascii="Arial" w:hAnsi="Arial" w:cs="Arial"/>
          <w:b/>
          <w:sz w:val="20"/>
          <w:szCs w:val="20"/>
          <w:lang w:val="es-CR"/>
        </w:rPr>
        <w:t xml:space="preserve"> de abril al 2</w:t>
      </w:r>
      <w:r w:rsidR="00252462">
        <w:rPr>
          <w:rFonts w:ascii="Arial" w:hAnsi="Arial" w:cs="Arial"/>
          <w:b/>
          <w:sz w:val="20"/>
          <w:szCs w:val="20"/>
          <w:lang w:val="es-CR"/>
        </w:rPr>
        <w:t>8</w:t>
      </w:r>
      <w:r w:rsidR="00097C0C" w:rsidRPr="00097C0C">
        <w:rPr>
          <w:rFonts w:ascii="Arial" w:hAnsi="Arial" w:cs="Arial"/>
          <w:b/>
          <w:sz w:val="20"/>
          <w:szCs w:val="20"/>
          <w:lang w:val="es-CR"/>
        </w:rPr>
        <w:t xml:space="preserve"> de octubre 202</w:t>
      </w:r>
      <w:r w:rsidR="00252462">
        <w:rPr>
          <w:rFonts w:ascii="Arial" w:hAnsi="Arial" w:cs="Arial"/>
          <w:b/>
          <w:sz w:val="20"/>
          <w:szCs w:val="20"/>
          <w:lang w:val="es-CR"/>
        </w:rPr>
        <w:t>5</w:t>
      </w:r>
      <w:r w:rsidR="00097C0C" w:rsidRPr="00097C0C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:rsidR="001A4CF4" w:rsidRDefault="00717B1C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:rsidR="0019558A" w:rsidRPr="0019558A" w:rsidRDefault="0019558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26AD4" w:rsidRDefault="00126AD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CR"/>
        </w:rPr>
      </w:pPr>
    </w:p>
    <w:p w:rsidR="00876DD3" w:rsidRDefault="00A3413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1. </w:t>
      </w:r>
      <w:r w:rsidR="00876DD3"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(MARTES) ATENAS </w:t>
      </w:r>
    </w:p>
    <w:p w:rsidR="00D156C8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Llegada al aeropuerto, asistencia y traslado al hotel</w:t>
      </w:r>
      <w:r w:rsidRPr="00876DD3">
        <w:rPr>
          <w:rFonts w:ascii="Arial" w:hAnsi="Arial" w:cs="Arial"/>
          <w:b/>
          <w:iCs/>
          <w:sz w:val="20"/>
          <w:szCs w:val="20"/>
          <w:lang w:val="es-MX"/>
        </w:rPr>
        <w:t>. Alojamiento</w:t>
      </w: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DIA 2: (MIERCOLES) OLIMPIA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Breve parada en el Canal de Corinto, Micenas, Teatro de </w:t>
      </w:r>
      <w:proofErr w:type="spellStart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Epidavros</w:t>
      </w:r>
      <w:proofErr w:type="spellEnd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, Olimpia. Cena y alojamiento en Olimpia.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DIA 3: (JUEVES) OLIMPIA – DELFOS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Desayuno y visita del antiguo Estadio </w:t>
      </w:r>
      <w:proofErr w:type="spellStart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Olimpico</w:t>
      </w:r>
      <w:proofErr w:type="spellEnd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 y del Museo. Salida hacia Delfos y llegada al hotel. Cena y alojamiento en Delfos.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DIA 4: (VIERNES) DELFOS – METEORA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Desayuno y visita de Delfos, ciudad conocida como el ‘Centro del Mundo’, visitaremos el Museo arqueológico de Delfos y el recinto arqueológico. Salida hacia </w:t>
      </w:r>
      <w:proofErr w:type="spellStart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Kalambaka</w:t>
      </w:r>
      <w:proofErr w:type="spellEnd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. Llegada, cena y alojamiento en </w:t>
      </w:r>
      <w:proofErr w:type="spellStart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Kalambaka</w:t>
      </w:r>
      <w:proofErr w:type="spellEnd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.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DIA 5: (SABADO) METEORA – ATENAS </w:t>
      </w:r>
    </w:p>
    <w:p w:rsidR="00876DD3" w:rsidRDefault="00876DD3" w:rsidP="00876DD3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Salida hacia </w:t>
      </w:r>
      <w:proofErr w:type="spellStart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Meteora</w:t>
      </w:r>
      <w:proofErr w:type="spellEnd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 con los monasterios emplazados sobre las rocas, es algo que no se les olvidara jamás. Saliendo pasaremos por Termopilas. Regreso al hotel de Atenas alrededor de las 18:00. Alojamiento en Atenas.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DIA 6: (DOMINGO) ATENAS </w:t>
      </w: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Desayuno. Salida para realizar la visita de la ciudad de Atenas. Tarde libre. </w:t>
      </w: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Alojamiento.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DIA 7: (LUNES) </w:t>
      </w:r>
      <w:r>
        <w:rPr>
          <w:rFonts w:ascii="Arial" w:hAnsi="Arial" w:cs="Arial"/>
          <w:b/>
          <w:iCs/>
          <w:sz w:val="20"/>
          <w:szCs w:val="20"/>
          <w:lang w:val="es-MX"/>
        </w:rPr>
        <w:t>ATENAS- MYKONOS</w:t>
      </w: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Crucero de 4 noches /5 </w:t>
      </w:r>
      <w:proofErr w:type="spellStart"/>
      <w:r w:rsidRPr="00876DD3">
        <w:rPr>
          <w:rFonts w:ascii="Arial" w:hAnsi="Arial" w:cs="Arial"/>
          <w:b/>
          <w:iCs/>
          <w:sz w:val="20"/>
          <w:szCs w:val="20"/>
          <w:lang w:val="es-MX"/>
        </w:rPr>
        <w:t>dias</w:t>
      </w:r>
      <w:proofErr w:type="spellEnd"/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- </w:t>
      </w:r>
      <w:proofErr w:type="spellStart"/>
      <w:r w:rsidRPr="00876DD3">
        <w:rPr>
          <w:rFonts w:ascii="Arial" w:hAnsi="Arial" w:cs="Arial"/>
          <w:b/>
          <w:iCs/>
          <w:sz w:val="20"/>
          <w:szCs w:val="20"/>
          <w:lang w:val="es-MX"/>
        </w:rPr>
        <w:t>Mykonos</w:t>
      </w:r>
      <w:proofErr w:type="spellEnd"/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 Salida hacia el Puerto de </w:t>
      </w:r>
      <w:proofErr w:type="spellStart"/>
      <w:proofErr w:type="gramStart"/>
      <w:r w:rsidRPr="00876DD3">
        <w:rPr>
          <w:rFonts w:ascii="Arial" w:hAnsi="Arial" w:cs="Arial"/>
          <w:b/>
          <w:iCs/>
          <w:sz w:val="20"/>
          <w:szCs w:val="20"/>
          <w:lang w:val="es-MX"/>
        </w:rPr>
        <w:t>Lavrio</w:t>
      </w:r>
      <w:proofErr w:type="spellEnd"/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Pr="00876DD3">
        <w:rPr>
          <w:rFonts w:ascii="Arial" w:hAnsi="Arial" w:cs="Arial"/>
          <w:b/>
          <w:iCs/>
          <w:sz w:val="20"/>
          <w:szCs w:val="20"/>
          <w:lang w:val="es-MX"/>
        </w:rPr>
        <w:t>y</w:t>
      </w:r>
      <w:proofErr w:type="gramEnd"/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 embarque al crucero. Llegada a la isla de </w:t>
      </w:r>
      <w:proofErr w:type="spellStart"/>
      <w:r w:rsidRPr="00876DD3">
        <w:rPr>
          <w:rFonts w:ascii="Arial" w:hAnsi="Arial" w:cs="Arial"/>
          <w:b/>
          <w:iCs/>
          <w:sz w:val="20"/>
          <w:szCs w:val="20"/>
          <w:lang w:val="es-MX"/>
        </w:rPr>
        <w:t>Mykonos</w:t>
      </w:r>
      <w:proofErr w:type="spellEnd"/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, desembarque, tiempo libre en </w:t>
      </w:r>
      <w:proofErr w:type="gramStart"/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la </w:t>
      </w:r>
      <w:r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Pr="00876DD3">
        <w:rPr>
          <w:rFonts w:ascii="Arial" w:hAnsi="Arial" w:cs="Arial"/>
          <w:b/>
          <w:iCs/>
          <w:sz w:val="20"/>
          <w:szCs w:val="20"/>
          <w:lang w:val="es-MX"/>
        </w:rPr>
        <w:t>isla</w:t>
      </w:r>
      <w:proofErr w:type="gramEnd"/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. Salida a la hora indicada, hacia </w:t>
      </w:r>
      <w:proofErr w:type="spellStart"/>
      <w:r w:rsidRPr="00876DD3">
        <w:rPr>
          <w:rFonts w:ascii="Arial" w:hAnsi="Arial" w:cs="Arial"/>
          <w:b/>
          <w:iCs/>
          <w:sz w:val="20"/>
          <w:szCs w:val="20"/>
          <w:lang w:val="es-MX"/>
        </w:rPr>
        <w:t>Kusadasi</w:t>
      </w:r>
      <w:proofErr w:type="spellEnd"/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proofErr w:type="spellStart"/>
      <w:r w:rsidRPr="00876DD3">
        <w:rPr>
          <w:rFonts w:ascii="Arial" w:hAnsi="Arial" w:cs="Arial"/>
          <w:b/>
          <w:iCs/>
          <w:sz w:val="20"/>
          <w:szCs w:val="20"/>
          <w:lang w:val="es-MX"/>
        </w:rPr>
        <w:t>Turquia</w:t>
      </w:r>
      <w:proofErr w:type="spellEnd"/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).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DIA 8: (MARTES) KUSADASI – PATMOS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Llegada a </w:t>
      </w:r>
      <w:proofErr w:type="spellStart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Kusadasi</w:t>
      </w:r>
      <w:proofErr w:type="spellEnd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. Desembarque. Embarque a la hora indicada, para salir hacia la isla de Patmos. Llegada a Patmos, desembarque y tiempo libre. Embarque a la hora indicada por el barco para salir hacia Rodas.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>DIA 9: (MIERCOLES) RODAS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Llegada a la isla de Rodas.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DIA 10: (JUEVES) CRETA - SANTORINI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Llegada a la isla de Creta. Desembarque llegada a la isla de Santorini. Desembarque. Embarque a la hora informada por el barco. </w:t>
      </w:r>
    </w:p>
    <w:p w:rsidR="00876DD3" w:rsidRP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876DD3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/>
          <w:iCs/>
          <w:sz w:val="20"/>
          <w:szCs w:val="20"/>
          <w:lang w:val="es-MX"/>
        </w:rPr>
        <w:t xml:space="preserve">DIA 11: (VIERNES) ATENAS </w:t>
      </w:r>
    </w:p>
    <w:p w:rsidR="00D4309C" w:rsidRPr="00D4309C" w:rsidRDefault="00876DD3" w:rsidP="00876DD3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876DD3">
        <w:rPr>
          <w:rFonts w:ascii="Arial" w:hAnsi="Arial" w:cs="Arial"/>
          <w:bCs/>
          <w:iCs/>
          <w:sz w:val="20"/>
          <w:szCs w:val="20"/>
          <w:lang w:val="es-MX"/>
        </w:rPr>
        <w:t xml:space="preserve">Llegada al puerto de </w:t>
      </w:r>
      <w:proofErr w:type="spellStart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Lavrio</w:t>
      </w:r>
      <w:proofErr w:type="spellEnd"/>
      <w:r w:rsidRPr="00876DD3">
        <w:rPr>
          <w:rFonts w:ascii="Arial" w:hAnsi="Arial" w:cs="Arial"/>
          <w:bCs/>
          <w:iCs/>
          <w:sz w:val="20"/>
          <w:szCs w:val="20"/>
          <w:lang w:val="es-MX"/>
        </w:rPr>
        <w:t>, desembarque y traslado al aeropuerto.</w:t>
      </w:r>
      <w:r>
        <w:rPr>
          <w:rFonts w:ascii="Arial" w:hAnsi="Arial" w:cs="Arial"/>
          <w:b/>
          <w:iCs/>
          <w:sz w:val="20"/>
          <w:szCs w:val="20"/>
          <w:lang w:val="es-MX"/>
        </w:rPr>
        <w:t xml:space="preserve"> FIN DE LOS SERVICIOS.</w:t>
      </w:r>
    </w:p>
    <w:p w:rsidR="00776B54" w:rsidRDefault="00776B5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876DD3" w:rsidRDefault="00876DD3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644276" w:rsidRDefault="00644276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386E61" w:rsidRDefault="00386E6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F25092" w:rsidRPr="00F25092" w:rsidRDefault="00F25092" w:rsidP="00644276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25092">
        <w:rPr>
          <w:rFonts w:ascii="Arial" w:hAnsi="Arial" w:cs="Arial"/>
          <w:bCs/>
          <w:sz w:val="20"/>
          <w:szCs w:val="20"/>
          <w:lang w:val="es-MX"/>
        </w:rPr>
        <w:t>3 noches en Atenas en alojamiento y desayuno</w:t>
      </w:r>
      <w:r w:rsidR="00644276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F25092" w:rsidRPr="00F25092" w:rsidRDefault="00F25092" w:rsidP="00644276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25092">
        <w:rPr>
          <w:rFonts w:ascii="Arial" w:hAnsi="Arial" w:cs="Arial"/>
          <w:bCs/>
          <w:sz w:val="20"/>
          <w:szCs w:val="20"/>
          <w:lang w:val="es-MX"/>
        </w:rPr>
        <w:t xml:space="preserve">Visita de la ciudad de Atenas de medio </w:t>
      </w:r>
      <w:r w:rsidR="00A42B16" w:rsidRPr="00F25092">
        <w:rPr>
          <w:rFonts w:ascii="Arial" w:hAnsi="Arial" w:cs="Arial"/>
          <w:bCs/>
          <w:sz w:val="20"/>
          <w:szCs w:val="20"/>
          <w:lang w:val="es-MX"/>
        </w:rPr>
        <w:t>día</w:t>
      </w:r>
      <w:r w:rsidRPr="00F25092">
        <w:rPr>
          <w:rFonts w:ascii="Arial" w:hAnsi="Arial" w:cs="Arial"/>
          <w:bCs/>
          <w:sz w:val="20"/>
          <w:szCs w:val="20"/>
          <w:lang w:val="es-MX"/>
        </w:rPr>
        <w:t xml:space="preserve"> &amp; Museo Nuevo, en tour regular, con guía hispana y entradas incluidas</w:t>
      </w:r>
      <w:r w:rsidR="00644276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F25092" w:rsidRPr="00F25092" w:rsidRDefault="00644276" w:rsidP="00644276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Circuito</w:t>
      </w:r>
      <w:r w:rsidR="00F25092" w:rsidRPr="00F25092">
        <w:rPr>
          <w:rFonts w:ascii="Arial" w:hAnsi="Arial" w:cs="Arial"/>
          <w:bCs/>
          <w:sz w:val="20"/>
          <w:szCs w:val="20"/>
          <w:lang w:val="es-MX"/>
        </w:rPr>
        <w:t xml:space="preserve"> de 4 </w:t>
      </w:r>
      <w:r w:rsidR="00A42B16" w:rsidRPr="00F25092">
        <w:rPr>
          <w:rFonts w:ascii="Arial" w:hAnsi="Arial" w:cs="Arial"/>
          <w:bCs/>
          <w:sz w:val="20"/>
          <w:szCs w:val="20"/>
          <w:lang w:val="es-MX"/>
        </w:rPr>
        <w:t>días</w:t>
      </w:r>
      <w:r w:rsidR="00A42B1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F25092" w:rsidRPr="00F25092">
        <w:rPr>
          <w:rFonts w:ascii="Arial" w:hAnsi="Arial" w:cs="Arial"/>
          <w:bCs/>
          <w:sz w:val="20"/>
          <w:szCs w:val="20"/>
          <w:lang w:val="es-MX"/>
        </w:rPr>
        <w:t xml:space="preserve">3 noches en media </w:t>
      </w:r>
      <w:r w:rsidR="00A42B16" w:rsidRPr="00F25092">
        <w:rPr>
          <w:rFonts w:ascii="Arial" w:hAnsi="Arial" w:cs="Arial"/>
          <w:bCs/>
          <w:sz w:val="20"/>
          <w:szCs w:val="20"/>
          <w:lang w:val="es-MX"/>
        </w:rPr>
        <w:t>pensión</w:t>
      </w:r>
      <w:r w:rsidR="00F25092" w:rsidRPr="00F25092">
        <w:rPr>
          <w:rFonts w:ascii="Arial" w:hAnsi="Arial" w:cs="Arial"/>
          <w:bCs/>
          <w:sz w:val="20"/>
          <w:szCs w:val="20"/>
          <w:lang w:val="es-MX"/>
        </w:rPr>
        <w:t xml:space="preserve"> en regular </w:t>
      </w:r>
      <w:r w:rsidR="00A42B16" w:rsidRPr="00F25092">
        <w:rPr>
          <w:rFonts w:ascii="Arial" w:hAnsi="Arial" w:cs="Arial"/>
          <w:bCs/>
          <w:sz w:val="20"/>
          <w:szCs w:val="20"/>
          <w:lang w:val="es-MX"/>
        </w:rPr>
        <w:t>con guía</w:t>
      </w:r>
      <w:r w:rsidR="00F25092" w:rsidRPr="00F25092">
        <w:rPr>
          <w:rFonts w:ascii="Arial" w:hAnsi="Arial" w:cs="Arial"/>
          <w:bCs/>
          <w:sz w:val="20"/>
          <w:szCs w:val="20"/>
          <w:lang w:val="es-MX"/>
        </w:rPr>
        <w:t xml:space="preserve"> hispana, entradas incluidas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F25092" w:rsidRPr="00F25092" w:rsidRDefault="00644276" w:rsidP="00644276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Crucero</w:t>
      </w:r>
      <w:r w:rsidR="00F25092" w:rsidRPr="00F25092">
        <w:rPr>
          <w:rFonts w:ascii="Arial" w:hAnsi="Arial" w:cs="Arial"/>
          <w:bCs/>
          <w:sz w:val="20"/>
          <w:szCs w:val="20"/>
          <w:lang w:val="es-MX"/>
        </w:rPr>
        <w:t xml:space="preserve"> 4 noches/5 días tarifa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One</w:t>
      </w:r>
      <w:proofErr w:type="spellEnd"/>
      <w:r w:rsidR="00F25092" w:rsidRPr="00F25092">
        <w:rPr>
          <w:rFonts w:ascii="Arial" w:hAnsi="Arial" w:cs="Arial"/>
          <w:bCs/>
          <w:sz w:val="20"/>
          <w:szCs w:val="20"/>
          <w:lang w:val="es-MX"/>
        </w:rPr>
        <w:t xml:space="preserve"> en Crucero </w:t>
      </w:r>
      <w:proofErr w:type="spellStart"/>
      <w:r w:rsidR="00F25092" w:rsidRPr="00F25092">
        <w:rPr>
          <w:rFonts w:ascii="Arial" w:hAnsi="Arial" w:cs="Arial"/>
          <w:bCs/>
          <w:sz w:val="20"/>
          <w:szCs w:val="20"/>
          <w:lang w:val="es-MX"/>
        </w:rPr>
        <w:t>Celestyal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, “</w:t>
      </w:r>
      <w:r w:rsidRPr="00644276">
        <w:rPr>
          <w:rFonts w:ascii="Arial" w:hAnsi="Arial" w:cs="Arial"/>
          <w:bCs/>
          <w:sz w:val="20"/>
          <w:szCs w:val="20"/>
          <w:lang w:val="es-MX"/>
        </w:rPr>
        <w:t xml:space="preserve">Cenas a bordo, entretenimiento y actividades diarias, Bebidas no alcohólicas seleccionadas, y bebidas durante el horario de servicio de comidas, Paquete de </w:t>
      </w:r>
      <w:proofErr w:type="spellStart"/>
      <w:r w:rsidRPr="00644276">
        <w:rPr>
          <w:rFonts w:ascii="Arial" w:hAnsi="Arial" w:cs="Arial"/>
          <w:bCs/>
          <w:sz w:val="20"/>
          <w:szCs w:val="20"/>
          <w:lang w:val="es-MX"/>
        </w:rPr>
        <w:t>Wi</w:t>
      </w:r>
      <w:proofErr w:type="spellEnd"/>
      <w:r w:rsidRPr="00644276">
        <w:rPr>
          <w:rFonts w:ascii="Arial" w:hAnsi="Arial" w:cs="Arial"/>
          <w:bCs/>
          <w:sz w:val="20"/>
          <w:szCs w:val="20"/>
          <w:lang w:val="es-MX"/>
        </w:rPr>
        <w:t>-Fi de nivel básico</w:t>
      </w:r>
      <w:r>
        <w:rPr>
          <w:rFonts w:ascii="Arial" w:hAnsi="Arial" w:cs="Arial"/>
          <w:bCs/>
          <w:sz w:val="20"/>
          <w:szCs w:val="20"/>
          <w:lang w:val="es-MX"/>
        </w:rPr>
        <w:t>”</w:t>
      </w:r>
    </w:p>
    <w:p w:rsidR="00776B54" w:rsidRPr="00644276" w:rsidRDefault="00644276" w:rsidP="00644276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s-MX" w:eastAsia="en-US" w:bidi="en-US"/>
        </w:rPr>
      </w:pPr>
      <w:bookmarkStart w:id="0" w:name="_Hlk21962295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Traslados </w:t>
      </w:r>
      <w:proofErr w:type="spellStart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>apt</w:t>
      </w:r>
      <w:proofErr w:type="spellEnd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>/</w:t>
      </w:r>
      <w:proofErr w:type="spellStart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>htl</w:t>
      </w:r>
      <w:proofErr w:type="spellEnd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>/</w:t>
      </w:r>
      <w:proofErr w:type="spellStart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>pto</w:t>
      </w:r>
      <w:proofErr w:type="spellEnd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>/</w:t>
      </w:r>
      <w:proofErr w:type="spellStart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>apt</w:t>
      </w:r>
      <w:proofErr w:type="spellEnd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para todas las </w:t>
      </w:r>
      <w:proofErr w:type="spellStart"/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>categorías</w:t>
      </w:r>
      <w:r w:rsidR="00F25092" w:rsidRPr="00644276">
        <w:rPr>
          <w:rFonts w:ascii="Arial" w:eastAsia="Calibri" w:hAnsi="Arial" w:cs="Arial"/>
          <w:bCs/>
          <w:sz w:val="20"/>
          <w:szCs w:val="20"/>
          <w:lang w:val="es-MX" w:eastAsia="es-MX" w:bidi="en-US"/>
        </w:rPr>
        <w:t>Asistencia</w:t>
      </w:r>
      <w:proofErr w:type="spellEnd"/>
      <w:r w:rsidR="00F25092" w:rsidRPr="00644276">
        <w:rPr>
          <w:rFonts w:ascii="Arial" w:eastAsia="Calibri" w:hAnsi="Arial" w:cs="Arial"/>
          <w:bCs/>
          <w:sz w:val="20"/>
          <w:szCs w:val="20"/>
          <w:lang w:val="es-MX" w:eastAsia="es-MX" w:bidi="en-US"/>
        </w:rPr>
        <w:t xml:space="preserve"> de viaje básica</w:t>
      </w:r>
      <w:r>
        <w:rPr>
          <w:rFonts w:ascii="Arial" w:eastAsia="Calibri" w:hAnsi="Arial" w:cs="Arial"/>
          <w:bCs/>
          <w:sz w:val="20"/>
          <w:szCs w:val="20"/>
          <w:lang w:val="es-MX" w:eastAsia="es-MX" w:bidi="en-US"/>
        </w:rPr>
        <w:t xml:space="preserve"> </w:t>
      </w:r>
      <w:r w:rsidRPr="00644276">
        <w:rPr>
          <w:rFonts w:ascii="Arial" w:hAnsi="Arial" w:cs="Arial"/>
          <w:bCs/>
          <w:sz w:val="20"/>
          <w:szCs w:val="20"/>
          <w:lang w:val="es-MX" w:eastAsia="en-US" w:bidi="en-US"/>
        </w:rPr>
        <w:t>(el de llegada con asistencia)</w:t>
      </w:r>
    </w:p>
    <w:p w:rsidR="00F25092" w:rsidRPr="00123134" w:rsidRDefault="00F25092" w:rsidP="00F2509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0"/>
    <w:p w:rsidR="00097C0C" w:rsidRDefault="00386E61" w:rsidP="00097C0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097C0C" w:rsidRPr="00097C0C" w:rsidRDefault="00D30FF5" w:rsidP="00097C0C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7C0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</w:t>
      </w:r>
      <w:r w:rsidR="00F25092" w:rsidRPr="00097C0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MEX- ATH- MEX</w:t>
      </w:r>
      <w:r w:rsidRPr="00097C0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</w:t>
      </w:r>
    </w:p>
    <w:p w:rsidR="00097C0C" w:rsidRPr="00097C0C" w:rsidRDefault="00F03EB1" w:rsidP="00097C0C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7C0C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no mencionados </w:t>
      </w:r>
      <w:r w:rsidR="008D0DD9" w:rsidRPr="00097C0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:rsidR="00097C0C" w:rsidRPr="00097C0C" w:rsidRDefault="00386E61" w:rsidP="00097C0C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7C0C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:rsidR="00097C0C" w:rsidRPr="00097C0C" w:rsidRDefault="00D30FF5" w:rsidP="00097C0C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7C0C">
        <w:rPr>
          <w:rFonts w:ascii="Arial" w:eastAsia="Calibri" w:hAnsi="Arial" w:cs="Arial"/>
          <w:sz w:val="20"/>
          <w:szCs w:val="20"/>
          <w:lang w:val="es-MX" w:eastAsia="es-MX"/>
        </w:rPr>
        <w:t xml:space="preserve">Tasas de alojamiento pagaderas directamente a cada hotel  </w:t>
      </w:r>
    </w:p>
    <w:p w:rsidR="00097C0C" w:rsidRPr="00097C0C" w:rsidRDefault="001E7626" w:rsidP="00097C0C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7C0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Tasas Portuarias y propinas dentro del barco – USD </w:t>
      </w:r>
      <w:r w:rsidR="00F25092" w:rsidRPr="00097C0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199</w:t>
      </w:r>
      <w:r w:rsidRPr="00097C0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por persona </w:t>
      </w:r>
    </w:p>
    <w:p w:rsidR="00097C0C" w:rsidRPr="00644276" w:rsidRDefault="008D0DD9" w:rsidP="00097C0C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7C0C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097C0C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A06CEA" w:rsidRPr="00097C0C">
        <w:rPr>
          <w:rFonts w:ascii="Arial" w:eastAsia="Calibri" w:hAnsi="Arial" w:cs="Arial"/>
          <w:sz w:val="20"/>
          <w:szCs w:val="20"/>
          <w:lang w:val="es-MX" w:eastAsia="es-MX"/>
        </w:rPr>
        <w:t>Chofer y guía</w:t>
      </w:r>
      <w:r w:rsidR="001E7626" w:rsidRPr="00097C0C">
        <w:rPr>
          <w:rFonts w:ascii="Arial" w:eastAsia="Calibri" w:hAnsi="Arial" w:cs="Arial"/>
          <w:sz w:val="20"/>
          <w:szCs w:val="20"/>
          <w:lang w:val="es-MX" w:eastAsia="es-MX"/>
        </w:rPr>
        <w:t xml:space="preserve"> en Atenas</w:t>
      </w:r>
      <w:r w:rsidRPr="00097C0C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:rsidR="00776B54" w:rsidRDefault="00776B54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</w:p>
    <w:p w:rsidR="00DF3D2A" w:rsidRDefault="00DF3D2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1231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23134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:rsidR="00644276" w:rsidRPr="00644276" w:rsidRDefault="00644276" w:rsidP="00D156C8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644276">
        <w:rPr>
          <w:rFonts w:ascii="Arial" w:hAnsi="Arial" w:cs="Arial"/>
          <w:b/>
          <w:color w:val="FF0000"/>
          <w:sz w:val="20"/>
          <w:szCs w:val="20"/>
          <w:lang w:val="es-MX"/>
        </w:rPr>
        <w:t>E</w:t>
      </w:r>
      <w:r w:rsidRPr="00644276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l embarque o desembarque en </w:t>
      </w:r>
      <w:proofErr w:type="spellStart"/>
      <w:r w:rsidRPr="00644276">
        <w:rPr>
          <w:rFonts w:ascii="Arial" w:hAnsi="Arial" w:cs="Arial"/>
          <w:b/>
          <w:color w:val="FF0000"/>
          <w:sz w:val="20"/>
          <w:szCs w:val="20"/>
          <w:lang w:val="es-MX"/>
        </w:rPr>
        <w:t>Mykonos</w:t>
      </w:r>
      <w:proofErr w:type="spellEnd"/>
      <w:r w:rsidRPr="00644276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y Santorini ya no es permitido por las navieras y las autoridades portuarias.</w:t>
      </w:r>
    </w:p>
    <w:p w:rsidR="00644276" w:rsidRPr="00123134" w:rsidRDefault="00644276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80251" w:rsidRPr="00D9647B" w:rsidRDefault="00AE3888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El orden de las visitas puede variar </w:t>
      </w:r>
      <w:r w:rsidR="00D9647B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>de acuerdo con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ciertas circunstancias</w:t>
      </w:r>
      <w:r w:rsidR="00A06CEA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y logística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en el destino.</w:t>
      </w:r>
      <w:bookmarkEnd w:id="1"/>
    </w:p>
    <w:p w:rsidR="001E7626" w:rsidRPr="00D9647B" w:rsidRDefault="001E7626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Pueden existir suplementos en caso de que la naviera cambie el puerto de partido y/o llegada, esto se informará una vez que se realice la reserva, según la fecha de salida. </w:t>
      </w:r>
    </w:p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252462" w:rsidRDefault="00252462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252462" w:rsidRDefault="00252462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5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789"/>
        <w:gridCol w:w="2028"/>
        <w:gridCol w:w="624"/>
      </w:tblGrid>
      <w:tr w:rsidR="007C5806" w:rsidTr="007C5806">
        <w:trPr>
          <w:trHeight w:val="327"/>
          <w:jc w:val="center"/>
        </w:trPr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HOTELES PREVISTOS O SIMILARES</w:t>
            </w:r>
          </w:p>
        </w:tc>
      </w:tr>
      <w:tr w:rsidR="007C5806" w:rsidTr="007C5806">
        <w:trPr>
          <w:trHeight w:val="327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NOCHES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CIUDAD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CAT.</w:t>
            </w:r>
          </w:p>
        </w:tc>
      </w:tr>
      <w:tr w:rsidR="007C5806" w:rsidTr="007C5806">
        <w:trPr>
          <w:trHeight w:val="273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ATENAS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JASON INN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7C5806" w:rsidTr="007C5806">
        <w:trPr>
          <w:trHeight w:val="273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TITANIA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7C5806" w:rsidTr="007C5806">
        <w:trPr>
          <w:trHeight w:val="68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HYATT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7C5806" w:rsidTr="007C5806">
        <w:trPr>
          <w:trHeight w:val="273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OLYMPIA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7C5806" w:rsidTr="007C5806">
        <w:trPr>
          <w:trHeight w:val="28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AMALIA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7C5806" w:rsidTr="007C5806">
        <w:trPr>
          <w:trHeight w:val="121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AMALIA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7C5806" w:rsidTr="007C5806">
        <w:trPr>
          <w:trHeight w:val="286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DELFOS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ERMIS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7C5806" w:rsidTr="007C5806">
        <w:trPr>
          <w:trHeight w:val="409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AMALIA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7C5806" w:rsidTr="007C5806">
        <w:trPr>
          <w:trHeight w:val="192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AMALIA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7C5806" w:rsidTr="007C5806">
        <w:trPr>
          <w:trHeight w:val="409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KALAMBAKA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ORFEAS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7C5806" w:rsidTr="007C5806">
        <w:trPr>
          <w:trHeight w:val="437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7C5806" w:rsidTr="007C5806">
        <w:trPr>
          <w:trHeight w:val="286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AMALIA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7C5806" w:rsidTr="007C5806">
        <w:trPr>
          <w:trHeight w:val="501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CRUCERO POR EL EGEO- IDYLLIC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Celestyal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Cruises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IA)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7C5806" w:rsidTr="007C5806">
        <w:trPr>
          <w:trHeight w:val="32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XA)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7C5806" w:rsidTr="007C5806">
        <w:trPr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06" w:rsidRDefault="007C5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XB)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806" w:rsidRDefault="007C58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</w:tbl>
    <w:p w:rsidR="007C5806" w:rsidRDefault="007C5806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644276" w:rsidRDefault="00644276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926"/>
        <w:gridCol w:w="922"/>
        <w:gridCol w:w="1282"/>
      </w:tblGrid>
      <w:tr w:rsidR="00644276" w:rsidTr="00644276">
        <w:trPr>
          <w:trHeight w:val="315"/>
          <w:jc w:val="center"/>
        </w:trPr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bottom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TARIFA EN USD, POR PERSONA</w:t>
            </w:r>
          </w:p>
        </w:tc>
      </w:tr>
      <w:tr w:rsidR="00644276" w:rsidTr="00644276">
        <w:trPr>
          <w:trHeight w:val="315"/>
          <w:jc w:val="center"/>
        </w:trPr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EXCLUSIVAMENTE (MINIMO 2 PASAJEROS) </w:t>
            </w:r>
          </w:p>
        </w:tc>
      </w:tr>
      <w:tr w:rsidR="00644276" w:rsidTr="00644276">
        <w:trPr>
          <w:trHeight w:val="300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644276" w:rsidTr="00644276">
        <w:trPr>
          <w:trHeight w:val="300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C65911"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DE ABRIL - 28 DE OCTUBRE 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4155</w:t>
            </w:r>
          </w:p>
        </w:tc>
      </w:tr>
      <w:tr w:rsidR="00644276" w:rsidTr="00644276">
        <w:trPr>
          <w:trHeight w:val="300"/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644276" w:rsidTr="00644276">
        <w:trPr>
          <w:trHeight w:val="300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7B7B7B"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DE ABRIL - 28 DE OCTUBRE 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5210</w:t>
            </w:r>
          </w:p>
        </w:tc>
      </w:tr>
      <w:tr w:rsidR="00644276" w:rsidTr="00644276">
        <w:trPr>
          <w:trHeight w:val="345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SUPERIOR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644276" w:rsidTr="00644276">
        <w:trPr>
          <w:trHeight w:val="300"/>
          <w:jc w:val="center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C000"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DE ABRIL - 28 DE OCTUBRE 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</w:t>
            </w:r>
          </w:p>
        </w:tc>
      </w:tr>
    </w:tbl>
    <w:p w:rsidR="007C5806" w:rsidRDefault="007C5806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252462" w:rsidRDefault="00252462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4"/>
        <w:gridCol w:w="146"/>
      </w:tblGrid>
      <w:tr w:rsidR="00644276" w:rsidTr="00644276">
        <w:trPr>
          <w:gridAfter w:val="1"/>
          <w:wAfter w:w="6" w:type="dxa"/>
          <w:trHeight w:val="450"/>
          <w:jc w:val="center"/>
        </w:trPr>
        <w:tc>
          <w:tcPr>
            <w:tcW w:w="72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C6E0B4"/>
            <w:vAlign w:val="center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INLCUYE: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Tasas portuarias &amp; Propinas: 199$ por persona</w:t>
            </w:r>
          </w:p>
        </w:tc>
      </w:tr>
      <w:tr w:rsidR="00644276" w:rsidTr="00644276">
        <w:trPr>
          <w:trHeight w:val="510"/>
          <w:jc w:val="center"/>
        </w:trPr>
        <w:tc>
          <w:tcPr>
            <w:tcW w:w="7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276" w:rsidRDefault="006442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276" w:rsidRDefault="006442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52462" w:rsidRPr="00195DEF" w:rsidRDefault="00252462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252462" w:rsidRPr="00195DEF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5205" w:rsidRDefault="00CD5205" w:rsidP="000D4B74">
      <w:r>
        <w:separator/>
      </w:r>
    </w:p>
  </w:endnote>
  <w:endnote w:type="continuationSeparator" w:id="0">
    <w:p w:rsidR="00CD5205" w:rsidRDefault="00CD5205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2A7B" w:rsidRDefault="001C409C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5F0EE5" wp14:editId="32CB3F9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E5112D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5205" w:rsidRDefault="00CD5205" w:rsidP="000D4B74">
      <w:r>
        <w:separator/>
      </w:r>
    </w:p>
  </w:footnote>
  <w:footnote w:type="continuationSeparator" w:id="0">
    <w:p w:rsidR="00CD5205" w:rsidRDefault="00CD5205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E61" w:rsidRPr="00A45D38" w:rsidRDefault="001C409C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07EC640" wp14:editId="0B3B59F2">
              <wp:simplePos x="0" y="0"/>
              <wp:positionH relativeFrom="column">
                <wp:posOffset>-57150</wp:posOffset>
              </wp:positionH>
              <wp:positionV relativeFrom="paragraph">
                <wp:posOffset>-306705</wp:posOffset>
              </wp:positionV>
              <wp:extent cx="4762500" cy="10096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EB1" w:rsidRPr="00D4309C" w:rsidRDefault="001E7626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 w:rsidRPr="00D4309C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ATENAS</w:t>
                          </w:r>
                          <w:r w:rsidR="00D4309C" w:rsidRPr="00D4309C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, PELOPONESO, METEORA Y CRUCERO POR EL EGEO</w:t>
                          </w:r>
                        </w:p>
                        <w:p w:rsidR="00E84CCD" w:rsidRPr="00D4309C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32"/>
                              <w:szCs w:val="44"/>
                              <w:lang w:val="es-MX"/>
                            </w:rPr>
                          </w:pPr>
                        </w:p>
                        <w:p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EC6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.5pt;margin-top:-24.15pt;width:375pt;height:7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3sHQIAAD0EAAAOAAAAZHJzL2Uyb0RvYy54bWysU8tu2zAQvBfoPxC815IM22kEy4GbwEUB&#10;IwngBDnTFGkJpbgsSVtyv75LSn407anohVpyV/uYmZ3fdY0iB2FdDbqg2SilRGgOZa13BX19WX36&#10;TInzTJdMgRYFPQpH7xYfP8xbk4sxVKBKYQkm0S5vTUEr702eJI5XomFuBEZodEqwDfN4tbuktKzF&#10;7I1Kxmk6S1qwpbHAhXP4+tA76SLml1Jw/ySlE56ogmJvPp42nttwJos5y3eWmarmQxvsH7poWK2x&#10;6DnVA/OM7G39R6qm5hYcSD/i0CQgZc1FnAGnydJ302wqZkScBcFx5gyT+39p+eNhY54t8d0X6JDA&#10;OIQza+DfHWKTtMblQ0zA1OUOo8OgnbRN+OIIBH9EbI9nPEXnCcfHyc1sPE3RxdGXpentbBoRTy6/&#10;G+v8VwENCUZBLRIWW2CHtfOhAZafQkI1DataqUia0r89YGB4iQ33PYZufbftMDqYWyiPOKiFXgPO&#10;8FWNNdfM+WdmkXTsE4Xsn/CQCtqCwmBRUoH9+bf3EI9coJeSFkVUUPdjz6ygRH3TyNJtNpkE1cXL&#10;ZHozxou99myvPXrf3APqNMOVMTyaId6rkyktNG+o92Woii6mOdYuqD+Z976XNu4LF8tlDEKdGebX&#10;emP4id+A6Ev3xqwZYPfI2COc5Mbyd+j3sT3cy70HWUdqLqgOuKNGI2PDPoUluL7HqMvWL34BAAD/&#10;/wMAUEsDBBQABgAIAAAAIQB/vPTF3wAAAAoBAAAPAAAAZHJzL2Rvd25yZXYueG1sTI9BT8MwDIXv&#10;SPsPkSdx25JCYVtpOiEQV9AGm8Qta7y2onGqJlvLv593gpNlv6fn7+Xr0bXijH1oPGlI5goEUult&#10;Q5WGr8+32RJEiIasaT2hhl8MsC4mN7nJrB9og+dtrASHUMiMhjrGLpMylDU6E+a+Q2Lt6HtnIq99&#10;JW1vBg53rbxT6lE60xB/qE2HLzWWP9uT07B7P37vU/VRvbqHbvCjkuRWUuvb6fj8BCLiGP/McMVn&#10;dCiY6eBPZINoNcxWXCXyTJf3INiwSBO+HNiZqAXIIpf/KxQXAAAA//8DAFBLAQItABQABgAIAAAA&#10;IQC2gziS/gAAAOEBAAATAAAAAAAAAAAAAAAAAAAAAABbQ29udGVudF9UeXBlc10ueG1sUEsBAi0A&#10;FAAGAAgAAAAhADj9If/WAAAAlAEAAAsAAAAAAAAAAAAAAAAALwEAAF9yZWxzLy5yZWxzUEsBAi0A&#10;FAAGAAgAAAAhAMx6XewdAgAAPQQAAA4AAAAAAAAAAAAAAAAALgIAAGRycy9lMm9Eb2MueG1sUEsB&#10;Ai0AFAAGAAgAAAAhAH+89MXfAAAACgEAAA8AAAAAAAAAAAAAAAAAdwQAAGRycy9kb3ducmV2Lnht&#10;bFBLBQYAAAAABAAEAPMAAACDBQAAAAA=&#10;" filled="f" stroked="f">
              <v:textbox>
                <w:txbxContent>
                  <w:p w:rsidR="00F03EB1" w:rsidRPr="00D4309C" w:rsidRDefault="001E7626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 w:rsidRPr="00D4309C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ATENAS</w:t>
                    </w:r>
                    <w:r w:rsidR="00D4309C" w:rsidRPr="00D4309C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, PELOPONESO, METEORA Y CRUCERO POR EL EGEO</w:t>
                    </w:r>
                  </w:p>
                  <w:p w:rsidR="00E84CCD" w:rsidRPr="00D4309C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32"/>
                        <w:szCs w:val="44"/>
                        <w:lang w:val="es-MX"/>
                      </w:rPr>
                    </w:pPr>
                  </w:p>
                  <w:p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6146C965" wp14:editId="65D6686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35DA8E03" wp14:editId="1C86C70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8F463D" wp14:editId="0886906B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3C5D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2pt;height:12pt" o:bullet="t">
        <v:imagedata r:id="rId1" o:title="mso88"/>
      </v:shape>
    </w:pict>
  </w:numPicBullet>
  <w:numPicBullet w:numPicBulletId="1">
    <w:pict>
      <v:shape id="_x0000_i1085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0CA0"/>
    <w:multiLevelType w:val="hybridMultilevel"/>
    <w:tmpl w:val="EB18A2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C6963"/>
    <w:multiLevelType w:val="hybridMultilevel"/>
    <w:tmpl w:val="AB543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4E55A65"/>
    <w:multiLevelType w:val="hybridMultilevel"/>
    <w:tmpl w:val="2D6A8F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D12E3"/>
    <w:multiLevelType w:val="hybridMultilevel"/>
    <w:tmpl w:val="89343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B5D24"/>
    <w:multiLevelType w:val="hybridMultilevel"/>
    <w:tmpl w:val="0B16C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401DA"/>
    <w:multiLevelType w:val="hybridMultilevel"/>
    <w:tmpl w:val="65D4E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B33A7"/>
    <w:multiLevelType w:val="hybridMultilevel"/>
    <w:tmpl w:val="B2281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97CC4"/>
    <w:multiLevelType w:val="hybridMultilevel"/>
    <w:tmpl w:val="64E2C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120930">
    <w:abstractNumId w:val="8"/>
  </w:num>
  <w:num w:numId="2" w16cid:durableId="1829665908">
    <w:abstractNumId w:val="1"/>
  </w:num>
  <w:num w:numId="3" w16cid:durableId="693192113">
    <w:abstractNumId w:val="12"/>
  </w:num>
  <w:num w:numId="4" w16cid:durableId="1294864778">
    <w:abstractNumId w:val="10"/>
  </w:num>
  <w:num w:numId="5" w16cid:durableId="18819798">
    <w:abstractNumId w:val="6"/>
  </w:num>
  <w:num w:numId="6" w16cid:durableId="2102944337">
    <w:abstractNumId w:val="18"/>
  </w:num>
  <w:num w:numId="7" w16cid:durableId="1874800976">
    <w:abstractNumId w:val="0"/>
  </w:num>
  <w:num w:numId="8" w16cid:durableId="1351106450">
    <w:abstractNumId w:val="16"/>
  </w:num>
  <w:num w:numId="9" w16cid:durableId="1264534574">
    <w:abstractNumId w:val="17"/>
  </w:num>
  <w:num w:numId="10" w16cid:durableId="1354302793">
    <w:abstractNumId w:val="4"/>
  </w:num>
  <w:num w:numId="11" w16cid:durableId="1924073212">
    <w:abstractNumId w:val="2"/>
  </w:num>
  <w:num w:numId="12" w16cid:durableId="1167204988">
    <w:abstractNumId w:val="19"/>
  </w:num>
  <w:num w:numId="13" w16cid:durableId="621569752">
    <w:abstractNumId w:val="14"/>
  </w:num>
  <w:num w:numId="14" w16cid:durableId="1101029546">
    <w:abstractNumId w:val="7"/>
  </w:num>
  <w:num w:numId="15" w16cid:durableId="1797485563">
    <w:abstractNumId w:val="11"/>
  </w:num>
  <w:num w:numId="16" w16cid:durableId="1463033971">
    <w:abstractNumId w:val="3"/>
  </w:num>
  <w:num w:numId="17" w16cid:durableId="1738895639">
    <w:abstractNumId w:val="13"/>
  </w:num>
  <w:num w:numId="18" w16cid:durableId="1626499352">
    <w:abstractNumId w:val="5"/>
  </w:num>
  <w:num w:numId="19" w16cid:durableId="1627202890">
    <w:abstractNumId w:val="15"/>
  </w:num>
  <w:num w:numId="20" w16cid:durableId="1176383275">
    <w:abstractNumId w:val="9"/>
  </w:num>
  <w:num w:numId="21" w16cid:durableId="15139522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043E"/>
    <w:rsid w:val="000564C5"/>
    <w:rsid w:val="00077592"/>
    <w:rsid w:val="00081E26"/>
    <w:rsid w:val="000935CD"/>
    <w:rsid w:val="00097C0C"/>
    <w:rsid w:val="000A713A"/>
    <w:rsid w:val="000B78A5"/>
    <w:rsid w:val="000D4B74"/>
    <w:rsid w:val="000E0E14"/>
    <w:rsid w:val="000F6B83"/>
    <w:rsid w:val="00102409"/>
    <w:rsid w:val="00113ADD"/>
    <w:rsid w:val="001202C0"/>
    <w:rsid w:val="00123134"/>
    <w:rsid w:val="001252EE"/>
    <w:rsid w:val="00126AD4"/>
    <w:rsid w:val="00143FFC"/>
    <w:rsid w:val="00146861"/>
    <w:rsid w:val="00151503"/>
    <w:rsid w:val="00161F83"/>
    <w:rsid w:val="00167035"/>
    <w:rsid w:val="00182C6E"/>
    <w:rsid w:val="0019558A"/>
    <w:rsid w:val="00195DEF"/>
    <w:rsid w:val="001A3807"/>
    <w:rsid w:val="001A4CF4"/>
    <w:rsid w:val="001B039F"/>
    <w:rsid w:val="001B0DE1"/>
    <w:rsid w:val="001B4B19"/>
    <w:rsid w:val="001B650B"/>
    <w:rsid w:val="001C409C"/>
    <w:rsid w:val="001D128E"/>
    <w:rsid w:val="001E15D2"/>
    <w:rsid w:val="001E5577"/>
    <w:rsid w:val="001E7626"/>
    <w:rsid w:val="001F0E65"/>
    <w:rsid w:val="001F3BCA"/>
    <w:rsid w:val="001F5EA2"/>
    <w:rsid w:val="0020722E"/>
    <w:rsid w:val="00210321"/>
    <w:rsid w:val="0022746B"/>
    <w:rsid w:val="00230BC9"/>
    <w:rsid w:val="0023473E"/>
    <w:rsid w:val="00243515"/>
    <w:rsid w:val="002450D3"/>
    <w:rsid w:val="00252462"/>
    <w:rsid w:val="00260D54"/>
    <w:rsid w:val="00266C66"/>
    <w:rsid w:val="00275AEF"/>
    <w:rsid w:val="00281CC3"/>
    <w:rsid w:val="00284D1E"/>
    <w:rsid w:val="002D2F6F"/>
    <w:rsid w:val="002D4A46"/>
    <w:rsid w:val="002D4F83"/>
    <w:rsid w:val="002E096E"/>
    <w:rsid w:val="002E20A5"/>
    <w:rsid w:val="002F131B"/>
    <w:rsid w:val="003017B1"/>
    <w:rsid w:val="0030660D"/>
    <w:rsid w:val="00307408"/>
    <w:rsid w:val="00322AC6"/>
    <w:rsid w:val="00324962"/>
    <w:rsid w:val="00324DFF"/>
    <w:rsid w:val="0032537C"/>
    <w:rsid w:val="00327786"/>
    <w:rsid w:val="00330AF8"/>
    <w:rsid w:val="0033703B"/>
    <w:rsid w:val="003457CE"/>
    <w:rsid w:val="00354A31"/>
    <w:rsid w:val="003565EE"/>
    <w:rsid w:val="00360445"/>
    <w:rsid w:val="00362545"/>
    <w:rsid w:val="00365535"/>
    <w:rsid w:val="00374940"/>
    <w:rsid w:val="00386E61"/>
    <w:rsid w:val="00391009"/>
    <w:rsid w:val="00394807"/>
    <w:rsid w:val="003A267D"/>
    <w:rsid w:val="003A6C05"/>
    <w:rsid w:val="003B0250"/>
    <w:rsid w:val="003B0B44"/>
    <w:rsid w:val="003C0829"/>
    <w:rsid w:val="003C3C54"/>
    <w:rsid w:val="003D1FC2"/>
    <w:rsid w:val="003E1BF0"/>
    <w:rsid w:val="003E6F0A"/>
    <w:rsid w:val="004032AF"/>
    <w:rsid w:val="004173FF"/>
    <w:rsid w:val="00425F2C"/>
    <w:rsid w:val="00431235"/>
    <w:rsid w:val="00450FAA"/>
    <w:rsid w:val="00461CA4"/>
    <w:rsid w:val="00465581"/>
    <w:rsid w:val="00472179"/>
    <w:rsid w:val="004740DE"/>
    <w:rsid w:val="00481E45"/>
    <w:rsid w:val="00483B33"/>
    <w:rsid w:val="00490CE1"/>
    <w:rsid w:val="004921AE"/>
    <w:rsid w:val="00492E78"/>
    <w:rsid w:val="004B0F54"/>
    <w:rsid w:val="004B1D3E"/>
    <w:rsid w:val="004B3143"/>
    <w:rsid w:val="004B5918"/>
    <w:rsid w:val="004B6705"/>
    <w:rsid w:val="004E2105"/>
    <w:rsid w:val="004E3FE1"/>
    <w:rsid w:val="00501798"/>
    <w:rsid w:val="00506D12"/>
    <w:rsid w:val="005076D1"/>
    <w:rsid w:val="005079AD"/>
    <w:rsid w:val="00513305"/>
    <w:rsid w:val="00521688"/>
    <w:rsid w:val="005274A2"/>
    <w:rsid w:val="00535168"/>
    <w:rsid w:val="0053769E"/>
    <w:rsid w:val="00545CA5"/>
    <w:rsid w:val="00551A63"/>
    <w:rsid w:val="00552FE2"/>
    <w:rsid w:val="00567CCE"/>
    <w:rsid w:val="00576768"/>
    <w:rsid w:val="00576949"/>
    <w:rsid w:val="00584E25"/>
    <w:rsid w:val="00593044"/>
    <w:rsid w:val="00595BFB"/>
    <w:rsid w:val="005A4824"/>
    <w:rsid w:val="005C6821"/>
    <w:rsid w:val="005D03DE"/>
    <w:rsid w:val="005D79D1"/>
    <w:rsid w:val="005E61A7"/>
    <w:rsid w:val="005E65C8"/>
    <w:rsid w:val="0061081F"/>
    <w:rsid w:val="00623637"/>
    <w:rsid w:val="00624032"/>
    <w:rsid w:val="00630016"/>
    <w:rsid w:val="00644276"/>
    <w:rsid w:val="0065253E"/>
    <w:rsid w:val="00653DC0"/>
    <w:rsid w:val="00671FF6"/>
    <w:rsid w:val="006753CB"/>
    <w:rsid w:val="006910AD"/>
    <w:rsid w:val="00691FD3"/>
    <w:rsid w:val="006A3156"/>
    <w:rsid w:val="006A4F6E"/>
    <w:rsid w:val="006B7E55"/>
    <w:rsid w:val="006C645F"/>
    <w:rsid w:val="006C6AAB"/>
    <w:rsid w:val="006D1265"/>
    <w:rsid w:val="006D2A7D"/>
    <w:rsid w:val="006E2913"/>
    <w:rsid w:val="006F7303"/>
    <w:rsid w:val="00701D68"/>
    <w:rsid w:val="00705470"/>
    <w:rsid w:val="007061FB"/>
    <w:rsid w:val="00717B1C"/>
    <w:rsid w:val="007213F1"/>
    <w:rsid w:val="007236F4"/>
    <w:rsid w:val="0074476C"/>
    <w:rsid w:val="007448E8"/>
    <w:rsid w:val="0075057B"/>
    <w:rsid w:val="00761926"/>
    <w:rsid w:val="007661B4"/>
    <w:rsid w:val="00766A72"/>
    <w:rsid w:val="00767CD4"/>
    <w:rsid w:val="00772E37"/>
    <w:rsid w:val="00776B54"/>
    <w:rsid w:val="007772DE"/>
    <w:rsid w:val="00780DA0"/>
    <w:rsid w:val="00787154"/>
    <w:rsid w:val="007916D2"/>
    <w:rsid w:val="007B58B6"/>
    <w:rsid w:val="007C5806"/>
    <w:rsid w:val="007C63C5"/>
    <w:rsid w:val="007D2388"/>
    <w:rsid w:val="007D43AF"/>
    <w:rsid w:val="007F267C"/>
    <w:rsid w:val="007F57C0"/>
    <w:rsid w:val="00807073"/>
    <w:rsid w:val="0081537B"/>
    <w:rsid w:val="0083663A"/>
    <w:rsid w:val="008459CB"/>
    <w:rsid w:val="00851DB8"/>
    <w:rsid w:val="00851FF4"/>
    <w:rsid w:val="008577D9"/>
    <w:rsid w:val="00874D8A"/>
    <w:rsid w:val="00876DD3"/>
    <w:rsid w:val="0089109B"/>
    <w:rsid w:val="008B1270"/>
    <w:rsid w:val="008B18A1"/>
    <w:rsid w:val="008B3845"/>
    <w:rsid w:val="008C2825"/>
    <w:rsid w:val="008C7279"/>
    <w:rsid w:val="008D0DD9"/>
    <w:rsid w:val="008D771E"/>
    <w:rsid w:val="00913D9F"/>
    <w:rsid w:val="00914E7F"/>
    <w:rsid w:val="009201A5"/>
    <w:rsid w:val="0092085C"/>
    <w:rsid w:val="00932A7B"/>
    <w:rsid w:val="00961B36"/>
    <w:rsid w:val="00961C24"/>
    <w:rsid w:val="00966A39"/>
    <w:rsid w:val="00970269"/>
    <w:rsid w:val="00972428"/>
    <w:rsid w:val="00975714"/>
    <w:rsid w:val="00975C9C"/>
    <w:rsid w:val="009872C7"/>
    <w:rsid w:val="0098762A"/>
    <w:rsid w:val="009918FD"/>
    <w:rsid w:val="009A38C0"/>
    <w:rsid w:val="009B32BE"/>
    <w:rsid w:val="009C4AB1"/>
    <w:rsid w:val="009C6C07"/>
    <w:rsid w:val="009D6671"/>
    <w:rsid w:val="009F1EF1"/>
    <w:rsid w:val="009F5717"/>
    <w:rsid w:val="00A007A7"/>
    <w:rsid w:val="00A00D89"/>
    <w:rsid w:val="00A06CEA"/>
    <w:rsid w:val="00A14B0D"/>
    <w:rsid w:val="00A34133"/>
    <w:rsid w:val="00A42B16"/>
    <w:rsid w:val="00A4361C"/>
    <w:rsid w:val="00A45D38"/>
    <w:rsid w:val="00A57DA9"/>
    <w:rsid w:val="00A62107"/>
    <w:rsid w:val="00A67637"/>
    <w:rsid w:val="00A67F94"/>
    <w:rsid w:val="00A80B5F"/>
    <w:rsid w:val="00A82A5D"/>
    <w:rsid w:val="00A91A94"/>
    <w:rsid w:val="00AA28FE"/>
    <w:rsid w:val="00AB34A7"/>
    <w:rsid w:val="00AB707F"/>
    <w:rsid w:val="00AC59A0"/>
    <w:rsid w:val="00AE3888"/>
    <w:rsid w:val="00AF0A86"/>
    <w:rsid w:val="00B040DA"/>
    <w:rsid w:val="00B11341"/>
    <w:rsid w:val="00B16DFE"/>
    <w:rsid w:val="00B1776F"/>
    <w:rsid w:val="00B3014C"/>
    <w:rsid w:val="00B35E7E"/>
    <w:rsid w:val="00B466CF"/>
    <w:rsid w:val="00B56319"/>
    <w:rsid w:val="00B57683"/>
    <w:rsid w:val="00B607B2"/>
    <w:rsid w:val="00B63E1E"/>
    <w:rsid w:val="00B63F69"/>
    <w:rsid w:val="00B654D4"/>
    <w:rsid w:val="00B67F43"/>
    <w:rsid w:val="00B7194C"/>
    <w:rsid w:val="00B93F40"/>
    <w:rsid w:val="00BB3F82"/>
    <w:rsid w:val="00BC1852"/>
    <w:rsid w:val="00BC1D67"/>
    <w:rsid w:val="00BC7DBE"/>
    <w:rsid w:val="00BD16B0"/>
    <w:rsid w:val="00BE2C65"/>
    <w:rsid w:val="00C16BC8"/>
    <w:rsid w:val="00C17BCB"/>
    <w:rsid w:val="00C20C5A"/>
    <w:rsid w:val="00C234EA"/>
    <w:rsid w:val="00C278F5"/>
    <w:rsid w:val="00C319E9"/>
    <w:rsid w:val="00C374D1"/>
    <w:rsid w:val="00C410BF"/>
    <w:rsid w:val="00C65ECC"/>
    <w:rsid w:val="00C76924"/>
    <w:rsid w:val="00C840DC"/>
    <w:rsid w:val="00CB7952"/>
    <w:rsid w:val="00CC1BB2"/>
    <w:rsid w:val="00CC3390"/>
    <w:rsid w:val="00CD4822"/>
    <w:rsid w:val="00CD5205"/>
    <w:rsid w:val="00CD73D1"/>
    <w:rsid w:val="00CD7F28"/>
    <w:rsid w:val="00CE7DD4"/>
    <w:rsid w:val="00D156C8"/>
    <w:rsid w:val="00D206A8"/>
    <w:rsid w:val="00D21D57"/>
    <w:rsid w:val="00D2489F"/>
    <w:rsid w:val="00D30FF5"/>
    <w:rsid w:val="00D33D4F"/>
    <w:rsid w:val="00D37D28"/>
    <w:rsid w:val="00D4309C"/>
    <w:rsid w:val="00D433F2"/>
    <w:rsid w:val="00D52FD6"/>
    <w:rsid w:val="00D55FB0"/>
    <w:rsid w:val="00D76DEC"/>
    <w:rsid w:val="00D9647B"/>
    <w:rsid w:val="00DA3E38"/>
    <w:rsid w:val="00DA4AD1"/>
    <w:rsid w:val="00DA5651"/>
    <w:rsid w:val="00DA6165"/>
    <w:rsid w:val="00DB51A1"/>
    <w:rsid w:val="00DB70C6"/>
    <w:rsid w:val="00DC0B7C"/>
    <w:rsid w:val="00DD0D13"/>
    <w:rsid w:val="00DD2FA9"/>
    <w:rsid w:val="00DE04BE"/>
    <w:rsid w:val="00DE4C30"/>
    <w:rsid w:val="00DE546D"/>
    <w:rsid w:val="00DF3D2A"/>
    <w:rsid w:val="00E33912"/>
    <w:rsid w:val="00E634F1"/>
    <w:rsid w:val="00E63A7A"/>
    <w:rsid w:val="00E64A56"/>
    <w:rsid w:val="00E71450"/>
    <w:rsid w:val="00E76A60"/>
    <w:rsid w:val="00E80251"/>
    <w:rsid w:val="00E82E1B"/>
    <w:rsid w:val="00E84CCD"/>
    <w:rsid w:val="00E8707C"/>
    <w:rsid w:val="00E87AD2"/>
    <w:rsid w:val="00E90844"/>
    <w:rsid w:val="00E96F11"/>
    <w:rsid w:val="00EB17C1"/>
    <w:rsid w:val="00EC3F09"/>
    <w:rsid w:val="00EC63E4"/>
    <w:rsid w:val="00EC7741"/>
    <w:rsid w:val="00ED1AC6"/>
    <w:rsid w:val="00ED57E4"/>
    <w:rsid w:val="00ED7C08"/>
    <w:rsid w:val="00EE4633"/>
    <w:rsid w:val="00EE723F"/>
    <w:rsid w:val="00F01C4F"/>
    <w:rsid w:val="00F03EB1"/>
    <w:rsid w:val="00F1356C"/>
    <w:rsid w:val="00F22330"/>
    <w:rsid w:val="00F25092"/>
    <w:rsid w:val="00F270CE"/>
    <w:rsid w:val="00F33BD5"/>
    <w:rsid w:val="00F40789"/>
    <w:rsid w:val="00F447B6"/>
    <w:rsid w:val="00F571FD"/>
    <w:rsid w:val="00F610FC"/>
    <w:rsid w:val="00F74BEB"/>
    <w:rsid w:val="00F85A9E"/>
    <w:rsid w:val="00F86B72"/>
    <w:rsid w:val="00F876C3"/>
    <w:rsid w:val="00F9210B"/>
    <w:rsid w:val="00FA3269"/>
    <w:rsid w:val="00FA6B9A"/>
    <w:rsid w:val="00FC1733"/>
    <w:rsid w:val="00FC5911"/>
    <w:rsid w:val="00FD2E31"/>
    <w:rsid w:val="00FD3695"/>
    <w:rsid w:val="00FD36E0"/>
    <w:rsid w:val="00FF41BD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0734D"/>
  <w15:docId w15:val="{558034AD-EF39-4689-9090-CC86F34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1</cp:revision>
  <dcterms:created xsi:type="dcterms:W3CDTF">2025-01-29T20:03:00Z</dcterms:created>
  <dcterms:modified xsi:type="dcterms:W3CDTF">2025-01-29T20:03:00Z</dcterms:modified>
</cp:coreProperties>
</file>