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A99" w:rsidRDefault="00AA0E01" w:rsidP="009F3A99">
      <w:pPr>
        <w:spacing w:after="0" w:line="240" w:lineRule="auto"/>
        <w:jc w:val="center"/>
        <w:rPr>
          <w:rFonts w:ascii="Arial" w:hAnsi="Arial" w:cs="Arial"/>
          <w:b/>
          <w:bCs/>
          <w:sz w:val="20"/>
          <w:szCs w:val="20"/>
          <w:lang w:val="es-MX"/>
        </w:rPr>
      </w:pPr>
      <w:r w:rsidRPr="003E7088">
        <w:rPr>
          <w:noProof/>
          <w:sz w:val="24"/>
          <w:szCs w:val="24"/>
        </w:rPr>
        <w:drawing>
          <wp:anchor distT="0" distB="0" distL="114300" distR="114300" simplePos="0" relativeHeight="251658240" behindDoc="1" locked="0" layoutInCell="1" allowOverlap="1" wp14:anchorId="4A235E4E" wp14:editId="49E5B2A6">
            <wp:simplePos x="0" y="0"/>
            <wp:positionH relativeFrom="margin">
              <wp:align>right</wp:align>
            </wp:positionH>
            <wp:positionV relativeFrom="paragraph">
              <wp:posOffset>0</wp:posOffset>
            </wp:positionV>
            <wp:extent cx="1757362" cy="399415"/>
            <wp:effectExtent l="0" t="0" r="0" b="635"/>
            <wp:wrapTight wrapText="bothSides">
              <wp:wrapPolygon edited="0">
                <wp:start x="0" y="0"/>
                <wp:lineTo x="0" y="20604"/>
                <wp:lineTo x="21311" y="20604"/>
                <wp:lineTo x="21311" y="0"/>
                <wp:lineTo x="0" y="0"/>
              </wp:wrapPolygon>
            </wp:wrapTight>
            <wp:docPr id="2" name="Imagen 5">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anchor>
        </w:drawing>
      </w:r>
      <w:r w:rsidR="009F3A99" w:rsidRPr="003E7088">
        <w:rPr>
          <w:rFonts w:ascii="Arial" w:hAnsi="Arial" w:cs="Arial"/>
          <w:b/>
          <w:bCs/>
          <w:lang w:val="es-MX"/>
        </w:rPr>
        <w:t>Toronto, Niagara, Ottawa, Quebec, Montreal</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166BD3">
        <w:rPr>
          <w:rFonts w:ascii="Arial" w:hAnsi="Arial" w:cs="Arial"/>
          <w:b/>
          <w:bCs/>
          <w:sz w:val="20"/>
          <w:szCs w:val="20"/>
          <w:lang w:val="es-MX"/>
        </w:rPr>
        <w:t>20, 22 y 27 de diciembre 2024</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Toronto</w:t>
      </w:r>
    </w:p>
    <w:p w:rsidR="00943885" w:rsidRPr="00F67D45" w:rsidRDefault="00B4417B" w:rsidP="00B4417B">
      <w:pPr>
        <w:spacing w:after="0" w:line="240" w:lineRule="auto"/>
        <w:jc w:val="both"/>
        <w:rPr>
          <w:rFonts w:ascii="Arial" w:hAnsi="Arial" w:cs="Arial"/>
          <w:sz w:val="20"/>
          <w:szCs w:val="20"/>
          <w:lang w:val="es-ES"/>
        </w:rPr>
      </w:pPr>
      <w:r w:rsidRPr="00B4417B">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B4417B">
        <w:rPr>
          <w:rFonts w:ascii="Arial" w:hAnsi="Arial" w:cs="Arial"/>
          <w:sz w:val="20"/>
          <w:szCs w:val="20"/>
          <w:lang w:val="es-ES"/>
        </w:rPr>
        <w:t xml:space="preserve">hotel. Tiempo libre, aconsejamos visitar el barrio del </w:t>
      </w:r>
      <w:proofErr w:type="spellStart"/>
      <w:r w:rsidRPr="00B4417B">
        <w:rPr>
          <w:rFonts w:ascii="Arial" w:hAnsi="Arial" w:cs="Arial"/>
          <w:sz w:val="20"/>
          <w:szCs w:val="20"/>
          <w:lang w:val="es-ES"/>
        </w:rPr>
        <w:t>Entertainment</w:t>
      </w:r>
      <w:proofErr w:type="spellEnd"/>
      <w:r w:rsidRPr="00B4417B">
        <w:rPr>
          <w:rFonts w:ascii="Arial" w:hAnsi="Arial" w:cs="Arial"/>
          <w:sz w:val="20"/>
          <w:szCs w:val="20"/>
          <w:lang w:val="es-ES"/>
        </w:rPr>
        <w:t>, entre</w:t>
      </w:r>
      <w:r>
        <w:rPr>
          <w:rFonts w:ascii="Arial" w:hAnsi="Arial" w:cs="Arial"/>
          <w:sz w:val="20"/>
          <w:szCs w:val="20"/>
          <w:lang w:val="es-ES"/>
        </w:rPr>
        <w:t xml:space="preserve"> </w:t>
      </w:r>
      <w:r w:rsidRPr="00B4417B">
        <w:rPr>
          <w:rFonts w:ascii="Arial" w:hAnsi="Arial" w:cs="Arial"/>
          <w:sz w:val="20"/>
          <w:szCs w:val="20"/>
          <w:lang w:val="es-ES"/>
        </w:rPr>
        <w:t>las calles King y Queen que en este momento es el lugar de esparcimiento</w:t>
      </w:r>
      <w:r>
        <w:rPr>
          <w:rFonts w:ascii="Arial" w:hAnsi="Arial" w:cs="Arial"/>
          <w:sz w:val="20"/>
          <w:szCs w:val="20"/>
          <w:lang w:val="es-ES"/>
        </w:rPr>
        <w:t xml:space="preserve"> </w:t>
      </w:r>
      <w:r w:rsidRPr="00B4417B">
        <w:rPr>
          <w:rFonts w:ascii="Arial" w:hAnsi="Arial" w:cs="Arial"/>
          <w:sz w:val="20"/>
          <w:szCs w:val="20"/>
          <w:lang w:val="es-ES"/>
        </w:rPr>
        <w:t xml:space="preserve">nocturno más dinámico en Toronto y el lujoso barrio de </w:t>
      </w:r>
      <w:proofErr w:type="spellStart"/>
      <w:r w:rsidRPr="00B4417B">
        <w:rPr>
          <w:rFonts w:ascii="Arial" w:hAnsi="Arial" w:cs="Arial"/>
          <w:sz w:val="20"/>
          <w:szCs w:val="20"/>
          <w:lang w:val="es-ES"/>
        </w:rPr>
        <w:t>Yorkville</w:t>
      </w:r>
      <w:proofErr w:type="spellEnd"/>
      <w:r w:rsidRPr="00B4417B">
        <w:rPr>
          <w:rFonts w:ascii="Arial" w:hAnsi="Arial" w:cs="Arial"/>
          <w:sz w:val="20"/>
          <w:szCs w:val="20"/>
          <w:lang w:val="es-ES"/>
        </w:rPr>
        <w:t xml:space="preserve"> en donde</w:t>
      </w:r>
      <w:r>
        <w:rPr>
          <w:rFonts w:ascii="Arial" w:hAnsi="Arial" w:cs="Arial"/>
          <w:sz w:val="20"/>
          <w:szCs w:val="20"/>
          <w:lang w:val="es-ES"/>
        </w:rPr>
        <w:t xml:space="preserve"> </w:t>
      </w:r>
      <w:r w:rsidRPr="00B4417B">
        <w:rPr>
          <w:rFonts w:ascii="Arial" w:hAnsi="Arial" w:cs="Arial"/>
          <w:sz w:val="20"/>
          <w:szCs w:val="20"/>
          <w:lang w:val="es-ES"/>
        </w:rPr>
        <w:t>están las boutiques de lujo, o visitar el Dundas Square, o ir de compras al</w:t>
      </w:r>
      <w:r>
        <w:rPr>
          <w:rFonts w:ascii="Arial" w:hAnsi="Arial" w:cs="Arial"/>
          <w:sz w:val="20"/>
          <w:szCs w:val="20"/>
          <w:lang w:val="es-ES"/>
        </w:rPr>
        <w:t xml:space="preserve"> </w:t>
      </w:r>
      <w:r w:rsidRPr="00B4417B">
        <w:rPr>
          <w:rFonts w:ascii="Arial" w:hAnsi="Arial" w:cs="Arial"/>
          <w:sz w:val="20"/>
          <w:szCs w:val="20"/>
          <w:lang w:val="es-ES"/>
        </w:rPr>
        <w:t>Eaton Cente</w:t>
      </w:r>
      <w:r>
        <w:rPr>
          <w:rFonts w:ascii="Arial" w:hAnsi="Arial" w:cs="Arial"/>
          <w:sz w:val="20"/>
          <w:szCs w:val="20"/>
          <w:lang w:val="es-ES"/>
        </w:rPr>
        <w:t xml:space="preserve">r.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2.- Toronto – Niagara</w:t>
      </w:r>
    </w:p>
    <w:p w:rsidR="00943885" w:rsidRPr="00F67D45" w:rsidRDefault="008D6FDB" w:rsidP="008D6FDB">
      <w:pPr>
        <w:spacing w:after="0" w:line="240" w:lineRule="auto"/>
        <w:jc w:val="both"/>
        <w:rPr>
          <w:rFonts w:ascii="Arial" w:hAnsi="Arial" w:cs="Arial"/>
          <w:b/>
          <w:bCs/>
          <w:sz w:val="20"/>
          <w:szCs w:val="20"/>
          <w:lang w:val="es-ES"/>
        </w:rPr>
      </w:pPr>
      <w:r>
        <w:rPr>
          <w:rFonts w:ascii="Arial" w:hAnsi="Arial" w:cs="Arial"/>
          <w:b/>
          <w:bCs/>
          <w:sz w:val="20"/>
          <w:szCs w:val="20"/>
          <w:lang w:val="es-ES"/>
        </w:rPr>
        <w:t>D</w:t>
      </w:r>
      <w:r w:rsidR="003E7088" w:rsidRPr="003E7088">
        <w:rPr>
          <w:rFonts w:ascii="Arial" w:hAnsi="Arial" w:cs="Arial"/>
          <w:b/>
          <w:bCs/>
          <w:sz w:val="20"/>
          <w:szCs w:val="20"/>
          <w:lang w:val="es-ES"/>
        </w:rPr>
        <w:t xml:space="preserve">esayuno. </w:t>
      </w:r>
      <w:r w:rsidRPr="008D6FDB">
        <w:rPr>
          <w:rFonts w:ascii="Arial" w:hAnsi="Arial" w:cs="Arial"/>
          <w:sz w:val="20"/>
          <w:szCs w:val="20"/>
          <w:lang w:val="es-ES"/>
        </w:rPr>
        <w:t xml:space="preserve">Visita de esta ciudad, la mayor de Canadá y capital de la provincia de Ontario: el centro financiero, el antiguo y nuevo Ayuntamiento, la avenida </w:t>
      </w:r>
      <w:proofErr w:type="spellStart"/>
      <w:r w:rsidRPr="008D6FDB">
        <w:rPr>
          <w:rFonts w:ascii="Arial" w:hAnsi="Arial" w:cs="Arial"/>
          <w:sz w:val="20"/>
          <w:szCs w:val="20"/>
          <w:lang w:val="es-ES"/>
        </w:rPr>
        <w:t>University</w:t>
      </w:r>
      <w:proofErr w:type="spellEnd"/>
      <w:r w:rsidRPr="008D6FDB">
        <w:rPr>
          <w:rFonts w:ascii="Arial" w:hAnsi="Arial" w:cs="Arial"/>
          <w:sz w:val="20"/>
          <w:szCs w:val="20"/>
          <w:lang w:val="es-ES"/>
        </w:rPr>
        <w:t xml:space="preserve"> con sus hospitales más importantes e instituciones tradicionales, el Parlamento provincial, el distinguido barrio </w:t>
      </w:r>
      <w:proofErr w:type="spellStart"/>
      <w:r w:rsidRPr="008D6FDB">
        <w:rPr>
          <w:rFonts w:ascii="Arial" w:hAnsi="Arial" w:cs="Arial"/>
          <w:sz w:val="20"/>
          <w:szCs w:val="20"/>
          <w:lang w:val="es-ES"/>
        </w:rPr>
        <w:t>Yorkville</w:t>
      </w:r>
      <w:proofErr w:type="spellEnd"/>
      <w:r w:rsidRPr="008D6FDB">
        <w:rPr>
          <w:rFonts w:ascii="Arial" w:hAnsi="Arial" w:cs="Arial"/>
          <w:sz w:val="20"/>
          <w:szCs w:val="20"/>
          <w:lang w:val="es-ES"/>
        </w:rPr>
        <w:t xml:space="preserv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Niagara. </w:t>
      </w:r>
      <w:r w:rsidRPr="008D6FDB">
        <w:rPr>
          <w:rFonts w:ascii="Arial" w:hAnsi="Arial" w:cs="Arial"/>
          <w:b/>
          <w:bCs/>
          <w:color w:val="1F497D" w:themeColor="text2"/>
          <w:sz w:val="20"/>
          <w:szCs w:val="20"/>
          <w:lang w:val="es-ES"/>
        </w:rPr>
        <w:t xml:space="preserve">En camino haremos una parada en un viñedo para una degustación del famoso vino de hielo (ice </w:t>
      </w:r>
      <w:proofErr w:type="spellStart"/>
      <w:r w:rsidRPr="008D6FDB">
        <w:rPr>
          <w:rFonts w:ascii="Arial" w:hAnsi="Arial" w:cs="Arial"/>
          <w:b/>
          <w:bCs/>
          <w:color w:val="1F497D" w:themeColor="text2"/>
          <w:sz w:val="20"/>
          <w:szCs w:val="20"/>
          <w:lang w:val="es-ES"/>
        </w:rPr>
        <w:t>wine</w:t>
      </w:r>
      <w:proofErr w:type="spellEnd"/>
      <w:r w:rsidRPr="008D6FDB">
        <w:rPr>
          <w:rFonts w:ascii="Arial" w:hAnsi="Arial" w:cs="Arial"/>
          <w:b/>
          <w:bCs/>
          <w:color w:val="1F497D" w:themeColor="text2"/>
          <w:sz w:val="20"/>
          <w:szCs w:val="20"/>
          <w:lang w:val="es-ES"/>
        </w:rPr>
        <w:t>).</w:t>
      </w:r>
      <w:r w:rsidRPr="008D6FDB">
        <w:rPr>
          <w:rFonts w:ascii="Arial" w:hAnsi="Arial" w:cs="Arial"/>
          <w:color w:val="1F497D" w:themeColor="text2"/>
          <w:sz w:val="20"/>
          <w:szCs w:val="20"/>
          <w:lang w:val="es-ES"/>
        </w:rPr>
        <w:t xml:space="preserve"> </w:t>
      </w:r>
      <w:r w:rsidRPr="008D6FDB">
        <w:rPr>
          <w:rFonts w:ascii="Arial" w:hAnsi="Arial" w:cs="Arial"/>
          <w:sz w:val="20"/>
          <w:szCs w:val="20"/>
          <w:lang w:val="es-ES"/>
        </w:rPr>
        <w:t>Ni</w:t>
      </w:r>
      <w:r>
        <w:rPr>
          <w:rFonts w:ascii="Arial" w:hAnsi="Arial" w:cs="Arial"/>
          <w:sz w:val="20"/>
          <w:szCs w:val="20"/>
          <w:lang w:val="es-ES"/>
        </w:rPr>
        <w:t>a</w:t>
      </w:r>
      <w:r w:rsidRPr="008D6FDB">
        <w:rPr>
          <w:rFonts w:ascii="Arial" w:hAnsi="Arial" w:cs="Arial"/>
          <w:sz w:val="20"/>
          <w:szCs w:val="20"/>
          <w:lang w:val="es-ES"/>
        </w:rPr>
        <w:t>gara-</w:t>
      </w:r>
      <w:proofErr w:type="spellStart"/>
      <w:r>
        <w:rPr>
          <w:rFonts w:ascii="Arial" w:hAnsi="Arial" w:cs="Arial"/>
          <w:sz w:val="20"/>
          <w:szCs w:val="20"/>
          <w:lang w:val="es-ES"/>
        </w:rPr>
        <w:t>O</w:t>
      </w:r>
      <w:r w:rsidRPr="008D6FDB">
        <w:rPr>
          <w:rFonts w:ascii="Arial" w:hAnsi="Arial" w:cs="Arial"/>
          <w:sz w:val="20"/>
          <w:szCs w:val="20"/>
          <w:lang w:val="es-ES"/>
        </w:rPr>
        <w:t>n</w:t>
      </w:r>
      <w:proofErr w:type="spellEnd"/>
      <w:r w:rsidRPr="008D6FDB">
        <w:rPr>
          <w:rFonts w:ascii="Arial" w:hAnsi="Arial" w:cs="Arial"/>
          <w:sz w:val="20"/>
          <w:szCs w:val="20"/>
          <w:lang w:val="es-ES"/>
        </w:rPr>
        <w:t>-</w:t>
      </w:r>
      <w:proofErr w:type="spellStart"/>
      <w:r>
        <w:rPr>
          <w:rFonts w:ascii="Arial" w:hAnsi="Arial" w:cs="Arial"/>
          <w:sz w:val="20"/>
          <w:szCs w:val="20"/>
          <w:lang w:val="es-ES"/>
        </w:rPr>
        <w:t>T</w:t>
      </w:r>
      <w:r w:rsidRPr="008D6FDB">
        <w:rPr>
          <w:rFonts w:ascii="Arial" w:hAnsi="Arial" w:cs="Arial"/>
          <w:sz w:val="20"/>
          <w:szCs w:val="20"/>
          <w:lang w:val="es-ES"/>
        </w:rPr>
        <w:t>he</w:t>
      </w:r>
      <w:proofErr w:type="spellEnd"/>
      <w:r w:rsidRPr="008D6FDB">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w:t>
      </w:r>
      <w:r w:rsidRPr="008D6FDB">
        <w:rPr>
          <w:rFonts w:ascii="Arial" w:hAnsi="Arial" w:cs="Arial"/>
          <w:b/>
          <w:bCs/>
          <w:color w:val="FF0000"/>
          <w:sz w:val="20"/>
          <w:szCs w:val="20"/>
          <w:lang w:val="es-ES"/>
        </w:rPr>
        <w:t xml:space="preserve">Almuerzo </w:t>
      </w:r>
      <w:r>
        <w:rPr>
          <w:rFonts w:ascii="Arial" w:hAnsi="Arial" w:cs="Arial"/>
          <w:b/>
          <w:bCs/>
          <w:color w:val="FF0000"/>
          <w:sz w:val="20"/>
          <w:szCs w:val="20"/>
          <w:lang w:val="es-ES"/>
        </w:rPr>
        <w:t>o</w:t>
      </w:r>
      <w:r w:rsidRPr="008D6FDB">
        <w:rPr>
          <w:rFonts w:ascii="Arial" w:hAnsi="Arial" w:cs="Arial"/>
          <w:b/>
          <w:bCs/>
          <w:color w:val="FF0000"/>
          <w:sz w:val="20"/>
          <w:szCs w:val="20"/>
          <w:lang w:val="es-ES"/>
        </w:rPr>
        <w:t>pcional con costo en restaurante con vista a las Cataratas.</w:t>
      </w:r>
      <w:r w:rsidRPr="008D6FDB">
        <w:rPr>
          <w:rFonts w:ascii="Arial" w:hAnsi="Arial" w:cs="Arial"/>
          <w:sz w:val="20"/>
          <w:szCs w:val="20"/>
          <w:lang w:val="es-ES"/>
        </w:rPr>
        <w:t xml:space="preserve"> Llegada a nuestro hotel en Ni</w:t>
      </w:r>
      <w:r>
        <w:rPr>
          <w:rFonts w:ascii="Arial" w:hAnsi="Arial" w:cs="Arial"/>
          <w:sz w:val="20"/>
          <w:szCs w:val="20"/>
          <w:lang w:val="es-ES"/>
        </w:rPr>
        <w:t>a</w:t>
      </w:r>
      <w:r w:rsidRPr="008D6FDB">
        <w:rPr>
          <w:rFonts w:ascii="Arial" w:hAnsi="Arial" w:cs="Arial"/>
          <w:sz w:val="20"/>
          <w:szCs w:val="20"/>
          <w:lang w:val="es-ES"/>
        </w:rPr>
        <w:t>gara Falls. En su tiempo libre aconsejamos visitar por la noche las cataratas iluminadas.</w:t>
      </w:r>
      <w:r>
        <w:rPr>
          <w:rFonts w:ascii="Arial" w:hAnsi="Arial" w:cs="Arial"/>
          <w:sz w:val="20"/>
          <w:szCs w:val="20"/>
          <w:lang w:val="es-ES"/>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Niagara – Mil </w:t>
      </w:r>
      <w:r w:rsidR="00155575">
        <w:rPr>
          <w:rFonts w:ascii="Arial" w:hAnsi="Arial" w:cs="Arial"/>
          <w:b/>
          <w:bCs/>
          <w:lang w:val="es-MX"/>
        </w:rPr>
        <w:t>I</w:t>
      </w:r>
      <w:r w:rsidR="00943885" w:rsidRPr="00C06C2F">
        <w:rPr>
          <w:rFonts w:ascii="Arial" w:hAnsi="Arial" w:cs="Arial"/>
          <w:b/>
          <w:bCs/>
          <w:lang w:val="es-MX"/>
        </w:rPr>
        <w:t>slas – Ottawa</w:t>
      </w:r>
    </w:p>
    <w:p w:rsidR="00943885" w:rsidRDefault="00943885" w:rsidP="00B4417B">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B4417B">
        <w:rPr>
          <w:rFonts w:ascii="Arial" w:hAnsi="Arial" w:cs="Arial"/>
          <w:b/>
          <w:bCs/>
          <w:sz w:val="20"/>
          <w:szCs w:val="20"/>
          <w:lang w:val="es-MX"/>
        </w:rPr>
        <w:t xml:space="preserve"> </w:t>
      </w:r>
      <w:r w:rsidR="00B4417B" w:rsidRPr="00B4417B">
        <w:rPr>
          <w:rFonts w:ascii="Arial" w:hAnsi="Arial" w:cs="Arial"/>
          <w:sz w:val="20"/>
          <w:szCs w:val="20"/>
          <w:lang w:val="es-ES"/>
        </w:rPr>
        <w:t xml:space="preserve">Salida temprana por la </w:t>
      </w:r>
      <w:proofErr w:type="spellStart"/>
      <w:r w:rsidR="00B4417B" w:rsidRPr="00B4417B">
        <w:rPr>
          <w:rFonts w:ascii="Arial" w:hAnsi="Arial" w:cs="Arial"/>
          <w:sz w:val="20"/>
          <w:szCs w:val="20"/>
          <w:lang w:val="es-ES"/>
        </w:rPr>
        <w:t>autorruta</w:t>
      </w:r>
      <w:proofErr w:type="spellEnd"/>
      <w:r w:rsidR="00B4417B" w:rsidRPr="00B4417B">
        <w:rPr>
          <w:rFonts w:ascii="Arial" w:hAnsi="Arial" w:cs="Arial"/>
          <w:sz w:val="20"/>
          <w:szCs w:val="20"/>
          <w:lang w:val="es-ES"/>
        </w:rPr>
        <w:t xml:space="preserve"> </w:t>
      </w:r>
      <w:proofErr w:type="spellStart"/>
      <w:r w:rsidR="00B4417B" w:rsidRPr="00B4417B">
        <w:rPr>
          <w:rFonts w:ascii="Arial" w:hAnsi="Arial" w:cs="Arial"/>
          <w:sz w:val="20"/>
          <w:szCs w:val="20"/>
          <w:lang w:val="es-ES"/>
        </w:rPr>
        <w:t>Transcanadiense</w:t>
      </w:r>
      <w:proofErr w:type="spellEnd"/>
      <w:r w:rsidR="00B4417B" w:rsidRPr="00B4417B">
        <w:rPr>
          <w:rFonts w:ascii="Arial" w:hAnsi="Arial" w:cs="Arial"/>
          <w:sz w:val="20"/>
          <w:szCs w:val="20"/>
          <w:lang w:val="es-ES"/>
        </w:rPr>
        <w:t xml:space="preserve"> hacia Ottawa.</w:t>
      </w:r>
      <w:r w:rsidR="00B4417B">
        <w:rPr>
          <w:rFonts w:ascii="Arial" w:hAnsi="Arial" w:cs="Arial"/>
          <w:sz w:val="20"/>
          <w:szCs w:val="20"/>
          <w:lang w:val="es-ES"/>
        </w:rPr>
        <w:t xml:space="preserve"> </w:t>
      </w:r>
      <w:r w:rsidR="00B4417B" w:rsidRPr="00B4417B">
        <w:rPr>
          <w:rFonts w:ascii="Arial" w:hAnsi="Arial" w:cs="Arial"/>
          <w:sz w:val="20"/>
          <w:szCs w:val="20"/>
          <w:lang w:val="es-ES"/>
        </w:rPr>
        <w:t>En camino recorreremos una parte de la panorámica y antigua ruta 2</w:t>
      </w:r>
      <w:r w:rsidR="00B4417B">
        <w:rPr>
          <w:rFonts w:ascii="Arial" w:hAnsi="Arial" w:cs="Arial"/>
          <w:sz w:val="20"/>
          <w:szCs w:val="20"/>
          <w:lang w:val="es-ES"/>
        </w:rPr>
        <w:t xml:space="preserve"> </w:t>
      </w:r>
      <w:r w:rsidR="00B4417B" w:rsidRPr="00B4417B">
        <w:rPr>
          <w:rFonts w:ascii="Arial" w:hAnsi="Arial" w:cs="Arial"/>
          <w:sz w:val="20"/>
          <w:szCs w:val="20"/>
          <w:lang w:val="es-ES"/>
        </w:rPr>
        <w:t>atravesando la región de 1000 islas, que los indígenas llamaban “el Jardín</w:t>
      </w:r>
      <w:r w:rsidR="00B4417B">
        <w:rPr>
          <w:rFonts w:ascii="Arial" w:hAnsi="Arial" w:cs="Arial"/>
          <w:sz w:val="20"/>
          <w:szCs w:val="20"/>
          <w:lang w:val="es-ES"/>
        </w:rPr>
        <w:t xml:space="preserve"> </w:t>
      </w:r>
      <w:r w:rsidR="00B4417B" w:rsidRPr="00B4417B">
        <w:rPr>
          <w:rFonts w:ascii="Arial" w:hAnsi="Arial" w:cs="Arial"/>
          <w:sz w:val="20"/>
          <w:szCs w:val="20"/>
          <w:lang w:val="es-ES"/>
        </w:rPr>
        <w:t>de los Espíritus” Continuación hacia la capital del País que sorprenderá por</w:t>
      </w:r>
      <w:r w:rsidR="00B4417B">
        <w:rPr>
          <w:rFonts w:ascii="Arial" w:hAnsi="Arial" w:cs="Arial"/>
          <w:sz w:val="20"/>
          <w:szCs w:val="20"/>
          <w:lang w:val="es-ES"/>
        </w:rPr>
        <w:t xml:space="preserve"> </w:t>
      </w:r>
      <w:r w:rsidR="00B4417B" w:rsidRPr="00B4417B">
        <w:rPr>
          <w:rFonts w:ascii="Arial" w:hAnsi="Arial" w:cs="Arial"/>
          <w:sz w:val="20"/>
          <w:szCs w:val="20"/>
          <w:lang w:val="es-ES"/>
        </w:rPr>
        <w:t>su bella arquitectura y geografía en la margen del R</w:t>
      </w:r>
      <w:r w:rsidR="008E26F2">
        <w:rPr>
          <w:rFonts w:ascii="Arial" w:hAnsi="Arial" w:cs="Arial"/>
          <w:sz w:val="20"/>
          <w:szCs w:val="20"/>
          <w:lang w:val="es-ES"/>
        </w:rPr>
        <w:t>ío</w:t>
      </w:r>
      <w:r w:rsidR="00B4417B" w:rsidRPr="00B4417B">
        <w:rPr>
          <w:rFonts w:ascii="Arial" w:hAnsi="Arial" w:cs="Arial"/>
          <w:sz w:val="20"/>
          <w:szCs w:val="20"/>
          <w:lang w:val="es-ES"/>
        </w:rPr>
        <w:t xml:space="preserve"> Ottawa. Al llegar</w:t>
      </w:r>
      <w:r w:rsidR="00B4417B">
        <w:rPr>
          <w:rFonts w:ascii="Arial" w:hAnsi="Arial" w:cs="Arial"/>
          <w:sz w:val="20"/>
          <w:szCs w:val="20"/>
          <w:lang w:val="es-ES"/>
        </w:rPr>
        <w:t xml:space="preserve"> </w:t>
      </w:r>
      <w:r w:rsidR="00B4417B" w:rsidRPr="00B4417B">
        <w:rPr>
          <w:rFonts w:ascii="Arial" w:hAnsi="Arial" w:cs="Arial"/>
          <w:sz w:val="20"/>
          <w:szCs w:val="20"/>
          <w:lang w:val="es-ES"/>
        </w:rPr>
        <w:t>comenzaremos una visita panorámica, la Catedral, la residencia del primer</w:t>
      </w:r>
      <w:r w:rsidR="00B4417B">
        <w:rPr>
          <w:rFonts w:ascii="Arial" w:hAnsi="Arial" w:cs="Arial"/>
          <w:sz w:val="20"/>
          <w:szCs w:val="20"/>
          <w:lang w:val="es-ES"/>
        </w:rPr>
        <w:t xml:space="preserve"> </w:t>
      </w:r>
      <w:r w:rsidR="00B4417B" w:rsidRPr="00B4417B">
        <w:rPr>
          <w:rFonts w:ascii="Arial" w:hAnsi="Arial" w:cs="Arial"/>
          <w:sz w:val="20"/>
          <w:szCs w:val="20"/>
          <w:lang w:val="es-ES"/>
        </w:rPr>
        <w:t>ministro, del Gobernador-General que representa a la Reina Elizabeth II, el</w:t>
      </w:r>
      <w:r w:rsidR="00B4417B">
        <w:rPr>
          <w:rFonts w:ascii="Arial" w:hAnsi="Arial" w:cs="Arial"/>
          <w:sz w:val="20"/>
          <w:szCs w:val="20"/>
          <w:lang w:val="es-ES"/>
        </w:rPr>
        <w:t xml:space="preserve"> </w:t>
      </w:r>
      <w:r w:rsidR="00B4417B" w:rsidRPr="00B4417B">
        <w:rPr>
          <w:rFonts w:ascii="Arial" w:hAnsi="Arial" w:cs="Arial"/>
          <w:sz w:val="20"/>
          <w:szCs w:val="20"/>
          <w:lang w:val="es-ES"/>
        </w:rPr>
        <w:t xml:space="preserve">Canal </w:t>
      </w:r>
      <w:proofErr w:type="spellStart"/>
      <w:r w:rsidR="00B4417B" w:rsidRPr="00B4417B">
        <w:rPr>
          <w:rFonts w:ascii="Arial" w:hAnsi="Arial" w:cs="Arial"/>
          <w:sz w:val="20"/>
          <w:szCs w:val="20"/>
          <w:lang w:val="es-ES"/>
        </w:rPr>
        <w:t>Rideau</w:t>
      </w:r>
      <w:proofErr w:type="spellEnd"/>
      <w:r w:rsidR="00B4417B" w:rsidRPr="00B4417B">
        <w:rPr>
          <w:rFonts w:ascii="Arial" w:hAnsi="Arial" w:cs="Arial"/>
          <w:sz w:val="20"/>
          <w:szCs w:val="20"/>
          <w:lang w:val="es-ES"/>
        </w:rPr>
        <w:t xml:space="preserve"> que se transforma en una inmensa pista de patinaje que</w:t>
      </w:r>
      <w:r w:rsidR="00B4417B">
        <w:rPr>
          <w:rFonts w:ascii="Arial" w:hAnsi="Arial" w:cs="Arial"/>
          <w:sz w:val="20"/>
          <w:szCs w:val="20"/>
          <w:lang w:val="es-ES"/>
        </w:rPr>
        <w:t xml:space="preserve"> </w:t>
      </w:r>
      <w:r w:rsidR="00B4417B" w:rsidRPr="00B4417B">
        <w:rPr>
          <w:rFonts w:ascii="Arial" w:hAnsi="Arial" w:cs="Arial"/>
          <w:sz w:val="20"/>
          <w:szCs w:val="20"/>
          <w:lang w:val="es-ES"/>
        </w:rPr>
        <w:t xml:space="preserve">muchos utilizan para ir a trabajar patinando. </w:t>
      </w:r>
      <w:r w:rsidR="00B4417B" w:rsidRPr="00B4417B">
        <w:rPr>
          <w:rFonts w:ascii="Arial" w:hAnsi="Arial" w:cs="Arial"/>
          <w:b/>
          <w:bCs/>
          <w:color w:val="FF0000"/>
          <w:sz w:val="20"/>
          <w:szCs w:val="20"/>
          <w:lang w:val="es-ES"/>
        </w:rPr>
        <w:t xml:space="preserve">Cena </w:t>
      </w:r>
      <w:r w:rsidR="00B4417B">
        <w:rPr>
          <w:rFonts w:ascii="Arial" w:hAnsi="Arial" w:cs="Arial"/>
          <w:b/>
          <w:bCs/>
          <w:color w:val="FF0000"/>
          <w:sz w:val="20"/>
          <w:szCs w:val="20"/>
          <w:lang w:val="es-ES"/>
        </w:rPr>
        <w:t>o</w:t>
      </w:r>
      <w:r w:rsidR="00B4417B" w:rsidRPr="00B4417B">
        <w:rPr>
          <w:rFonts w:ascii="Arial" w:hAnsi="Arial" w:cs="Arial"/>
          <w:b/>
          <w:bCs/>
          <w:color w:val="FF0000"/>
          <w:sz w:val="20"/>
          <w:szCs w:val="20"/>
          <w:lang w:val="es-ES"/>
        </w:rPr>
        <w:t>pcional con costo</w:t>
      </w:r>
      <w:r w:rsidR="00F67D45" w:rsidRPr="00B4417B">
        <w:rPr>
          <w:rFonts w:ascii="Arial" w:hAnsi="Arial" w:cs="Arial"/>
          <w:b/>
          <w:bCs/>
          <w:color w:val="FF0000"/>
          <w:sz w:val="20"/>
          <w:szCs w:val="20"/>
          <w:lang w:val="es-ES"/>
        </w:rPr>
        <w:t>.</w:t>
      </w:r>
      <w:r w:rsidR="00F67D45" w:rsidRPr="00B4417B">
        <w:rPr>
          <w:rFonts w:ascii="Arial" w:hAnsi="Arial" w:cs="Arial"/>
          <w:color w:val="FF0000"/>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4.- Ottawa – Quebec</w:t>
      </w:r>
    </w:p>
    <w:p w:rsidR="00943885" w:rsidRDefault="00943885" w:rsidP="00B4417B">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003E7088">
        <w:t xml:space="preserve">. </w:t>
      </w:r>
      <w:r w:rsidR="00B4417B" w:rsidRPr="00B4417B">
        <w:rPr>
          <w:rFonts w:ascii="Arial" w:hAnsi="Arial" w:cs="Arial"/>
          <w:sz w:val="20"/>
          <w:szCs w:val="20"/>
          <w:lang w:val="es-MX"/>
        </w:rPr>
        <w:t>Salida hacia la capital de la provincia homónima, Quebec.</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Atravesaremos el río Ottawa para llegar a la Provincia de </w:t>
      </w:r>
      <w:proofErr w:type="spellStart"/>
      <w:r w:rsidR="00B4417B" w:rsidRPr="00B4417B">
        <w:rPr>
          <w:rFonts w:ascii="Arial" w:hAnsi="Arial" w:cs="Arial"/>
          <w:sz w:val="20"/>
          <w:szCs w:val="20"/>
          <w:lang w:val="es-MX"/>
        </w:rPr>
        <w:t>Québec</w:t>
      </w:r>
      <w:proofErr w:type="spellEnd"/>
      <w:r w:rsidR="00B4417B" w:rsidRPr="00B4417B">
        <w:rPr>
          <w:rFonts w:ascii="Arial" w:hAnsi="Arial" w:cs="Arial"/>
          <w:sz w:val="20"/>
          <w:szCs w:val="20"/>
          <w:lang w:val="es-MX"/>
        </w:rPr>
        <w:t xml:space="preserve"> y hacia los</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montes </w:t>
      </w:r>
      <w:proofErr w:type="spellStart"/>
      <w:r w:rsidR="00B4417B" w:rsidRPr="00B4417B">
        <w:rPr>
          <w:rFonts w:ascii="Arial" w:hAnsi="Arial" w:cs="Arial"/>
          <w:sz w:val="20"/>
          <w:szCs w:val="20"/>
          <w:lang w:val="es-MX"/>
        </w:rPr>
        <w:t>Laurentinos</w:t>
      </w:r>
      <w:proofErr w:type="spellEnd"/>
      <w:r w:rsidR="00B4417B" w:rsidRPr="00B4417B">
        <w:rPr>
          <w:rFonts w:ascii="Arial" w:hAnsi="Arial" w:cs="Arial"/>
          <w:sz w:val="20"/>
          <w:szCs w:val="20"/>
          <w:lang w:val="es-MX"/>
        </w:rPr>
        <w:t>, plenos de lagos y montes que son el paraíso de las</w:t>
      </w:r>
      <w:r w:rsidR="00B4417B">
        <w:rPr>
          <w:rFonts w:ascii="Arial" w:hAnsi="Arial" w:cs="Arial"/>
          <w:sz w:val="20"/>
          <w:szCs w:val="20"/>
          <w:lang w:val="es-MX"/>
        </w:rPr>
        <w:t xml:space="preserve"> </w:t>
      </w:r>
      <w:r w:rsidR="00B4417B" w:rsidRPr="00B4417B">
        <w:rPr>
          <w:rFonts w:ascii="Arial" w:hAnsi="Arial" w:cs="Arial"/>
          <w:sz w:val="20"/>
          <w:szCs w:val="20"/>
          <w:lang w:val="es-MX"/>
        </w:rPr>
        <w:t>actividades al exterior. En camino tendremos visitaremos la Cabaña de Miel</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 Arce </w:t>
      </w:r>
      <w:proofErr w:type="spellStart"/>
      <w:r w:rsidR="00B4417B" w:rsidRPr="00B4417B">
        <w:rPr>
          <w:rFonts w:ascii="Arial" w:hAnsi="Arial" w:cs="Arial"/>
          <w:sz w:val="20"/>
          <w:szCs w:val="20"/>
          <w:lang w:val="es-MX"/>
        </w:rPr>
        <w:t>Chez</w:t>
      </w:r>
      <w:proofErr w:type="spellEnd"/>
      <w:r w:rsidR="00B4417B" w:rsidRPr="00B4417B">
        <w:rPr>
          <w:rFonts w:ascii="Arial" w:hAnsi="Arial" w:cs="Arial"/>
          <w:sz w:val="20"/>
          <w:szCs w:val="20"/>
          <w:lang w:val="es-MX"/>
        </w:rPr>
        <w:t xml:space="preserve"> Dany, en donde aprenderemos sobre la preparación de este</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delicioso producto típico y </w:t>
      </w:r>
      <w:r w:rsidR="00B4417B" w:rsidRPr="00B4417B">
        <w:rPr>
          <w:rFonts w:ascii="Arial" w:hAnsi="Arial" w:cs="Arial"/>
          <w:b/>
          <w:bCs/>
          <w:color w:val="1F497D" w:themeColor="text2"/>
          <w:sz w:val="20"/>
          <w:szCs w:val="20"/>
          <w:lang w:val="es-MX"/>
        </w:rPr>
        <w:t>tendremos un almuerzo de leñadores</w:t>
      </w:r>
      <w:r w:rsidR="00B4417B">
        <w:rPr>
          <w:rFonts w:ascii="Arial" w:hAnsi="Arial" w:cs="Arial"/>
          <w:b/>
          <w:bCs/>
          <w:color w:val="1F497D" w:themeColor="text2"/>
          <w:sz w:val="20"/>
          <w:szCs w:val="20"/>
          <w:lang w:val="es-MX"/>
        </w:rPr>
        <w:t xml:space="preserve"> (incluido)</w:t>
      </w:r>
      <w:r w:rsidR="00B4417B" w:rsidRPr="00B4417B">
        <w:rPr>
          <w:rFonts w:ascii="Arial" w:hAnsi="Arial" w:cs="Arial"/>
          <w:b/>
          <w:bCs/>
          <w:color w:val="1F497D" w:themeColor="text2"/>
          <w:sz w:val="20"/>
          <w:szCs w:val="20"/>
          <w:lang w:val="es-MX"/>
        </w:rPr>
        <w:t>.</w:t>
      </w:r>
      <w:r w:rsidR="00B4417B">
        <w:rPr>
          <w:rFonts w:ascii="Arial" w:hAnsi="Arial" w:cs="Arial"/>
          <w:b/>
          <w:bCs/>
          <w:color w:val="1F497D" w:themeColor="text2"/>
          <w:sz w:val="20"/>
          <w:szCs w:val="20"/>
          <w:lang w:val="es-MX"/>
        </w:rPr>
        <w:t xml:space="preserve"> </w:t>
      </w:r>
      <w:r w:rsidR="00B4417B" w:rsidRPr="00B4417B">
        <w:rPr>
          <w:rFonts w:ascii="Arial" w:hAnsi="Arial" w:cs="Arial"/>
          <w:sz w:val="20"/>
          <w:szCs w:val="20"/>
          <w:lang w:val="es-MX"/>
        </w:rPr>
        <w:t>Continuación hacia la bella y romántica Quebec, Capital de la provincia y</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ciudad más antigua de Canadá. </w:t>
      </w:r>
      <w:proofErr w:type="spellStart"/>
      <w:r w:rsidR="008D6FDB">
        <w:rPr>
          <w:rFonts w:ascii="Arial" w:hAnsi="Arial" w:cs="Arial"/>
          <w:sz w:val="20"/>
          <w:szCs w:val="20"/>
          <w:lang w:val="es-MX"/>
        </w:rPr>
        <w:t>Check</w:t>
      </w:r>
      <w:proofErr w:type="spellEnd"/>
      <w:r w:rsidR="008D6FDB">
        <w:rPr>
          <w:rFonts w:ascii="Arial" w:hAnsi="Arial" w:cs="Arial"/>
          <w:sz w:val="20"/>
          <w:szCs w:val="20"/>
          <w:lang w:val="es-MX"/>
        </w:rPr>
        <w:t>-in en el hotel</w:t>
      </w:r>
      <w:r w:rsidR="00B4417B" w:rsidRPr="00B4417B">
        <w:rPr>
          <w:rFonts w:ascii="Arial" w:hAnsi="Arial" w:cs="Arial"/>
          <w:sz w:val="20"/>
          <w:szCs w:val="20"/>
          <w:lang w:val="es-MX"/>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B4417B" w:rsidRDefault="00B4417B"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r w:rsidR="008D6FDB">
        <w:rPr>
          <w:rFonts w:ascii="Arial" w:hAnsi="Arial" w:cs="Arial"/>
          <w:b/>
          <w:bCs/>
          <w:lang w:val="es-MX"/>
        </w:rPr>
        <w:t xml:space="preserve"> (Costa de </w:t>
      </w:r>
      <w:proofErr w:type="spellStart"/>
      <w:r w:rsidR="008D6FDB">
        <w:rPr>
          <w:rFonts w:ascii="Arial" w:hAnsi="Arial" w:cs="Arial"/>
          <w:b/>
          <w:bCs/>
          <w:lang w:val="es-MX"/>
        </w:rPr>
        <w:t>Beaupré</w:t>
      </w:r>
      <w:proofErr w:type="spellEnd"/>
      <w:r w:rsidR="008D6FDB">
        <w:rPr>
          <w:rFonts w:ascii="Arial" w:hAnsi="Arial" w:cs="Arial"/>
          <w:b/>
          <w:bCs/>
          <w:lang w:val="es-MX"/>
        </w:rPr>
        <w:t>)</w:t>
      </w:r>
    </w:p>
    <w:p w:rsidR="00943885" w:rsidRPr="00387847" w:rsidRDefault="00943885" w:rsidP="00B4417B">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D6FDB" w:rsidRPr="008D6FDB">
        <w:rPr>
          <w:rFonts w:ascii="Arial" w:hAnsi="Arial" w:cs="Arial"/>
          <w:sz w:val="20"/>
          <w:szCs w:val="20"/>
          <w:lang w:val="es-ES"/>
        </w:rPr>
        <w:t xml:space="preserve">Salida a conocer la Costa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en donde recorreremos el camino real en donde se encuentran las casas rurales más antiguas de Canadá, la famosa Basílica de Santa Ana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y las Cataratas Montmorency que con sus 83 metros de altura son más altas que las de Niágara. Regreso a Quebec y la visita de ciudad más antigua del país, la ciudad amurallada, la parte alta y baja, la Plaza de Armas, la Plaza Royal. El Parlamento de la provincia y mucho más. </w:t>
      </w:r>
      <w:r w:rsidR="008D6FDB" w:rsidRPr="008D6FDB">
        <w:rPr>
          <w:rFonts w:ascii="Arial" w:hAnsi="Arial" w:cs="Arial"/>
          <w:b/>
          <w:bCs/>
          <w:color w:val="FF0000"/>
          <w:sz w:val="20"/>
          <w:szCs w:val="20"/>
          <w:lang w:val="es-ES"/>
        </w:rPr>
        <w:t xml:space="preserve">Almuerzo opcional con costo en </w:t>
      </w:r>
      <w:r w:rsidR="008D6FDB">
        <w:rPr>
          <w:rFonts w:ascii="Arial" w:hAnsi="Arial" w:cs="Arial"/>
          <w:b/>
          <w:bCs/>
          <w:color w:val="FF0000"/>
          <w:sz w:val="20"/>
          <w:szCs w:val="20"/>
          <w:lang w:val="es-ES"/>
        </w:rPr>
        <w:t>r</w:t>
      </w:r>
      <w:r w:rsidR="008D6FDB" w:rsidRPr="008D6FDB">
        <w:rPr>
          <w:rFonts w:ascii="Arial" w:hAnsi="Arial" w:cs="Arial"/>
          <w:b/>
          <w:bCs/>
          <w:color w:val="FF0000"/>
          <w:sz w:val="20"/>
          <w:szCs w:val="20"/>
          <w:lang w:val="es-ES"/>
        </w:rPr>
        <w:t>estaurante.</w:t>
      </w:r>
      <w:r w:rsidR="008D6FDB" w:rsidRPr="008D6FDB">
        <w:rPr>
          <w:rFonts w:ascii="Arial" w:hAnsi="Arial" w:cs="Arial"/>
          <w:color w:val="FF0000"/>
          <w:sz w:val="20"/>
          <w:szCs w:val="20"/>
          <w:lang w:val="es-ES"/>
        </w:rPr>
        <w:t xml:space="preserve"> </w:t>
      </w:r>
      <w:r w:rsidR="008D6FDB" w:rsidRPr="008D6FDB">
        <w:rPr>
          <w:rFonts w:ascii="Arial" w:hAnsi="Arial" w:cs="Arial"/>
          <w:sz w:val="20"/>
          <w:szCs w:val="20"/>
          <w:lang w:val="es-ES"/>
        </w:rPr>
        <w:t>Tiempo libre</w:t>
      </w:r>
      <w:r w:rsidR="008D6FDB">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r w:rsidR="00AA0E01">
        <w:rPr>
          <w:rFonts w:ascii="Arial" w:hAnsi="Arial" w:cs="Arial"/>
          <w:b/>
          <w:bCs/>
          <w:lang w:val="es-MX"/>
        </w:rPr>
        <w:t xml:space="preserve">Quebec –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Esta mañana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w:t>
      </w:r>
      <w:proofErr w:type="spellStart"/>
      <w:r w:rsidR="003E7088" w:rsidRPr="003E7088">
        <w:rPr>
          <w:rFonts w:ascii="Arial" w:hAnsi="Arial" w:cs="Arial"/>
          <w:sz w:val="20"/>
          <w:szCs w:val="20"/>
          <w:lang w:val="es-ES"/>
        </w:rPr>
        <w:t>St</w:t>
      </w:r>
      <w:proofErr w:type="spellEnd"/>
      <w:r w:rsidR="003E7088" w:rsidRPr="003E7088">
        <w:rPr>
          <w:rFonts w:ascii="Arial" w:hAnsi="Arial" w:cs="Arial"/>
          <w:sz w:val="20"/>
          <w:szCs w:val="20"/>
          <w:lang w:val="es-ES"/>
        </w:rPr>
        <w:t>-Laurent, la  principal de la ciudad con sus muchos restaurantes con platos del mundo entero, el barrio de la Milla Cuadrada de Oro de Montreal en donde se encuentra hoy la famosa universidad de</w:t>
      </w:r>
      <w:r w:rsidR="00B4417B">
        <w:rPr>
          <w:rFonts w:ascii="Arial" w:hAnsi="Arial" w:cs="Arial"/>
          <w:sz w:val="20"/>
          <w:szCs w:val="20"/>
          <w:lang w:val="es-ES"/>
        </w:rPr>
        <w:t xml:space="preserve"> </w:t>
      </w:r>
      <w:r w:rsidR="003E7088" w:rsidRPr="003E7088">
        <w:rPr>
          <w:rFonts w:ascii="Arial" w:hAnsi="Arial" w:cs="Arial"/>
          <w:sz w:val="20"/>
          <w:szCs w:val="20"/>
          <w:lang w:val="es-ES"/>
        </w:rPr>
        <w:t xml:space="preserve">McGill,  el parque del Monte Real , favorito de los residentes de la ciudad , en donde se encuentra el Lago de los castores, y en donde haremos una parada fotográfica en el mirador de los enamorados. En camino al Viejo Montreal veremos el barrio Le </w:t>
      </w:r>
      <w:proofErr w:type="spellStart"/>
      <w:r w:rsidR="003E7088" w:rsidRPr="003E7088">
        <w:rPr>
          <w:rFonts w:ascii="Arial" w:hAnsi="Arial" w:cs="Arial"/>
          <w:sz w:val="20"/>
          <w:szCs w:val="20"/>
          <w:lang w:val="es-ES"/>
        </w:rPr>
        <w:t>Plateau</w:t>
      </w:r>
      <w:proofErr w:type="spellEnd"/>
      <w:r w:rsidR="003E7088" w:rsidRPr="003E7088">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3E7088" w:rsidRPr="003E7088">
        <w:rPr>
          <w:rFonts w:ascii="Arial" w:hAnsi="Arial" w:cs="Arial"/>
          <w:sz w:val="20"/>
          <w:szCs w:val="20"/>
          <w:lang w:val="es-ES"/>
        </w:rPr>
        <w:t>Notre</w:t>
      </w:r>
      <w:proofErr w:type="spellEnd"/>
      <w:r w:rsidR="003E7088" w:rsidRPr="003E7088">
        <w:rPr>
          <w:rFonts w:ascii="Arial" w:hAnsi="Arial" w:cs="Arial"/>
          <w:sz w:val="20"/>
          <w:szCs w:val="20"/>
          <w:lang w:val="es-ES"/>
        </w:rPr>
        <w:t xml:space="preserve"> Dame de Montreal.  La Plaza Cartier y el ayuntamiento de Montreal. Resto del día libre.</w:t>
      </w:r>
      <w:r w:rsidR="00AA0E01">
        <w:rPr>
          <w:rFonts w:ascii="Arial" w:hAnsi="Arial" w:cs="Arial"/>
          <w:sz w:val="20"/>
          <w:szCs w:val="20"/>
          <w:lang w:val="es-ES"/>
        </w:rPr>
        <w:t xml:space="preserve"> </w:t>
      </w:r>
      <w:r w:rsidRPr="006C41CE">
        <w:rPr>
          <w:rFonts w:ascii="Arial" w:hAnsi="Arial" w:cs="Arial"/>
          <w:b/>
          <w:bCs/>
          <w:sz w:val="20"/>
          <w:szCs w:val="20"/>
          <w:lang w:val="es-MX"/>
        </w:rPr>
        <w:t>Alojamiento.</w:t>
      </w:r>
    </w:p>
    <w:p w:rsidR="00B4417B" w:rsidRDefault="00B4417B" w:rsidP="00943885">
      <w:pPr>
        <w:spacing w:after="0" w:line="240" w:lineRule="auto"/>
        <w:jc w:val="both"/>
        <w:rPr>
          <w:rFonts w:ascii="Arial" w:hAnsi="Arial" w:cs="Arial"/>
          <w:b/>
          <w:bCs/>
          <w:sz w:val="20"/>
          <w:szCs w:val="20"/>
          <w:lang w:val="es-MX"/>
        </w:rPr>
      </w:pPr>
    </w:p>
    <w:p w:rsidR="00B4417B" w:rsidRPr="00C06C2F" w:rsidRDefault="00B4417B"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7</w:t>
      </w:r>
      <w:r w:rsidRPr="00C06C2F">
        <w:rPr>
          <w:rFonts w:ascii="Arial" w:hAnsi="Arial" w:cs="Arial"/>
          <w:b/>
          <w:bCs/>
          <w:lang w:val="es-MX"/>
        </w:rPr>
        <w:t>.- Montreal</w:t>
      </w:r>
    </w:p>
    <w:p w:rsidR="00B4417B" w:rsidRPr="00B4417B" w:rsidRDefault="00B4417B"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Pr>
          <w:rFonts w:ascii="Arial" w:hAnsi="Arial" w:cs="Arial"/>
          <w:sz w:val="20"/>
          <w:szCs w:val="20"/>
          <w:lang w:val="es-ES"/>
        </w:rPr>
        <w:t>Día libre en el que sugerimos</w:t>
      </w:r>
      <w:r w:rsidRPr="00B4417B">
        <w:rPr>
          <w:rFonts w:ascii="Arial" w:hAnsi="Arial" w:cs="Arial"/>
          <w:sz w:val="20"/>
          <w:szCs w:val="20"/>
          <w:lang w:val="es-ES"/>
        </w:rPr>
        <w:t xml:space="preserve"> </w:t>
      </w:r>
      <w:r>
        <w:rPr>
          <w:rFonts w:ascii="Arial" w:hAnsi="Arial" w:cs="Arial"/>
          <w:sz w:val="20"/>
          <w:szCs w:val="20"/>
          <w:lang w:val="es-ES"/>
        </w:rPr>
        <w:t>u</w:t>
      </w:r>
      <w:r w:rsidRPr="00B4417B">
        <w:rPr>
          <w:rFonts w:ascii="Arial" w:hAnsi="Arial" w:cs="Arial"/>
          <w:sz w:val="20"/>
          <w:szCs w:val="20"/>
          <w:lang w:val="es-ES"/>
        </w:rPr>
        <w:t>n paseo a pie por el viejo Montreal el puerto, El</w:t>
      </w:r>
      <w:r>
        <w:rPr>
          <w:rFonts w:ascii="Arial" w:hAnsi="Arial" w:cs="Arial"/>
          <w:sz w:val="20"/>
          <w:szCs w:val="20"/>
          <w:lang w:val="es-ES"/>
        </w:rPr>
        <w:t xml:space="preserve"> </w:t>
      </w:r>
      <w:r w:rsidRPr="00B4417B">
        <w:rPr>
          <w:rFonts w:ascii="Arial" w:hAnsi="Arial" w:cs="Arial"/>
          <w:sz w:val="20"/>
          <w:szCs w:val="20"/>
          <w:lang w:val="es-ES"/>
        </w:rPr>
        <w:t xml:space="preserve">Museo de bellas artes, o el Jardín Botánico con el </w:t>
      </w:r>
      <w:proofErr w:type="spellStart"/>
      <w:r w:rsidRPr="00B4417B">
        <w:rPr>
          <w:rFonts w:ascii="Arial" w:hAnsi="Arial" w:cs="Arial"/>
          <w:sz w:val="20"/>
          <w:szCs w:val="20"/>
          <w:lang w:val="es-ES"/>
        </w:rPr>
        <w:t>Biodomo</w:t>
      </w:r>
      <w:proofErr w:type="spellEnd"/>
      <w:r w:rsidRPr="00B4417B">
        <w:rPr>
          <w:rFonts w:ascii="Arial" w:hAnsi="Arial" w:cs="Arial"/>
          <w:sz w:val="20"/>
          <w:szCs w:val="20"/>
          <w:lang w:val="es-ES"/>
        </w:rPr>
        <w:t xml:space="preserve"> de Montreal</w:t>
      </w:r>
      <w:r>
        <w:rPr>
          <w:rFonts w:ascii="Arial" w:hAnsi="Arial" w:cs="Arial"/>
          <w:sz w:val="20"/>
          <w:szCs w:val="20"/>
          <w:lang w:val="es-ES"/>
        </w:rPr>
        <w:t xml:space="preserve"> </w:t>
      </w:r>
      <w:r w:rsidRPr="00B4417B">
        <w:rPr>
          <w:rFonts w:ascii="Arial" w:hAnsi="Arial" w:cs="Arial"/>
          <w:sz w:val="20"/>
          <w:szCs w:val="20"/>
          <w:lang w:val="es-ES"/>
        </w:rPr>
        <w:t>pueden ser también de sus actividades en el día de hoy. Para sus compras</w:t>
      </w:r>
      <w:r>
        <w:rPr>
          <w:rFonts w:ascii="Arial" w:hAnsi="Arial" w:cs="Arial"/>
          <w:sz w:val="20"/>
          <w:szCs w:val="20"/>
          <w:lang w:val="es-ES"/>
        </w:rPr>
        <w:t xml:space="preserve"> </w:t>
      </w:r>
      <w:r w:rsidRPr="00B4417B">
        <w:rPr>
          <w:rFonts w:ascii="Arial" w:hAnsi="Arial" w:cs="Arial"/>
          <w:sz w:val="20"/>
          <w:szCs w:val="20"/>
          <w:lang w:val="es-ES"/>
        </w:rPr>
        <w:t>de último minuto, la ciudad le brinda una zona realmente privilegiada de</w:t>
      </w:r>
      <w:r>
        <w:rPr>
          <w:rFonts w:ascii="Arial" w:hAnsi="Arial" w:cs="Arial"/>
          <w:sz w:val="20"/>
          <w:szCs w:val="20"/>
          <w:lang w:val="es-ES"/>
        </w:rPr>
        <w:t xml:space="preserve"> </w:t>
      </w:r>
      <w:r w:rsidRPr="00B4417B">
        <w:rPr>
          <w:rFonts w:ascii="Arial" w:hAnsi="Arial" w:cs="Arial"/>
          <w:sz w:val="20"/>
          <w:szCs w:val="20"/>
          <w:lang w:val="es-ES"/>
        </w:rPr>
        <w:t>boutiques y centros de compras en el eje de la calle Santa Catalina a pocos</w:t>
      </w:r>
      <w:r>
        <w:rPr>
          <w:rFonts w:ascii="Arial" w:hAnsi="Arial" w:cs="Arial"/>
          <w:sz w:val="20"/>
          <w:szCs w:val="20"/>
          <w:lang w:val="es-ES"/>
        </w:rPr>
        <w:t xml:space="preserve"> </w:t>
      </w:r>
      <w:r w:rsidRPr="00B4417B">
        <w:rPr>
          <w:rFonts w:ascii="Arial" w:hAnsi="Arial" w:cs="Arial"/>
          <w:sz w:val="20"/>
          <w:szCs w:val="20"/>
          <w:lang w:val="es-ES"/>
        </w:rPr>
        <w:t>metros de nuestro hotel.</w:t>
      </w:r>
      <w:r>
        <w:rPr>
          <w:rFonts w:ascii="Arial" w:hAnsi="Arial" w:cs="Arial"/>
          <w:sz w:val="20"/>
          <w:szCs w:val="20"/>
          <w:lang w:val="es-ES"/>
        </w:rPr>
        <w:t xml:space="preserv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Default="009E5D30" w:rsidP="009E5D30">
      <w:pPr>
        <w:spacing w:after="0" w:line="240" w:lineRule="auto"/>
        <w:jc w:val="center"/>
        <w:rPr>
          <w:rFonts w:ascii="Arial" w:hAnsi="Arial" w:cs="Arial"/>
          <w:b/>
          <w:bCs/>
          <w:color w:val="FF0000"/>
          <w:sz w:val="24"/>
          <w:szCs w:val="24"/>
          <w:lang w:val="es-MX"/>
        </w:rPr>
      </w:pPr>
      <w:r w:rsidRPr="009E5D30">
        <w:rPr>
          <w:rFonts w:ascii="Arial" w:hAnsi="Arial" w:cs="Arial"/>
          <w:b/>
          <w:bCs/>
          <w:color w:val="FF0000"/>
          <w:sz w:val="24"/>
          <w:szCs w:val="24"/>
          <w:lang w:val="es-MX"/>
        </w:rPr>
        <w:t xml:space="preserve">Se necesita </w:t>
      </w:r>
      <w:proofErr w:type="spellStart"/>
      <w:r w:rsidR="008D6FDB">
        <w:rPr>
          <w:rFonts w:ascii="Arial" w:hAnsi="Arial" w:cs="Arial"/>
          <w:b/>
          <w:bCs/>
          <w:color w:val="FF0000"/>
          <w:sz w:val="24"/>
          <w:szCs w:val="24"/>
          <w:lang w:val="es-MX"/>
        </w:rPr>
        <w:t>e</w:t>
      </w:r>
      <w:r w:rsidRPr="009E5D30">
        <w:rPr>
          <w:rFonts w:ascii="Arial" w:hAnsi="Arial" w:cs="Arial"/>
          <w:b/>
          <w:bCs/>
          <w:color w:val="FF0000"/>
          <w:sz w:val="24"/>
          <w:szCs w:val="24"/>
          <w:lang w:val="es-MX"/>
        </w:rPr>
        <w:t>TA</w:t>
      </w:r>
      <w:proofErr w:type="spellEnd"/>
      <w:r w:rsidRPr="009E5D30">
        <w:rPr>
          <w:rFonts w:ascii="Arial" w:hAnsi="Arial" w:cs="Arial"/>
          <w:b/>
          <w:bCs/>
          <w:color w:val="FF0000"/>
          <w:sz w:val="24"/>
          <w:szCs w:val="24"/>
          <w:lang w:val="es-MX"/>
        </w:rPr>
        <w:t xml:space="preserve"> </w:t>
      </w:r>
      <w:r w:rsidR="008D6FDB">
        <w:rPr>
          <w:rFonts w:ascii="Arial" w:hAnsi="Arial" w:cs="Arial"/>
          <w:b/>
          <w:bCs/>
          <w:color w:val="FF0000"/>
          <w:sz w:val="24"/>
          <w:szCs w:val="24"/>
          <w:lang w:val="es-MX"/>
        </w:rPr>
        <w:t xml:space="preserve">o visa </w:t>
      </w:r>
      <w:r w:rsidRPr="009E5D30">
        <w:rPr>
          <w:rFonts w:ascii="Arial" w:hAnsi="Arial" w:cs="Arial"/>
          <w:b/>
          <w:bCs/>
          <w:color w:val="FF0000"/>
          <w:sz w:val="24"/>
          <w:szCs w:val="24"/>
          <w:lang w:val="es-MX"/>
        </w:rPr>
        <w:t>para visitar 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66BD3" w:rsidRPr="008672B0" w:rsidRDefault="00166BD3" w:rsidP="00166BD3">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r>
        <w:rPr>
          <w:rFonts w:ascii="Arial" w:hAnsi="Arial" w:cs="Arial"/>
          <w:sz w:val="20"/>
          <w:szCs w:val="20"/>
          <w:lang w:val="es-MX"/>
        </w:rPr>
        <w:t xml:space="preserve"> con 1 pieza de equipaje documentado de 23 kg</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Traslado de llegada y de salida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Alojamiento: 7 noches como mencionado (o similar)</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 xml:space="preserve">Servicio de 1 maleta por persona en hoteles en categoría A solamente </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Guía de idioma Castellana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Transporte con vehículos según el número de pasajeros, y el guía podrá ser el chofer al mismo tiempo.</w:t>
      </w:r>
    </w:p>
    <w:p w:rsidR="008D6FDB" w:rsidRPr="008D6FDB" w:rsidRDefault="003E7088" w:rsidP="008D6FDB">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7 desayunos en hotel según indicado en Hoteles</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Comidas: 1 almuerzo típico en Cabaña de miel de arce </w:t>
      </w:r>
      <w:proofErr w:type="spellStart"/>
      <w:r w:rsidRPr="008D6FDB">
        <w:rPr>
          <w:rFonts w:ascii="Arial" w:hAnsi="Arial" w:cs="Arial"/>
          <w:sz w:val="20"/>
          <w:szCs w:val="20"/>
          <w:lang w:val="es-MX"/>
        </w:rPr>
        <w:t>Chez</w:t>
      </w:r>
      <w:proofErr w:type="spellEnd"/>
      <w:r w:rsidRPr="008D6FDB">
        <w:rPr>
          <w:rFonts w:ascii="Arial" w:hAnsi="Arial" w:cs="Arial"/>
          <w:sz w:val="20"/>
          <w:szCs w:val="20"/>
          <w:lang w:val="es-MX"/>
        </w:rPr>
        <w:t xml:space="preserve"> Dany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Visitas panorámicas en Toronto, Ottawa, </w:t>
      </w:r>
      <w:proofErr w:type="spellStart"/>
      <w:r w:rsidRPr="008D6FDB">
        <w:rPr>
          <w:rFonts w:ascii="Arial" w:hAnsi="Arial" w:cs="Arial"/>
          <w:sz w:val="20"/>
          <w:szCs w:val="20"/>
          <w:lang w:val="es-MX"/>
        </w:rPr>
        <w:t>Québec</w:t>
      </w:r>
      <w:proofErr w:type="spellEnd"/>
      <w:r w:rsidRPr="008D6FDB">
        <w:rPr>
          <w:rFonts w:ascii="Arial" w:hAnsi="Arial" w:cs="Arial"/>
          <w:sz w:val="20"/>
          <w:szCs w:val="20"/>
          <w:lang w:val="es-MX"/>
        </w:rPr>
        <w:t xml:space="preserve"> y Montreal </w:t>
      </w:r>
    </w:p>
    <w:p w:rsid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Actividades: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Degustación vino de hielo (ice </w:t>
      </w:r>
      <w:proofErr w:type="spellStart"/>
      <w:r w:rsidRPr="008D6FDB">
        <w:rPr>
          <w:rFonts w:ascii="Arial" w:hAnsi="Arial" w:cs="Arial"/>
          <w:sz w:val="20"/>
          <w:szCs w:val="20"/>
          <w:lang w:val="es-MX"/>
        </w:rPr>
        <w:t>wine</w:t>
      </w:r>
      <w:proofErr w:type="spellEnd"/>
      <w:r w:rsidRPr="008D6FDB">
        <w:rPr>
          <w:rFonts w:ascii="Arial" w:hAnsi="Arial" w:cs="Arial"/>
          <w:sz w:val="20"/>
          <w:szCs w:val="20"/>
          <w:lang w:val="es-MX"/>
        </w:rPr>
        <w:t xml:space="preserve">) en un viñedo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Excursión Costa de </w:t>
      </w:r>
      <w:proofErr w:type="spellStart"/>
      <w:r w:rsidRPr="008D6FDB">
        <w:rPr>
          <w:rFonts w:ascii="Arial" w:hAnsi="Arial" w:cs="Arial"/>
          <w:sz w:val="20"/>
          <w:szCs w:val="20"/>
          <w:lang w:val="es-MX"/>
        </w:rPr>
        <w:t>Beaupré</w:t>
      </w:r>
      <w:proofErr w:type="spellEnd"/>
      <w:r w:rsidRPr="008D6FDB">
        <w:rPr>
          <w:rFonts w:ascii="Arial" w:hAnsi="Arial" w:cs="Arial"/>
          <w:sz w:val="20"/>
          <w:szCs w:val="20"/>
          <w:lang w:val="es-MX"/>
        </w:rPr>
        <w:t xml:space="preserve"> de 4 horas (admisión Basílica </w:t>
      </w:r>
      <w:proofErr w:type="spellStart"/>
      <w:r w:rsidRPr="008D6FDB">
        <w:rPr>
          <w:rFonts w:ascii="Arial" w:hAnsi="Arial" w:cs="Arial"/>
          <w:sz w:val="20"/>
          <w:szCs w:val="20"/>
          <w:lang w:val="es-MX"/>
        </w:rPr>
        <w:t>Ste</w:t>
      </w:r>
      <w:proofErr w:type="spellEnd"/>
      <w:r w:rsidRPr="008D6FDB">
        <w:rPr>
          <w:rFonts w:ascii="Arial" w:hAnsi="Arial" w:cs="Arial"/>
          <w:sz w:val="20"/>
          <w:szCs w:val="20"/>
          <w:lang w:val="es-MX"/>
        </w:rPr>
        <w:t xml:space="preserve"> Anne, Cataratas Montmorency)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Impuestos y cargos de servicios no reembolsables </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9E5D30">
        <w:rPr>
          <w:rFonts w:ascii="Arial" w:hAnsi="Arial" w:cs="Arial"/>
          <w:sz w:val="20"/>
          <w:szCs w:val="20"/>
          <w:lang w:val="es-MX"/>
        </w:rPr>
        <w:t>Todas las visitas mencionadas en el itinerario salvo cuando está indicado que son visitas opcionales</w:t>
      </w:r>
    </w:p>
    <w:p w:rsidR="008A6696" w:rsidRPr="00B40D9D" w:rsidRDefault="00B40D9D" w:rsidP="00B40D9D">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166BD3">
        <w:rPr>
          <w:rFonts w:ascii="Arial" w:hAnsi="Arial" w:cs="Arial"/>
          <w:sz w:val="20"/>
          <w:szCs w:val="20"/>
          <w:lang w:val="es-MX"/>
        </w:rPr>
        <w:t xml:space="preserve">o visa </w:t>
      </w:r>
      <w:r w:rsidRPr="001A5E6D">
        <w:rPr>
          <w:rFonts w:ascii="Arial" w:hAnsi="Arial" w:cs="Arial"/>
          <w:sz w:val="20"/>
          <w:szCs w:val="20"/>
          <w:lang w:val="es-MX"/>
        </w:rPr>
        <w:t>de ingreso a Canadá</w:t>
      </w:r>
    </w:p>
    <w:p w:rsidR="00B4417B" w:rsidRDefault="00B4417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Pr="001A5E6D" w:rsidRDefault="008D6FDB" w:rsidP="0025230B">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4417B" w:rsidRPr="00B85117">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4417B" w:rsidRPr="00B85117">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2B3ECD">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2531" w:type="dxa"/>
        <w:jc w:val="center"/>
        <w:tblCellMar>
          <w:left w:w="70" w:type="dxa"/>
          <w:right w:w="70" w:type="dxa"/>
        </w:tblCellMar>
        <w:tblLook w:val="04A0" w:firstRow="1" w:lastRow="0" w:firstColumn="1" w:lastColumn="0" w:noHBand="0" w:noVBand="1"/>
      </w:tblPr>
      <w:tblGrid>
        <w:gridCol w:w="1361"/>
        <w:gridCol w:w="1170"/>
      </w:tblGrid>
      <w:tr w:rsidR="00166BD3" w:rsidRPr="00166BD3" w:rsidTr="00166BD3">
        <w:trPr>
          <w:trHeight w:val="265"/>
          <w:jc w:val="center"/>
        </w:trPr>
        <w:tc>
          <w:tcPr>
            <w:tcW w:w="2531"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166BD3" w:rsidRPr="00166BD3" w:rsidRDefault="00166BD3" w:rsidP="00166BD3">
            <w:pPr>
              <w:spacing w:after="0" w:line="240" w:lineRule="auto"/>
              <w:jc w:val="center"/>
              <w:rPr>
                <w:rFonts w:ascii="Calibri" w:hAnsi="Calibri" w:cs="Calibri"/>
                <w:b/>
                <w:bCs/>
                <w:color w:val="FFFFFF"/>
                <w:sz w:val="20"/>
                <w:szCs w:val="20"/>
                <w:lang w:val="es-MX" w:eastAsia="es-MX" w:bidi="ar-SA"/>
              </w:rPr>
            </w:pPr>
            <w:r w:rsidRPr="00166BD3">
              <w:rPr>
                <w:rFonts w:ascii="Calibri" w:hAnsi="Calibri" w:cs="Calibri"/>
                <w:b/>
                <w:bCs/>
                <w:color w:val="FFFFFF"/>
                <w:sz w:val="20"/>
                <w:szCs w:val="20"/>
                <w:lang w:val="es-MX" w:eastAsia="es-MX" w:bidi="ar-SA"/>
              </w:rPr>
              <w:t xml:space="preserve">SALIDAS </w:t>
            </w:r>
          </w:p>
        </w:tc>
      </w:tr>
      <w:tr w:rsidR="00166BD3" w:rsidRPr="00166BD3" w:rsidTr="00166BD3">
        <w:trPr>
          <w:trHeight w:val="265"/>
          <w:jc w:val="center"/>
        </w:trPr>
        <w:tc>
          <w:tcPr>
            <w:tcW w:w="2531"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166BD3" w:rsidRPr="00166BD3" w:rsidRDefault="00166BD3" w:rsidP="00166BD3">
            <w:pPr>
              <w:spacing w:after="0" w:line="240" w:lineRule="auto"/>
              <w:jc w:val="center"/>
              <w:rPr>
                <w:rFonts w:ascii="Calibri" w:hAnsi="Calibri" w:cs="Calibri"/>
                <w:b/>
                <w:bCs/>
                <w:sz w:val="20"/>
                <w:szCs w:val="20"/>
                <w:lang w:val="es-MX" w:eastAsia="es-MX" w:bidi="ar-SA"/>
              </w:rPr>
            </w:pPr>
            <w:r w:rsidRPr="00166BD3">
              <w:rPr>
                <w:rFonts w:ascii="Calibri" w:hAnsi="Calibri" w:cs="Calibri"/>
                <w:b/>
                <w:bCs/>
                <w:sz w:val="20"/>
                <w:szCs w:val="20"/>
                <w:lang w:val="es-MX" w:eastAsia="es-MX" w:bidi="ar-SA"/>
              </w:rPr>
              <w:t>2024</w:t>
            </w:r>
          </w:p>
        </w:tc>
      </w:tr>
      <w:tr w:rsidR="00166BD3" w:rsidRPr="00166BD3" w:rsidTr="00166BD3">
        <w:trPr>
          <w:trHeight w:val="252"/>
          <w:jc w:val="center"/>
        </w:trPr>
        <w:tc>
          <w:tcPr>
            <w:tcW w:w="1361" w:type="dxa"/>
            <w:tcBorders>
              <w:top w:val="nil"/>
              <w:left w:val="single" w:sz="4" w:space="0" w:color="auto"/>
              <w:bottom w:val="single" w:sz="4" w:space="0" w:color="auto"/>
              <w:right w:val="nil"/>
            </w:tcBorders>
            <w:shd w:val="clear" w:color="000000" w:fill="FFFFFF"/>
            <w:noWrap/>
            <w:vAlign w:val="center"/>
            <w:hideMark/>
          </w:tcPr>
          <w:p w:rsidR="00166BD3" w:rsidRPr="00166BD3" w:rsidRDefault="00166BD3" w:rsidP="00166BD3">
            <w:pPr>
              <w:spacing w:after="0" w:line="240" w:lineRule="auto"/>
              <w:rPr>
                <w:rFonts w:ascii="Calibri" w:hAnsi="Calibri" w:cs="Calibri"/>
                <w:b/>
                <w:bCs/>
                <w:sz w:val="20"/>
                <w:szCs w:val="20"/>
                <w:lang w:val="es-MX" w:eastAsia="es-MX" w:bidi="ar-SA"/>
              </w:rPr>
            </w:pPr>
            <w:r w:rsidRPr="00166BD3">
              <w:rPr>
                <w:rFonts w:ascii="Calibri" w:hAnsi="Calibri" w:cs="Calibri"/>
                <w:b/>
                <w:bCs/>
                <w:sz w:val="20"/>
                <w:szCs w:val="20"/>
                <w:lang w:val="es-MX" w:eastAsia="es-MX" w:bidi="ar-SA"/>
              </w:rPr>
              <w:t>DICIEMBRE</w:t>
            </w:r>
          </w:p>
        </w:tc>
        <w:tc>
          <w:tcPr>
            <w:tcW w:w="1170" w:type="dxa"/>
            <w:tcBorders>
              <w:top w:val="nil"/>
              <w:left w:val="nil"/>
              <w:bottom w:val="single" w:sz="4" w:space="0" w:color="auto"/>
              <w:right w:val="single" w:sz="4" w:space="0" w:color="auto"/>
            </w:tcBorders>
            <w:shd w:val="clear" w:color="000000" w:fill="FFFFFF"/>
            <w:noWrap/>
            <w:vAlign w:val="center"/>
            <w:hideMark/>
          </w:tcPr>
          <w:p w:rsidR="00166BD3" w:rsidRPr="00166BD3" w:rsidRDefault="00166BD3" w:rsidP="00166BD3">
            <w:pPr>
              <w:spacing w:after="0" w:line="240" w:lineRule="auto"/>
              <w:rPr>
                <w:rFonts w:ascii="Calibri" w:hAnsi="Calibri" w:cs="Calibri"/>
                <w:b/>
                <w:bCs/>
                <w:color w:val="000000"/>
                <w:sz w:val="20"/>
                <w:szCs w:val="20"/>
                <w:lang w:val="es-MX" w:eastAsia="es-MX" w:bidi="ar-SA"/>
              </w:rPr>
            </w:pPr>
            <w:r w:rsidRPr="00166BD3">
              <w:rPr>
                <w:rFonts w:ascii="Calibri" w:hAnsi="Calibri" w:cs="Calibri"/>
                <w:b/>
                <w:bCs/>
                <w:color w:val="000000"/>
                <w:sz w:val="20"/>
                <w:szCs w:val="20"/>
                <w:lang w:val="es-MX" w:eastAsia="es-MX" w:bidi="ar-SA"/>
              </w:rPr>
              <w:t>20, 22, 27</w:t>
            </w:r>
          </w:p>
        </w:tc>
      </w:tr>
    </w:tbl>
    <w:p w:rsidR="00166BD3" w:rsidRDefault="00166BD3" w:rsidP="00551F75">
      <w:pPr>
        <w:spacing w:after="0"/>
        <w:jc w:val="both"/>
        <w:rPr>
          <w:rFonts w:ascii="Arial" w:hAnsi="Arial" w:cs="Arial"/>
          <w:sz w:val="20"/>
          <w:szCs w:val="20"/>
          <w:lang w:val="es-MX"/>
        </w:rPr>
      </w:pPr>
    </w:p>
    <w:p w:rsidR="003E7088" w:rsidRDefault="00B4417B" w:rsidP="00551F75">
      <w:pPr>
        <w:spacing w:after="0"/>
        <w:jc w:val="both"/>
        <w:rPr>
          <w:rFonts w:ascii="Arial" w:hAnsi="Arial" w:cs="Arial"/>
          <w:sz w:val="20"/>
          <w:szCs w:val="20"/>
          <w:lang w:val="es-MX"/>
        </w:rPr>
      </w:pPr>
      <w:r>
        <w:rPr>
          <w:rFonts w:ascii="Arial" w:hAnsi="Arial" w:cs="Arial"/>
          <w:sz w:val="20"/>
          <w:szCs w:val="20"/>
          <w:lang w:val="es-MX"/>
        </w:rPr>
        <w:tab/>
      </w:r>
    </w:p>
    <w:tbl>
      <w:tblPr>
        <w:tblW w:w="11086" w:type="dxa"/>
        <w:jc w:val="center"/>
        <w:tblCellMar>
          <w:left w:w="70" w:type="dxa"/>
          <w:right w:w="70" w:type="dxa"/>
        </w:tblCellMar>
        <w:tblLook w:val="04A0" w:firstRow="1" w:lastRow="0" w:firstColumn="1" w:lastColumn="0" w:noHBand="0" w:noVBand="1"/>
      </w:tblPr>
      <w:tblGrid>
        <w:gridCol w:w="1344"/>
        <w:gridCol w:w="4199"/>
        <w:gridCol w:w="751"/>
        <w:gridCol w:w="4020"/>
        <w:gridCol w:w="772"/>
      </w:tblGrid>
      <w:tr w:rsidR="008D6FDB" w:rsidRPr="008D6FDB" w:rsidTr="008D6FDB">
        <w:trPr>
          <w:trHeight w:val="245"/>
          <w:jc w:val="center"/>
        </w:trPr>
        <w:tc>
          <w:tcPr>
            <w:tcW w:w="11086"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HOTELES PREVISTOS O SIMILARES</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CIUDAD</w:t>
            </w:r>
          </w:p>
        </w:tc>
        <w:tc>
          <w:tcPr>
            <w:tcW w:w="4199"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w:t>
            </w:r>
          </w:p>
        </w:tc>
        <w:tc>
          <w:tcPr>
            <w:tcW w:w="751"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CAT B.</w:t>
            </w:r>
          </w:p>
        </w:tc>
        <w:tc>
          <w:tcPr>
            <w:tcW w:w="4020"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w:t>
            </w:r>
          </w:p>
        </w:tc>
        <w:tc>
          <w:tcPr>
            <w:tcW w:w="770"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CAT A.</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TORONTO</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CHELSEA HOTEL</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CHELSEA HOTEL</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NIAGARA</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WYNDHAM GARDEN NIAGARA FALLS</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WYNDHAM FALLSVIEW</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lang w:val="es-MX" w:eastAsia="es-MX" w:bidi="ar-SA"/>
              </w:rPr>
            </w:pPr>
            <w:r w:rsidRPr="008D6FDB">
              <w:rPr>
                <w:rFonts w:ascii="Calibri" w:hAnsi="Calibri" w:cs="Calibri"/>
                <w:b/>
                <w:bCs/>
                <w:color w:val="000000"/>
                <w:lang w:val="es-MX" w:eastAsia="es-MX" w:bidi="ar-SA"/>
              </w:rPr>
              <w:t>OTTAWA</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EMBASSY HOTEL AND SUITES</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ANDAZ OTTAWA BYWARD MARKET</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QUEBEC</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HOTEL PUR</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HILTON QUEBEC</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lang w:val="es-MX" w:eastAsia="es-MX" w:bidi="ar-SA"/>
              </w:rPr>
            </w:pPr>
            <w:r w:rsidRPr="008D6FDB">
              <w:rPr>
                <w:rFonts w:ascii="Calibri" w:hAnsi="Calibri" w:cs="Calibri"/>
                <w:b/>
                <w:bCs/>
                <w:color w:val="000000"/>
                <w:lang w:val="es-MX" w:eastAsia="es-MX" w:bidi="ar-SA"/>
              </w:rPr>
              <w:t>MONTREAL</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HOTEL LE FAUBOURG</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FAIRMONT THE QUEEN ELIZABETH</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S</w:t>
            </w:r>
          </w:p>
        </w:tc>
      </w:tr>
      <w:tr w:rsidR="008D6FDB" w:rsidRPr="008D6FDB" w:rsidTr="008D6FDB">
        <w:trPr>
          <w:trHeight w:val="245"/>
          <w:jc w:val="center"/>
        </w:trPr>
        <w:tc>
          <w:tcPr>
            <w:tcW w:w="11086"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CHECK IN EN HOTELES: 15:00HRS/ CHECK OUT: 11:00HRS</w:t>
            </w:r>
          </w:p>
        </w:tc>
      </w:tr>
    </w:tbl>
    <w:p w:rsidR="00B4417B" w:rsidRDefault="00B4417B" w:rsidP="00551F75">
      <w:pPr>
        <w:spacing w:after="0"/>
        <w:jc w:val="both"/>
        <w:rPr>
          <w:rFonts w:ascii="Arial" w:hAnsi="Arial" w:cs="Arial"/>
          <w:sz w:val="20"/>
          <w:szCs w:val="20"/>
          <w:lang w:val="es-MX"/>
        </w:rPr>
      </w:pPr>
    </w:p>
    <w:tbl>
      <w:tblPr>
        <w:tblW w:w="6297" w:type="dxa"/>
        <w:jc w:val="center"/>
        <w:tblCellMar>
          <w:left w:w="70" w:type="dxa"/>
          <w:right w:w="70" w:type="dxa"/>
        </w:tblCellMar>
        <w:tblLook w:val="04A0" w:firstRow="1" w:lastRow="0" w:firstColumn="1" w:lastColumn="0" w:noHBand="0" w:noVBand="1"/>
      </w:tblPr>
      <w:tblGrid>
        <w:gridCol w:w="1844"/>
        <w:gridCol w:w="654"/>
        <w:gridCol w:w="654"/>
        <w:gridCol w:w="654"/>
        <w:gridCol w:w="654"/>
        <w:gridCol w:w="994"/>
        <w:gridCol w:w="843"/>
      </w:tblGrid>
      <w:tr w:rsidR="00166BD3" w:rsidRPr="00166BD3" w:rsidTr="00166BD3">
        <w:trPr>
          <w:trHeight w:val="267"/>
          <w:jc w:val="center"/>
        </w:trPr>
        <w:tc>
          <w:tcPr>
            <w:tcW w:w="6297"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TARIFA POR PERSONA EN USD</w:t>
            </w:r>
          </w:p>
        </w:tc>
      </w:tr>
      <w:tr w:rsidR="00166BD3" w:rsidRPr="00166BD3" w:rsidTr="00166BD3">
        <w:trPr>
          <w:trHeight w:val="267"/>
          <w:jc w:val="center"/>
        </w:trPr>
        <w:tc>
          <w:tcPr>
            <w:tcW w:w="6297" w:type="dxa"/>
            <w:gridSpan w:val="7"/>
            <w:tcBorders>
              <w:top w:val="nil"/>
              <w:left w:val="single" w:sz="4" w:space="0" w:color="auto"/>
              <w:bottom w:val="nil"/>
              <w:right w:val="single" w:sz="4" w:space="0" w:color="000000"/>
            </w:tcBorders>
            <w:shd w:val="clear" w:color="000000" w:fill="305496"/>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SERVICIOS TERRESTRES Y AÉREOS</w:t>
            </w:r>
          </w:p>
        </w:tc>
      </w:tr>
      <w:tr w:rsidR="00166BD3" w:rsidRPr="00166BD3" w:rsidTr="00166BD3">
        <w:trPr>
          <w:trHeight w:val="267"/>
          <w:jc w:val="center"/>
        </w:trPr>
        <w:tc>
          <w:tcPr>
            <w:tcW w:w="1844" w:type="dxa"/>
            <w:tcBorders>
              <w:top w:val="nil"/>
              <w:left w:val="single" w:sz="4" w:space="0" w:color="auto"/>
              <w:bottom w:val="nil"/>
              <w:right w:val="nil"/>
            </w:tcBorders>
            <w:shd w:val="clear" w:color="000000" w:fill="CC3300"/>
            <w:noWrap/>
            <w:vAlign w:val="center"/>
            <w:hideMark/>
          </w:tcPr>
          <w:p w:rsidR="00166BD3" w:rsidRPr="00166BD3" w:rsidRDefault="00166BD3" w:rsidP="00166BD3">
            <w:pPr>
              <w:spacing w:after="0" w:line="240" w:lineRule="auto"/>
              <w:rPr>
                <w:rFonts w:ascii="Calibri" w:hAnsi="Calibri" w:cs="Calibri"/>
                <w:b/>
                <w:bCs/>
                <w:color w:val="FFFFFF"/>
                <w:lang w:val="es-MX" w:eastAsia="es-MX" w:bidi="ar-SA"/>
              </w:rPr>
            </w:pPr>
            <w:r w:rsidRPr="00166BD3">
              <w:rPr>
                <w:rFonts w:ascii="Calibri" w:hAnsi="Calibri" w:cs="Calibri"/>
                <w:b/>
                <w:bCs/>
                <w:color w:val="FFFFFF"/>
                <w:lang w:val="es-MX" w:eastAsia="es-MX" w:bidi="ar-SA"/>
              </w:rPr>
              <w:t>CATEGORÍA B</w:t>
            </w:r>
          </w:p>
        </w:tc>
        <w:tc>
          <w:tcPr>
            <w:tcW w:w="654" w:type="dxa"/>
            <w:tcBorders>
              <w:top w:val="nil"/>
              <w:left w:val="nil"/>
              <w:bottom w:val="nil"/>
              <w:right w:val="nil"/>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DBL</w:t>
            </w:r>
          </w:p>
        </w:tc>
        <w:tc>
          <w:tcPr>
            <w:tcW w:w="654" w:type="dxa"/>
            <w:tcBorders>
              <w:top w:val="nil"/>
              <w:left w:val="nil"/>
              <w:bottom w:val="nil"/>
              <w:right w:val="nil"/>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TPL</w:t>
            </w:r>
          </w:p>
        </w:tc>
        <w:tc>
          <w:tcPr>
            <w:tcW w:w="654" w:type="dxa"/>
            <w:tcBorders>
              <w:top w:val="nil"/>
              <w:left w:val="nil"/>
              <w:bottom w:val="nil"/>
              <w:right w:val="nil"/>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CPL</w:t>
            </w:r>
          </w:p>
        </w:tc>
        <w:tc>
          <w:tcPr>
            <w:tcW w:w="654" w:type="dxa"/>
            <w:tcBorders>
              <w:top w:val="nil"/>
              <w:left w:val="nil"/>
              <w:bottom w:val="nil"/>
              <w:right w:val="nil"/>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SGL</w:t>
            </w:r>
          </w:p>
        </w:tc>
        <w:tc>
          <w:tcPr>
            <w:tcW w:w="994" w:type="dxa"/>
            <w:tcBorders>
              <w:top w:val="nil"/>
              <w:left w:val="nil"/>
              <w:bottom w:val="nil"/>
              <w:right w:val="nil"/>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 xml:space="preserve">12 </w:t>
            </w:r>
            <w:proofErr w:type="gramStart"/>
            <w:r w:rsidRPr="00166BD3">
              <w:rPr>
                <w:rFonts w:ascii="Calibri" w:hAnsi="Calibri" w:cs="Calibri"/>
                <w:b/>
                <w:bCs/>
                <w:color w:val="FFFFFF"/>
                <w:lang w:val="es-MX" w:eastAsia="es-MX" w:bidi="ar-SA"/>
              </w:rPr>
              <w:t>A</w:t>
            </w:r>
            <w:proofErr w:type="gramEnd"/>
            <w:r w:rsidRPr="00166BD3">
              <w:rPr>
                <w:rFonts w:ascii="Calibri" w:hAnsi="Calibri" w:cs="Calibri"/>
                <w:b/>
                <w:bCs/>
                <w:color w:val="FFFFFF"/>
                <w:lang w:val="es-MX" w:eastAsia="es-MX" w:bidi="ar-SA"/>
              </w:rPr>
              <w:t xml:space="preserve"> 17</w:t>
            </w:r>
          </w:p>
        </w:tc>
        <w:tc>
          <w:tcPr>
            <w:tcW w:w="839" w:type="dxa"/>
            <w:tcBorders>
              <w:top w:val="nil"/>
              <w:left w:val="nil"/>
              <w:bottom w:val="nil"/>
              <w:right w:val="single" w:sz="4" w:space="0" w:color="auto"/>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0-11</w:t>
            </w:r>
          </w:p>
        </w:tc>
      </w:tr>
      <w:tr w:rsidR="00166BD3" w:rsidRPr="00166BD3" w:rsidTr="00166BD3">
        <w:trPr>
          <w:trHeight w:val="267"/>
          <w:jc w:val="center"/>
        </w:trPr>
        <w:tc>
          <w:tcPr>
            <w:tcW w:w="1844" w:type="dxa"/>
            <w:tcBorders>
              <w:top w:val="nil"/>
              <w:left w:val="single" w:sz="4" w:space="0" w:color="auto"/>
              <w:bottom w:val="nil"/>
              <w:right w:val="nil"/>
            </w:tcBorders>
            <w:shd w:val="clear" w:color="000000" w:fill="FFFFFF"/>
            <w:noWrap/>
            <w:vAlign w:val="center"/>
            <w:hideMark/>
          </w:tcPr>
          <w:p w:rsidR="00166BD3" w:rsidRPr="00166BD3" w:rsidRDefault="00166BD3" w:rsidP="00166BD3">
            <w:pPr>
              <w:spacing w:after="0" w:line="240" w:lineRule="auto"/>
              <w:rPr>
                <w:rFonts w:ascii="Calibri" w:hAnsi="Calibri" w:cs="Calibri"/>
                <w:lang w:val="es-MX" w:eastAsia="es-MX" w:bidi="ar-SA"/>
              </w:rPr>
            </w:pPr>
            <w:r w:rsidRPr="00166BD3">
              <w:rPr>
                <w:rFonts w:ascii="Calibri" w:hAnsi="Calibri" w:cs="Calibri"/>
                <w:lang w:val="es-MX" w:eastAsia="es-MX" w:bidi="ar-SA"/>
              </w:rPr>
              <w:t>DICIEMBRE</w:t>
            </w:r>
          </w:p>
        </w:tc>
        <w:tc>
          <w:tcPr>
            <w:tcW w:w="654" w:type="dxa"/>
            <w:tcBorders>
              <w:top w:val="nil"/>
              <w:left w:val="nil"/>
              <w:bottom w:val="nil"/>
              <w:right w:val="nil"/>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3050</w:t>
            </w:r>
          </w:p>
        </w:tc>
        <w:tc>
          <w:tcPr>
            <w:tcW w:w="654" w:type="dxa"/>
            <w:tcBorders>
              <w:top w:val="nil"/>
              <w:left w:val="nil"/>
              <w:bottom w:val="nil"/>
              <w:right w:val="nil"/>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2850</w:t>
            </w:r>
          </w:p>
        </w:tc>
        <w:tc>
          <w:tcPr>
            <w:tcW w:w="654" w:type="dxa"/>
            <w:tcBorders>
              <w:top w:val="nil"/>
              <w:left w:val="nil"/>
              <w:bottom w:val="nil"/>
              <w:right w:val="nil"/>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2750</w:t>
            </w:r>
          </w:p>
        </w:tc>
        <w:tc>
          <w:tcPr>
            <w:tcW w:w="654" w:type="dxa"/>
            <w:tcBorders>
              <w:top w:val="nil"/>
              <w:left w:val="nil"/>
              <w:bottom w:val="nil"/>
              <w:right w:val="nil"/>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3830</w:t>
            </w:r>
          </w:p>
        </w:tc>
        <w:tc>
          <w:tcPr>
            <w:tcW w:w="994" w:type="dxa"/>
            <w:tcBorders>
              <w:top w:val="nil"/>
              <w:left w:val="nil"/>
              <w:bottom w:val="nil"/>
              <w:right w:val="nil"/>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N/A</w:t>
            </w:r>
          </w:p>
        </w:tc>
        <w:tc>
          <w:tcPr>
            <w:tcW w:w="839" w:type="dxa"/>
            <w:tcBorders>
              <w:top w:val="nil"/>
              <w:left w:val="nil"/>
              <w:bottom w:val="nil"/>
              <w:right w:val="single" w:sz="4" w:space="0" w:color="auto"/>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2100</w:t>
            </w:r>
          </w:p>
        </w:tc>
      </w:tr>
      <w:tr w:rsidR="00166BD3" w:rsidRPr="00166BD3" w:rsidTr="00166BD3">
        <w:trPr>
          <w:trHeight w:val="267"/>
          <w:jc w:val="center"/>
        </w:trPr>
        <w:tc>
          <w:tcPr>
            <w:tcW w:w="1844" w:type="dxa"/>
            <w:tcBorders>
              <w:top w:val="nil"/>
              <w:left w:val="single" w:sz="4" w:space="0" w:color="auto"/>
              <w:bottom w:val="nil"/>
              <w:right w:val="nil"/>
            </w:tcBorders>
            <w:shd w:val="clear" w:color="000000" w:fill="CC3300"/>
            <w:noWrap/>
            <w:vAlign w:val="center"/>
            <w:hideMark/>
          </w:tcPr>
          <w:p w:rsidR="00166BD3" w:rsidRPr="00166BD3" w:rsidRDefault="00166BD3" w:rsidP="00166BD3">
            <w:pPr>
              <w:spacing w:after="0" w:line="240" w:lineRule="auto"/>
              <w:rPr>
                <w:rFonts w:ascii="Calibri" w:hAnsi="Calibri" w:cs="Calibri"/>
                <w:b/>
                <w:bCs/>
                <w:color w:val="FFFFFF"/>
                <w:lang w:val="es-MX" w:eastAsia="es-MX" w:bidi="ar-SA"/>
              </w:rPr>
            </w:pPr>
            <w:r w:rsidRPr="00166BD3">
              <w:rPr>
                <w:rFonts w:ascii="Calibri" w:hAnsi="Calibri" w:cs="Calibri"/>
                <w:b/>
                <w:bCs/>
                <w:color w:val="FFFFFF"/>
                <w:lang w:val="es-MX" w:eastAsia="es-MX" w:bidi="ar-SA"/>
              </w:rPr>
              <w:t>CATEGORÍA A</w:t>
            </w:r>
          </w:p>
        </w:tc>
        <w:tc>
          <w:tcPr>
            <w:tcW w:w="654" w:type="dxa"/>
            <w:tcBorders>
              <w:top w:val="nil"/>
              <w:left w:val="nil"/>
              <w:bottom w:val="nil"/>
              <w:right w:val="nil"/>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DBL</w:t>
            </w:r>
          </w:p>
        </w:tc>
        <w:tc>
          <w:tcPr>
            <w:tcW w:w="654" w:type="dxa"/>
            <w:tcBorders>
              <w:top w:val="nil"/>
              <w:left w:val="nil"/>
              <w:bottom w:val="nil"/>
              <w:right w:val="nil"/>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TPL</w:t>
            </w:r>
          </w:p>
        </w:tc>
        <w:tc>
          <w:tcPr>
            <w:tcW w:w="654" w:type="dxa"/>
            <w:tcBorders>
              <w:top w:val="nil"/>
              <w:left w:val="nil"/>
              <w:bottom w:val="nil"/>
              <w:right w:val="nil"/>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CPL</w:t>
            </w:r>
          </w:p>
        </w:tc>
        <w:tc>
          <w:tcPr>
            <w:tcW w:w="654" w:type="dxa"/>
            <w:tcBorders>
              <w:top w:val="nil"/>
              <w:left w:val="nil"/>
              <w:bottom w:val="nil"/>
              <w:right w:val="nil"/>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SGL</w:t>
            </w:r>
          </w:p>
        </w:tc>
        <w:tc>
          <w:tcPr>
            <w:tcW w:w="994" w:type="dxa"/>
            <w:tcBorders>
              <w:top w:val="nil"/>
              <w:left w:val="nil"/>
              <w:bottom w:val="nil"/>
              <w:right w:val="nil"/>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 xml:space="preserve">12 </w:t>
            </w:r>
            <w:proofErr w:type="gramStart"/>
            <w:r w:rsidRPr="00166BD3">
              <w:rPr>
                <w:rFonts w:ascii="Calibri" w:hAnsi="Calibri" w:cs="Calibri"/>
                <w:b/>
                <w:bCs/>
                <w:color w:val="FFFFFF"/>
                <w:lang w:val="es-MX" w:eastAsia="es-MX" w:bidi="ar-SA"/>
              </w:rPr>
              <w:t>A</w:t>
            </w:r>
            <w:proofErr w:type="gramEnd"/>
            <w:r w:rsidRPr="00166BD3">
              <w:rPr>
                <w:rFonts w:ascii="Calibri" w:hAnsi="Calibri" w:cs="Calibri"/>
                <w:b/>
                <w:bCs/>
                <w:color w:val="FFFFFF"/>
                <w:lang w:val="es-MX" w:eastAsia="es-MX" w:bidi="ar-SA"/>
              </w:rPr>
              <w:t xml:space="preserve"> 17</w:t>
            </w:r>
          </w:p>
        </w:tc>
        <w:tc>
          <w:tcPr>
            <w:tcW w:w="839" w:type="dxa"/>
            <w:tcBorders>
              <w:top w:val="nil"/>
              <w:left w:val="nil"/>
              <w:bottom w:val="nil"/>
              <w:right w:val="single" w:sz="4" w:space="0" w:color="auto"/>
            </w:tcBorders>
            <w:shd w:val="clear" w:color="000000" w:fill="CC3300"/>
            <w:noWrap/>
            <w:vAlign w:val="center"/>
            <w:hideMark/>
          </w:tcPr>
          <w:p w:rsidR="00166BD3" w:rsidRPr="00166BD3" w:rsidRDefault="00166BD3" w:rsidP="00166BD3">
            <w:pPr>
              <w:spacing w:after="0" w:line="240" w:lineRule="auto"/>
              <w:jc w:val="center"/>
              <w:rPr>
                <w:rFonts w:ascii="Calibri" w:hAnsi="Calibri" w:cs="Calibri"/>
                <w:b/>
                <w:bCs/>
                <w:color w:val="FFFFFF"/>
                <w:lang w:val="es-MX" w:eastAsia="es-MX" w:bidi="ar-SA"/>
              </w:rPr>
            </w:pPr>
            <w:r w:rsidRPr="00166BD3">
              <w:rPr>
                <w:rFonts w:ascii="Calibri" w:hAnsi="Calibri" w:cs="Calibri"/>
                <w:b/>
                <w:bCs/>
                <w:color w:val="FFFFFF"/>
                <w:lang w:val="es-MX" w:eastAsia="es-MX" w:bidi="ar-SA"/>
              </w:rPr>
              <w:t xml:space="preserve">0 </w:t>
            </w:r>
            <w:proofErr w:type="gramStart"/>
            <w:r w:rsidRPr="00166BD3">
              <w:rPr>
                <w:rFonts w:ascii="Calibri" w:hAnsi="Calibri" w:cs="Calibri"/>
                <w:b/>
                <w:bCs/>
                <w:color w:val="FFFFFF"/>
                <w:lang w:val="es-MX" w:eastAsia="es-MX" w:bidi="ar-SA"/>
              </w:rPr>
              <w:t>A</w:t>
            </w:r>
            <w:proofErr w:type="gramEnd"/>
            <w:r w:rsidRPr="00166BD3">
              <w:rPr>
                <w:rFonts w:ascii="Calibri" w:hAnsi="Calibri" w:cs="Calibri"/>
                <w:b/>
                <w:bCs/>
                <w:color w:val="FFFFFF"/>
                <w:lang w:val="es-MX" w:eastAsia="es-MX" w:bidi="ar-SA"/>
              </w:rPr>
              <w:t xml:space="preserve"> 11</w:t>
            </w:r>
          </w:p>
        </w:tc>
      </w:tr>
      <w:tr w:rsidR="00166BD3" w:rsidRPr="00166BD3" w:rsidTr="00166BD3">
        <w:trPr>
          <w:trHeight w:val="281"/>
          <w:jc w:val="center"/>
        </w:trPr>
        <w:tc>
          <w:tcPr>
            <w:tcW w:w="1844" w:type="dxa"/>
            <w:tcBorders>
              <w:top w:val="nil"/>
              <w:left w:val="single" w:sz="4" w:space="0" w:color="auto"/>
              <w:bottom w:val="single" w:sz="4" w:space="0" w:color="auto"/>
              <w:right w:val="nil"/>
            </w:tcBorders>
            <w:shd w:val="clear" w:color="000000" w:fill="FFFFFF"/>
            <w:noWrap/>
            <w:vAlign w:val="center"/>
            <w:hideMark/>
          </w:tcPr>
          <w:p w:rsidR="00166BD3" w:rsidRPr="00166BD3" w:rsidRDefault="00166BD3" w:rsidP="00166BD3">
            <w:pPr>
              <w:spacing w:after="0" w:line="240" w:lineRule="auto"/>
              <w:rPr>
                <w:rFonts w:ascii="Calibri" w:hAnsi="Calibri" w:cs="Calibri"/>
                <w:lang w:val="es-MX" w:eastAsia="es-MX" w:bidi="ar-SA"/>
              </w:rPr>
            </w:pPr>
            <w:r w:rsidRPr="00166BD3">
              <w:rPr>
                <w:rFonts w:ascii="Calibri" w:hAnsi="Calibri" w:cs="Calibri"/>
                <w:lang w:val="es-MX" w:eastAsia="es-MX" w:bidi="ar-SA"/>
              </w:rPr>
              <w:t>DICIEMBRE</w:t>
            </w:r>
          </w:p>
        </w:tc>
        <w:tc>
          <w:tcPr>
            <w:tcW w:w="654" w:type="dxa"/>
            <w:tcBorders>
              <w:top w:val="nil"/>
              <w:left w:val="nil"/>
              <w:bottom w:val="single" w:sz="4" w:space="0" w:color="auto"/>
              <w:right w:val="nil"/>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3660</w:t>
            </w:r>
          </w:p>
        </w:tc>
        <w:tc>
          <w:tcPr>
            <w:tcW w:w="654" w:type="dxa"/>
            <w:tcBorders>
              <w:top w:val="nil"/>
              <w:left w:val="nil"/>
              <w:bottom w:val="single" w:sz="4" w:space="0" w:color="auto"/>
              <w:right w:val="nil"/>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3360</w:t>
            </w:r>
          </w:p>
        </w:tc>
        <w:tc>
          <w:tcPr>
            <w:tcW w:w="654" w:type="dxa"/>
            <w:tcBorders>
              <w:top w:val="nil"/>
              <w:left w:val="nil"/>
              <w:bottom w:val="single" w:sz="4" w:space="0" w:color="auto"/>
              <w:right w:val="nil"/>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3210</w:t>
            </w:r>
          </w:p>
        </w:tc>
        <w:tc>
          <w:tcPr>
            <w:tcW w:w="654" w:type="dxa"/>
            <w:tcBorders>
              <w:top w:val="nil"/>
              <w:left w:val="nil"/>
              <w:bottom w:val="single" w:sz="4" w:space="0" w:color="auto"/>
              <w:right w:val="nil"/>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4790</w:t>
            </w:r>
          </w:p>
        </w:tc>
        <w:tc>
          <w:tcPr>
            <w:tcW w:w="994" w:type="dxa"/>
            <w:tcBorders>
              <w:top w:val="nil"/>
              <w:left w:val="nil"/>
              <w:bottom w:val="single" w:sz="4" w:space="0" w:color="auto"/>
              <w:right w:val="nil"/>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2630</w:t>
            </w:r>
          </w:p>
        </w:tc>
        <w:tc>
          <w:tcPr>
            <w:tcW w:w="839" w:type="dxa"/>
            <w:tcBorders>
              <w:top w:val="nil"/>
              <w:left w:val="nil"/>
              <w:bottom w:val="single" w:sz="4" w:space="0" w:color="auto"/>
              <w:right w:val="single" w:sz="4" w:space="0" w:color="auto"/>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lang w:val="es-MX" w:eastAsia="es-MX" w:bidi="ar-SA"/>
              </w:rPr>
            </w:pPr>
            <w:r w:rsidRPr="00166BD3">
              <w:rPr>
                <w:rFonts w:ascii="Calibri" w:hAnsi="Calibri" w:cs="Calibri"/>
                <w:lang w:val="es-MX" w:eastAsia="es-MX" w:bidi="ar-SA"/>
              </w:rPr>
              <w:t>2220</w:t>
            </w:r>
          </w:p>
        </w:tc>
      </w:tr>
    </w:tbl>
    <w:p w:rsidR="008D6FDB" w:rsidRDefault="008D6FDB" w:rsidP="00551F75">
      <w:pPr>
        <w:spacing w:after="0"/>
        <w:jc w:val="both"/>
        <w:rPr>
          <w:rFonts w:ascii="Arial" w:hAnsi="Arial" w:cs="Arial"/>
          <w:sz w:val="20"/>
          <w:szCs w:val="20"/>
          <w:lang w:val="es-MX"/>
        </w:rPr>
      </w:pPr>
    </w:p>
    <w:p w:rsidR="00166BD3" w:rsidRDefault="00166BD3" w:rsidP="00551F75">
      <w:pPr>
        <w:spacing w:after="0"/>
        <w:jc w:val="both"/>
        <w:rPr>
          <w:rFonts w:ascii="Arial" w:hAnsi="Arial" w:cs="Arial"/>
          <w:sz w:val="20"/>
          <w:szCs w:val="20"/>
          <w:lang w:val="es-MX"/>
        </w:rPr>
      </w:pPr>
    </w:p>
    <w:p w:rsidR="00166BD3" w:rsidRDefault="00166BD3" w:rsidP="00551F75">
      <w:pPr>
        <w:spacing w:after="0"/>
        <w:jc w:val="both"/>
        <w:rPr>
          <w:rFonts w:ascii="Arial" w:hAnsi="Arial" w:cs="Arial"/>
          <w:sz w:val="20"/>
          <w:szCs w:val="20"/>
          <w:lang w:val="es-MX"/>
        </w:rPr>
      </w:pPr>
    </w:p>
    <w:p w:rsidR="00166BD3" w:rsidRDefault="00166BD3" w:rsidP="00551F75">
      <w:pPr>
        <w:spacing w:after="0"/>
        <w:jc w:val="both"/>
        <w:rPr>
          <w:rFonts w:ascii="Arial" w:hAnsi="Arial" w:cs="Arial"/>
          <w:sz w:val="20"/>
          <w:szCs w:val="20"/>
          <w:lang w:val="es-MX"/>
        </w:rPr>
      </w:pPr>
    </w:p>
    <w:p w:rsidR="00166BD3" w:rsidRDefault="00166BD3" w:rsidP="00551F75">
      <w:pPr>
        <w:spacing w:after="0"/>
        <w:jc w:val="both"/>
        <w:rPr>
          <w:rFonts w:ascii="Arial" w:hAnsi="Arial" w:cs="Arial"/>
          <w:sz w:val="20"/>
          <w:szCs w:val="20"/>
          <w:lang w:val="es-MX"/>
        </w:rPr>
      </w:pPr>
    </w:p>
    <w:p w:rsidR="00166BD3" w:rsidRDefault="00166BD3" w:rsidP="00551F75">
      <w:pPr>
        <w:spacing w:after="0"/>
        <w:jc w:val="both"/>
        <w:rPr>
          <w:rFonts w:ascii="Arial" w:hAnsi="Arial" w:cs="Arial"/>
          <w:sz w:val="20"/>
          <w:szCs w:val="20"/>
          <w:lang w:val="es-MX"/>
        </w:rPr>
      </w:pPr>
    </w:p>
    <w:tbl>
      <w:tblPr>
        <w:tblW w:w="9053" w:type="dxa"/>
        <w:jc w:val="center"/>
        <w:tblCellMar>
          <w:left w:w="70" w:type="dxa"/>
          <w:right w:w="70" w:type="dxa"/>
        </w:tblCellMar>
        <w:tblLook w:val="04A0" w:firstRow="1" w:lastRow="0" w:firstColumn="1" w:lastColumn="0" w:noHBand="0" w:noVBand="1"/>
      </w:tblPr>
      <w:tblGrid>
        <w:gridCol w:w="9053"/>
      </w:tblGrid>
      <w:tr w:rsidR="00166BD3" w:rsidRPr="00166BD3" w:rsidTr="00166BD3">
        <w:trPr>
          <w:trHeight w:val="262"/>
          <w:jc w:val="center"/>
        </w:trPr>
        <w:tc>
          <w:tcPr>
            <w:tcW w:w="9053" w:type="dxa"/>
            <w:tcBorders>
              <w:top w:val="single" w:sz="8" w:space="0" w:color="4472C4"/>
              <w:left w:val="single" w:sz="8" w:space="0" w:color="4472C4"/>
              <w:bottom w:val="nil"/>
              <w:right w:val="single" w:sz="8" w:space="0" w:color="4472C4"/>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b/>
                <w:bCs/>
                <w:color w:val="000000"/>
                <w:sz w:val="20"/>
                <w:szCs w:val="20"/>
                <w:lang w:val="es-MX" w:eastAsia="es-MX" w:bidi="ar-SA"/>
              </w:rPr>
            </w:pPr>
            <w:r w:rsidRPr="00166BD3">
              <w:rPr>
                <w:rFonts w:ascii="Calibri" w:hAnsi="Calibri" w:cs="Calibri"/>
                <w:b/>
                <w:bCs/>
                <w:color w:val="000000"/>
                <w:sz w:val="20"/>
                <w:szCs w:val="20"/>
                <w:lang w:val="es-MX" w:eastAsia="es-MX" w:bidi="ar-SA"/>
              </w:rPr>
              <w:t xml:space="preserve">RUTA AÉREA PROPUESTA CON AIR CANADA SALIENDO DE LA CIUDAD DE MÉXICO: </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b/>
                <w:bCs/>
                <w:color w:val="000000"/>
                <w:sz w:val="20"/>
                <w:szCs w:val="20"/>
                <w:lang w:val="es-MX" w:eastAsia="es-MX" w:bidi="ar-SA"/>
              </w:rPr>
            </w:pPr>
            <w:r w:rsidRPr="00166BD3">
              <w:rPr>
                <w:rFonts w:ascii="Calibri" w:hAnsi="Calibri" w:cs="Calibri"/>
                <w:b/>
                <w:bCs/>
                <w:color w:val="000000"/>
                <w:sz w:val="20"/>
                <w:szCs w:val="20"/>
                <w:lang w:val="es-MX" w:eastAsia="es-MX" w:bidi="ar-SA"/>
              </w:rPr>
              <w:t>MÉXICO - TORONTO - MONTREAL - MÉXICO</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1F4E78"/>
            <w:noWrap/>
            <w:vAlign w:val="center"/>
            <w:hideMark/>
          </w:tcPr>
          <w:p w:rsidR="00166BD3" w:rsidRPr="00166BD3" w:rsidRDefault="00166BD3" w:rsidP="00166BD3">
            <w:pPr>
              <w:spacing w:after="0" w:line="240" w:lineRule="auto"/>
              <w:jc w:val="center"/>
              <w:rPr>
                <w:rFonts w:ascii="Calibri" w:hAnsi="Calibri" w:cs="Calibri"/>
                <w:b/>
                <w:bCs/>
                <w:color w:val="FFFFFF"/>
                <w:sz w:val="20"/>
                <w:szCs w:val="20"/>
                <w:lang w:val="es-MX" w:eastAsia="es-MX" w:bidi="ar-SA"/>
              </w:rPr>
            </w:pPr>
            <w:r w:rsidRPr="00166BD3">
              <w:rPr>
                <w:rFonts w:ascii="Calibri" w:hAnsi="Calibri" w:cs="Calibri"/>
                <w:b/>
                <w:bCs/>
                <w:color w:val="FFFFFF"/>
                <w:sz w:val="20"/>
                <w:szCs w:val="20"/>
                <w:lang w:val="es-MX" w:eastAsia="es-MX" w:bidi="ar-SA"/>
              </w:rPr>
              <w:t>IMPUESTOS (SUJETOS A CONFIRMACIÓN): 400 USD POR PASAJERO</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b/>
                <w:bCs/>
                <w:color w:val="000000"/>
                <w:sz w:val="20"/>
                <w:szCs w:val="20"/>
                <w:lang w:val="es-MX" w:eastAsia="es-MX" w:bidi="ar-SA"/>
              </w:rPr>
            </w:pPr>
            <w:r w:rsidRPr="00166BD3">
              <w:rPr>
                <w:rFonts w:ascii="Calibri" w:hAnsi="Calibri" w:cs="Calibri"/>
                <w:b/>
                <w:bCs/>
                <w:color w:val="000000"/>
                <w:sz w:val="20"/>
                <w:szCs w:val="20"/>
                <w:lang w:val="es-MX" w:eastAsia="es-MX" w:bidi="ar-SA"/>
              </w:rPr>
              <w:t>LOS VUELOS SUGERIDOS INCLUYEN FRANQUICIA DE EQUIPAJE - 1 PIEZA DE 23 KG</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color w:val="000000"/>
                <w:sz w:val="20"/>
                <w:szCs w:val="20"/>
                <w:lang w:val="es-MX" w:eastAsia="es-MX" w:bidi="ar-SA"/>
              </w:rPr>
            </w:pPr>
            <w:r w:rsidRPr="00166BD3">
              <w:rPr>
                <w:rFonts w:ascii="Calibri" w:hAnsi="Calibri" w:cs="Calibri"/>
                <w:color w:val="000000"/>
                <w:sz w:val="20"/>
                <w:szCs w:val="20"/>
                <w:lang w:val="es-MX" w:eastAsia="es-MX" w:bidi="ar-SA"/>
              </w:rPr>
              <w:t>SUPLEMENTO PARA VUELOS DESDE EL INTERIOR DEL PAÍS - CONSULTAR CON SU ASESOR TRAVEL SHOP</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b/>
                <w:bCs/>
                <w:color w:val="FF0000"/>
                <w:sz w:val="20"/>
                <w:szCs w:val="20"/>
                <w:lang w:val="es-MX" w:eastAsia="es-MX" w:bidi="ar-SA"/>
              </w:rPr>
            </w:pPr>
            <w:r w:rsidRPr="00166BD3">
              <w:rPr>
                <w:rFonts w:ascii="Calibri" w:hAnsi="Calibri" w:cs="Calibri"/>
                <w:b/>
                <w:bCs/>
                <w:color w:val="FF0000"/>
                <w:sz w:val="20"/>
                <w:szCs w:val="20"/>
                <w:lang w:val="es-MX" w:eastAsia="es-MX" w:bidi="ar-SA"/>
              </w:rPr>
              <w:t xml:space="preserve">TARIFAS SUJETAS A DISPONIBILIDAD Y CAMBIO SIN PREVIO AVISO </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FFFFFF"/>
            <w:vAlign w:val="center"/>
            <w:hideMark/>
          </w:tcPr>
          <w:p w:rsidR="00166BD3" w:rsidRPr="00166BD3" w:rsidRDefault="00166BD3" w:rsidP="00166BD3">
            <w:pPr>
              <w:spacing w:after="0" w:line="240" w:lineRule="auto"/>
              <w:jc w:val="center"/>
              <w:rPr>
                <w:rFonts w:ascii="Calibri" w:hAnsi="Calibri" w:cs="Calibri"/>
                <w:b/>
                <w:bCs/>
                <w:color w:val="000000"/>
                <w:sz w:val="20"/>
                <w:szCs w:val="20"/>
                <w:lang w:val="es-MX" w:eastAsia="es-MX" w:bidi="ar-SA"/>
              </w:rPr>
            </w:pPr>
            <w:r w:rsidRPr="00166BD3">
              <w:rPr>
                <w:rFonts w:ascii="Calibri" w:hAnsi="Calibri" w:cs="Calibri"/>
                <w:b/>
                <w:bCs/>
                <w:color w:val="000000"/>
                <w:sz w:val="20"/>
                <w:szCs w:val="20"/>
                <w:lang w:val="es-MX" w:eastAsia="es-MX" w:bidi="ar-SA"/>
              </w:rPr>
              <w:t>SE CONSIDERA MENOR DE 0 A 11 Y 12 A 17 AÑOS</w:t>
            </w:r>
          </w:p>
        </w:tc>
      </w:tr>
      <w:tr w:rsidR="00166BD3" w:rsidRPr="00166BD3" w:rsidTr="00166BD3">
        <w:trPr>
          <w:trHeight w:val="275"/>
          <w:jc w:val="center"/>
        </w:trPr>
        <w:tc>
          <w:tcPr>
            <w:tcW w:w="9053" w:type="dxa"/>
            <w:tcBorders>
              <w:top w:val="nil"/>
              <w:left w:val="single" w:sz="8" w:space="0" w:color="4472C4"/>
              <w:bottom w:val="single" w:sz="8" w:space="0" w:color="4472C4"/>
              <w:right w:val="single" w:sz="8" w:space="0" w:color="4472C4"/>
            </w:tcBorders>
            <w:shd w:val="clear" w:color="000000" w:fill="305496"/>
            <w:vAlign w:val="center"/>
            <w:hideMark/>
          </w:tcPr>
          <w:p w:rsidR="00166BD3" w:rsidRPr="00166BD3" w:rsidRDefault="00166BD3" w:rsidP="00166BD3">
            <w:pPr>
              <w:spacing w:after="0" w:line="240" w:lineRule="auto"/>
              <w:jc w:val="center"/>
              <w:rPr>
                <w:rFonts w:ascii="Calibri" w:hAnsi="Calibri" w:cs="Calibri"/>
                <w:b/>
                <w:bCs/>
                <w:color w:val="FFFFFF"/>
                <w:sz w:val="20"/>
                <w:szCs w:val="20"/>
                <w:lang w:val="es-MX" w:eastAsia="es-MX" w:bidi="ar-SA"/>
              </w:rPr>
            </w:pPr>
            <w:r w:rsidRPr="00166BD3">
              <w:rPr>
                <w:rFonts w:ascii="Calibri" w:hAnsi="Calibri" w:cs="Calibri"/>
                <w:b/>
                <w:bCs/>
                <w:color w:val="FFFFFF"/>
                <w:sz w:val="20"/>
                <w:szCs w:val="20"/>
                <w:lang w:val="es-MX" w:eastAsia="es-MX" w:bidi="ar-SA"/>
              </w:rPr>
              <w:t>VIGENCIA: HASTA AGOTAR DISPONIBILIDAD</w:t>
            </w:r>
          </w:p>
        </w:tc>
      </w:tr>
      <w:tr w:rsidR="00166BD3" w:rsidRPr="00166BD3" w:rsidTr="00166BD3">
        <w:trPr>
          <w:trHeight w:val="275"/>
          <w:jc w:val="center"/>
        </w:trPr>
        <w:tc>
          <w:tcPr>
            <w:tcW w:w="9053"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166BD3" w:rsidRPr="00166BD3" w:rsidRDefault="00166BD3" w:rsidP="00166BD3">
            <w:pPr>
              <w:spacing w:after="0" w:line="240" w:lineRule="auto"/>
              <w:jc w:val="center"/>
              <w:rPr>
                <w:rFonts w:ascii="Calibri" w:hAnsi="Calibri" w:cs="Calibri"/>
                <w:b/>
                <w:bCs/>
                <w:color w:val="FFFFFF"/>
                <w:sz w:val="20"/>
                <w:szCs w:val="20"/>
                <w:lang w:val="es-MX" w:eastAsia="es-MX" w:bidi="ar-SA"/>
              </w:rPr>
            </w:pPr>
            <w:r w:rsidRPr="00166BD3">
              <w:rPr>
                <w:rFonts w:ascii="Calibri" w:hAnsi="Calibri" w:cs="Calibri"/>
                <w:b/>
                <w:bCs/>
                <w:color w:val="FFFFFF"/>
                <w:sz w:val="20"/>
                <w:szCs w:val="20"/>
                <w:lang w:val="es-MX" w:eastAsia="es-MX" w:bidi="ar-SA"/>
              </w:rPr>
              <w:t>CONSULTAR SUPLEMENTOS PARA TEMPORADA ALTA</w:t>
            </w:r>
          </w:p>
        </w:tc>
      </w:tr>
    </w:tbl>
    <w:p w:rsidR="00F67D45" w:rsidRDefault="00F67D45" w:rsidP="00551F75">
      <w:pPr>
        <w:spacing w:after="0"/>
        <w:jc w:val="both"/>
        <w:rPr>
          <w:rFonts w:ascii="Arial" w:hAnsi="Arial" w:cs="Arial"/>
          <w:sz w:val="20"/>
          <w:szCs w:val="20"/>
          <w:lang w:val="es-MX"/>
        </w:rPr>
      </w:pPr>
    </w:p>
    <w:p w:rsidR="00B4417B" w:rsidRDefault="00B4417B"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0C035BC1" wp14:editId="77E3BF98">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3E7088" w:rsidRDefault="003E7088" w:rsidP="00551F75">
      <w:pPr>
        <w:spacing w:after="0"/>
        <w:jc w:val="both"/>
        <w:rPr>
          <w:rFonts w:ascii="Arial" w:hAnsi="Arial" w:cs="Arial"/>
          <w:sz w:val="20"/>
          <w:szCs w:val="20"/>
          <w:lang w:val="es-MX"/>
        </w:rPr>
      </w:pPr>
    </w:p>
    <w:tbl>
      <w:tblPr>
        <w:tblW w:w="6460" w:type="dxa"/>
        <w:jc w:val="center"/>
        <w:tblCellMar>
          <w:left w:w="70" w:type="dxa"/>
          <w:right w:w="70" w:type="dxa"/>
        </w:tblCellMar>
        <w:tblLook w:val="04A0" w:firstRow="1" w:lastRow="0" w:firstColumn="1" w:lastColumn="0" w:noHBand="0" w:noVBand="1"/>
      </w:tblPr>
      <w:tblGrid>
        <w:gridCol w:w="5581"/>
        <w:gridCol w:w="487"/>
        <w:gridCol w:w="560"/>
      </w:tblGrid>
      <w:tr w:rsidR="008D6FDB" w:rsidRPr="008D6FDB" w:rsidTr="008D6FDB">
        <w:trPr>
          <w:trHeight w:val="267"/>
          <w:jc w:val="center"/>
        </w:trPr>
        <w:tc>
          <w:tcPr>
            <w:tcW w:w="646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 xml:space="preserve">TRAVEL SHOP PACK  </w:t>
            </w:r>
          </w:p>
        </w:tc>
      </w:tr>
      <w:tr w:rsidR="008D6FDB" w:rsidRPr="008D6FDB" w:rsidTr="008D6FDB">
        <w:trPr>
          <w:trHeight w:val="281"/>
          <w:jc w:val="center"/>
        </w:trPr>
        <w:tc>
          <w:tcPr>
            <w:tcW w:w="6460" w:type="dxa"/>
            <w:gridSpan w:val="3"/>
            <w:tcBorders>
              <w:top w:val="nil"/>
              <w:left w:val="single" w:sz="4" w:space="0" w:color="auto"/>
              <w:bottom w:val="nil"/>
              <w:right w:val="single" w:sz="4" w:space="0" w:color="000000"/>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TARIFA POR PERSONA EN USD</w:t>
            </w:r>
          </w:p>
        </w:tc>
      </w:tr>
      <w:tr w:rsidR="008D6FDB" w:rsidRPr="008D6FDB" w:rsidTr="008D6FDB">
        <w:trPr>
          <w:trHeight w:val="267"/>
          <w:jc w:val="center"/>
        </w:trPr>
        <w:tc>
          <w:tcPr>
            <w:tcW w:w="5581"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INCLUYE</w:t>
            </w:r>
          </w:p>
        </w:tc>
        <w:tc>
          <w:tcPr>
            <w:tcW w:w="409"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ADT</w:t>
            </w:r>
          </w:p>
        </w:tc>
        <w:tc>
          <w:tcPr>
            <w:tcW w:w="470"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MNR</w:t>
            </w:r>
          </w:p>
        </w:tc>
      </w:tr>
      <w:tr w:rsidR="008D6FDB" w:rsidRPr="008D6FDB" w:rsidTr="008D6FDB">
        <w:trPr>
          <w:trHeight w:val="267"/>
          <w:jc w:val="center"/>
        </w:trPr>
        <w:tc>
          <w:tcPr>
            <w:tcW w:w="5581" w:type="dxa"/>
            <w:tcBorders>
              <w:top w:val="nil"/>
              <w:left w:val="single" w:sz="4" w:space="0" w:color="auto"/>
              <w:bottom w:val="nil"/>
              <w:right w:val="nil"/>
            </w:tcBorders>
            <w:shd w:val="clear" w:color="auto" w:fill="auto"/>
            <w:noWrap/>
            <w:vAlign w:val="center"/>
            <w:hideMark/>
          </w:tcPr>
          <w:p w:rsidR="008D6FDB" w:rsidRPr="008D6FDB" w:rsidRDefault="008D6FDB" w:rsidP="008D6FDB">
            <w:pPr>
              <w:spacing w:after="0" w:line="240" w:lineRule="auto"/>
              <w:rPr>
                <w:rFonts w:ascii="Calibri" w:hAnsi="Calibri" w:cs="Calibri"/>
                <w:sz w:val="20"/>
                <w:szCs w:val="20"/>
                <w:lang w:val="es-MX" w:eastAsia="es-MX" w:bidi="ar-SA"/>
              </w:rPr>
            </w:pPr>
            <w:r w:rsidRPr="008D6FDB">
              <w:rPr>
                <w:rFonts w:ascii="Calibri" w:hAnsi="Calibri" w:cs="Calibri"/>
                <w:sz w:val="20"/>
                <w:szCs w:val="20"/>
                <w:lang w:val="es-MX" w:eastAsia="es-MX" w:bidi="ar-SA"/>
              </w:rPr>
              <w:t>3 COMIDAS (ALMUERZOS DÍAS 2 Y 5, CENA DÍA 3)</w:t>
            </w:r>
          </w:p>
        </w:tc>
        <w:tc>
          <w:tcPr>
            <w:tcW w:w="409" w:type="dxa"/>
            <w:tcBorders>
              <w:top w:val="nil"/>
              <w:left w:val="nil"/>
              <w:bottom w:val="nil"/>
              <w:right w:val="nil"/>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170</w:t>
            </w:r>
          </w:p>
        </w:tc>
        <w:tc>
          <w:tcPr>
            <w:tcW w:w="470" w:type="dxa"/>
            <w:tcBorders>
              <w:top w:val="nil"/>
              <w:left w:val="nil"/>
              <w:bottom w:val="nil"/>
              <w:right w:val="single" w:sz="4" w:space="0" w:color="auto"/>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130</w:t>
            </w:r>
          </w:p>
        </w:tc>
      </w:tr>
      <w:tr w:rsidR="008D6FDB" w:rsidRPr="008D6FDB" w:rsidTr="008D6FDB">
        <w:trPr>
          <w:trHeight w:val="267"/>
          <w:jc w:val="center"/>
        </w:trPr>
        <w:tc>
          <w:tcPr>
            <w:tcW w:w="5581" w:type="dxa"/>
            <w:tcBorders>
              <w:top w:val="nil"/>
              <w:left w:val="single" w:sz="4" w:space="0" w:color="auto"/>
              <w:bottom w:val="nil"/>
              <w:right w:val="nil"/>
            </w:tcBorders>
            <w:shd w:val="clear" w:color="auto" w:fill="auto"/>
            <w:noWrap/>
            <w:vAlign w:val="center"/>
            <w:hideMark/>
          </w:tcPr>
          <w:p w:rsidR="008D6FDB" w:rsidRPr="008D6FDB" w:rsidRDefault="008D6FDB" w:rsidP="008D6FDB">
            <w:pPr>
              <w:spacing w:after="0" w:line="240" w:lineRule="auto"/>
              <w:rPr>
                <w:rFonts w:ascii="Calibri" w:hAnsi="Calibri" w:cs="Calibri"/>
                <w:sz w:val="20"/>
                <w:szCs w:val="20"/>
                <w:lang w:val="es-MX" w:eastAsia="es-MX" w:bidi="ar-SA"/>
              </w:rPr>
            </w:pPr>
            <w:r w:rsidRPr="008D6FDB">
              <w:rPr>
                <w:rFonts w:ascii="Calibri" w:hAnsi="Calibri" w:cs="Calibri"/>
                <w:sz w:val="20"/>
                <w:szCs w:val="20"/>
                <w:lang w:val="es-MX" w:eastAsia="es-MX" w:bidi="ar-SA"/>
              </w:rPr>
              <w:t>EXCURSIÓN TRINEO CON PERROS</w:t>
            </w:r>
          </w:p>
        </w:tc>
        <w:tc>
          <w:tcPr>
            <w:tcW w:w="409" w:type="dxa"/>
            <w:tcBorders>
              <w:top w:val="nil"/>
              <w:left w:val="nil"/>
              <w:bottom w:val="nil"/>
              <w:right w:val="nil"/>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90</w:t>
            </w:r>
          </w:p>
        </w:tc>
        <w:tc>
          <w:tcPr>
            <w:tcW w:w="470" w:type="dxa"/>
            <w:tcBorders>
              <w:top w:val="nil"/>
              <w:left w:val="nil"/>
              <w:bottom w:val="nil"/>
              <w:right w:val="single" w:sz="4" w:space="0" w:color="auto"/>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60</w:t>
            </w:r>
          </w:p>
        </w:tc>
      </w:tr>
      <w:tr w:rsidR="008D6FDB" w:rsidRPr="008D6FDB" w:rsidTr="008D6FDB">
        <w:trPr>
          <w:trHeight w:val="267"/>
          <w:jc w:val="center"/>
        </w:trPr>
        <w:tc>
          <w:tcPr>
            <w:tcW w:w="5581" w:type="dxa"/>
            <w:tcBorders>
              <w:top w:val="nil"/>
              <w:left w:val="single" w:sz="4" w:space="0" w:color="auto"/>
              <w:bottom w:val="single" w:sz="4" w:space="0" w:color="auto"/>
              <w:right w:val="nil"/>
            </w:tcBorders>
            <w:shd w:val="clear" w:color="auto" w:fill="auto"/>
            <w:noWrap/>
            <w:vAlign w:val="center"/>
            <w:hideMark/>
          </w:tcPr>
          <w:p w:rsidR="008D6FDB" w:rsidRPr="008D6FDB" w:rsidRDefault="008D6FDB" w:rsidP="008D6FDB">
            <w:pPr>
              <w:spacing w:after="0" w:line="240" w:lineRule="auto"/>
              <w:rPr>
                <w:rFonts w:ascii="Calibri" w:hAnsi="Calibri" w:cs="Calibri"/>
                <w:sz w:val="20"/>
                <w:szCs w:val="20"/>
                <w:lang w:val="es-MX" w:eastAsia="es-MX" w:bidi="ar-SA"/>
              </w:rPr>
            </w:pPr>
            <w:r w:rsidRPr="008D6FDB">
              <w:rPr>
                <w:rFonts w:ascii="Calibri" w:hAnsi="Calibri" w:cs="Calibri"/>
                <w:sz w:val="20"/>
                <w:szCs w:val="20"/>
                <w:lang w:val="es-MX" w:eastAsia="es-MX" w:bidi="ar-SA"/>
              </w:rPr>
              <w:t>CENA FIN DE AÑO EN HOTEL FAIRMONT CHATEAU FRONTENAC</w:t>
            </w:r>
          </w:p>
        </w:tc>
        <w:tc>
          <w:tcPr>
            <w:tcW w:w="409" w:type="dxa"/>
            <w:tcBorders>
              <w:top w:val="nil"/>
              <w:left w:val="nil"/>
              <w:bottom w:val="single" w:sz="4" w:space="0" w:color="auto"/>
              <w:right w:val="nil"/>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280</w:t>
            </w:r>
          </w:p>
        </w:tc>
        <w:tc>
          <w:tcPr>
            <w:tcW w:w="470" w:type="dxa"/>
            <w:tcBorders>
              <w:top w:val="nil"/>
              <w:left w:val="nil"/>
              <w:bottom w:val="single" w:sz="4" w:space="0" w:color="auto"/>
              <w:right w:val="single" w:sz="4" w:space="0" w:color="auto"/>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280</w:t>
            </w:r>
          </w:p>
        </w:tc>
      </w:tr>
    </w:tbl>
    <w:p w:rsidR="003E7088" w:rsidRDefault="003E7088" w:rsidP="00551F75">
      <w:pPr>
        <w:spacing w:after="0"/>
        <w:jc w:val="both"/>
        <w:rPr>
          <w:rFonts w:ascii="Arial" w:hAnsi="Arial" w:cs="Arial"/>
          <w:sz w:val="20"/>
          <w:szCs w:val="20"/>
          <w:lang w:val="es-MX"/>
        </w:rPr>
      </w:pPr>
    </w:p>
    <w:p w:rsidR="008D6FDB" w:rsidRPr="00551F75" w:rsidRDefault="008D6FDB" w:rsidP="00551F75">
      <w:pPr>
        <w:spacing w:after="0"/>
        <w:jc w:val="both"/>
        <w:rPr>
          <w:rFonts w:ascii="Arial" w:hAnsi="Arial" w:cs="Arial"/>
          <w:sz w:val="20"/>
          <w:szCs w:val="20"/>
          <w:lang w:val="es-MX"/>
        </w:rPr>
      </w:pPr>
    </w:p>
    <w:sectPr w:rsidR="008D6FDB"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1AF2" w:rsidRDefault="00011AF2" w:rsidP="00450C15">
      <w:pPr>
        <w:spacing w:after="0" w:line="240" w:lineRule="auto"/>
      </w:pPr>
      <w:r>
        <w:separator/>
      </w:r>
    </w:p>
  </w:endnote>
  <w:endnote w:type="continuationSeparator" w:id="0">
    <w:p w:rsidR="00011AF2" w:rsidRDefault="00011AF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CEA93CF" wp14:editId="6E352E0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46A7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1AF2" w:rsidRDefault="00011AF2" w:rsidP="00450C15">
      <w:pPr>
        <w:spacing w:after="0" w:line="240" w:lineRule="auto"/>
      </w:pPr>
      <w:r>
        <w:separator/>
      </w:r>
    </w:p>
  </w:footnote>
  <w:footnote w:type="continuationSeparator" w:id="0">
    <w:p w:rsidR="00011AF2" w:rsidRDefault="00011AF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BC154FA" wp14:editId="15725D38">
              <wp:simplePos x="0" y="0"/>
              <wp:positionH relativeFrom="column">
                <wp:posOffset>-405765</wp:posOffset>
              </wp:positionH>
              <wp:positionV relativeFrom="paragraph">
                <wp:posOffset>-211455</wp:posOffset>
              </wp:positionV>
              <wp:extent cx="483870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38700" cy="838200"/>
                      </a:xfrm>
                      <a:prstGeom prst="rect">
                        <a:avLst/>
                      </a:prstGeom>
                      <a:noFill/>
                      <a:ln>
                        <a:noFill/>
                      </a:ln>
                    </wps:spPr>
                    <wps:txbx>
                      <w:txbxContent>
                        <w:p w:rsidR="007A77DC" w:rsidRPr="008D6FDB"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r w:rsidR="00166BD3">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2024</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166BD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154FA"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81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" filled="f" stroked="f">
              <v:textbox>
                <w:txbxContent>
                  <w:p w:rsidR="007A77DC" w:rsidRPr="008D6FDB"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r w:rsidR="00166BD3">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2024</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166BD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50275BE" wp14:editId="3A6BC148">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2E2B707" wp14:editId="5E94798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10654A2" wp14:editId="6AE98D9C">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085D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410.25pt;height:410.25pt" o:bullet="t">
        <v:imagedata r:id="rId1" o:title="clip_image001"/>
      </v:shape>
    </w:pict>
  </w:numPicBullet>
  <w:numPicBullet w:numPicBulletId="1">
    <w:pict>
      <v:shape id="_x0000_i1181"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9"/>
  </w:num>
  <w:num w:numId="4">
    <w:abstractNumId w:val="40"/>
  </w:num>
  <w:num w:numId="5">
    <w:abstractNumId w:val="18"/>
  </w:num>
  <w:num w:numId="6">
    <w:abstractNumId w:val="15"/>
  </w:num>
  <w:num w:numId="7">
    <w:abstractNumId w:val="13"/>
  </w:num>
  <w:num w:numId="8">
    <w:abstractNumId w:val="28"/>
  </w:num>
  <w:num w:numId="9">
    <w:abstractNumId w:val="12"/>
  </w:num>
  <w:num w:numId="10">
    <w:abstractNumId w:val="5"/>
  </w:num>
  <w:num w:numId="11">
    <w:abstractNumId w:val="0"/>
  </w:num>
  <w:num w:numId="12">
    <w:abstractNumId w:val="1"/>
  </w:num>
  <w:num w:numId="13">
    <w:abstractNumId w:val="36"/>
  </w:num>
  <w:num w:numId="14">
    <w:abstractNumId w:val="44"/>
  </w:num>
  <w:num w:numId="15">
    <w:abstractNumId w:val="31"/>
  </w:num>
  <w:num w:numId="16">
    <w:abstractNumId w:val="35"/>
  </w:num>
  <w:num w:numId="17">
    <w:abstractNumId w:val="4"/>
  </w:num>
  <w:num w:numId="18">
    <w:abstractNumId w:val="26"/>
  </w:num>
  <w:num w:numId="19">
    <w:abstractNumId w:val="22"/>
  </w:num>
  <w:num w:numId="20">
    <w:abstractNumId w:val="16"/>
  </w:num>
  <w:num w:numId="21">
    <w:abstractNumId w:val="17"/>
  </w:num>
  <w:num w:numId="22">
    <w:abstractNumId w:val="39"/>
  </w:num>
  <w:num w:numId="23">
    <w:abstractNumId w:val="33"/>
  </w:num>
  <w:num w:numId="24">
    <w:abstractNumId w:val="9"/>
  </w:num>
  <w:num w:numId="25">
    <w:abstractNumId w:val="10"/>
  </w:num>
  <w:num w:numId="26">
    <w:abstractNumId w:val="38"/>
  </w:num>
  <w:num w:numId="27">
    <w:abstractNumId w:val="6"/>
  </w:num>
  <w:num w:numId="28">
    <w:abstractNumId w:val="20"/>
  </w:num>
  <w:num w:numId="29">
    <w:abstractNumId w:val="3"/>
  </w:num>
  <w:num w:numId="30">
    <w:abstractNumId w:val="32"/>
  </w:num>
  <w:num w:numId="31">
    <w:abstractNumId w:val="42"/>
  </w:num>
  <w:num w:numId="32">
    <w:abstractNumId w:val="43"/>
  </w:num>
  <w:num w:numId="33">
    <w:abstractNumId w:val="27"/>
  </w:num>
  <w:num w:numId="34">
    <w:abstractNumId w:val="25"/>
  </w:num>
  <w:num w:numId="35">
    <w:abstractNumId w:val="34"/>
  </w:num>
  <w:num w:numId="36">
    <w:abstractNumId w:val="7"/>
  </w:num>
  <w:num w:numId="37">
    <w:abstractNumId w:val="41"/>
  </w:num>
  <w:num w:numId="38">
    <w:abstractNumId w:val="11"/>
  </w:num>
  <w:num w:numId="39">
    <w:abstractNumId w:val="45"/>
  </w:num>
  <w:num w:numId="40">
    <w:abstractNumId w:val="21"/>
  </w:num>
  <w:num w:numId="41">
    <w:abstractNumId w:val="19"/>
  </w:num>
  <w:num w:numId="42">
    <w:abstractNumId w:val="37"/>
  </w:num>
  <w:num w:numId="43">
    <w:abstractNumId w:val="24"/>
  </w:num>
  <w:num w:numId="44">
    <w:abstractNumId w:val="14"/>
  </w:num>
  <w:num w:numId="45">
    <w:abstractNumId w:val="30"/>
  </w:num>
  <w:num w:numId="46">
    <w:abstractNumId w:val="2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AF2"/>
    <w:rsid w:val="00013314"/>
    <w:rsid w:val="000206F0"/>
    <w:rsid w:val="00032009"/>
    <w:rsid w:val="00051C89"/>
    <w:rsid w:val="00060395"/>
    <w:rsid w:val="0006120B"/>
    <w:rsid w:val="00063211"/>
    <w:rsid w:val="00064A11"/>
    <w:rsid w:val="00074095"/>
    <w:rsid w:val="00074477"/>
    <w:rsid w:val="000824E7"/>
    <w:rsid w:val="000901BB"/>
    <w:rsid w:val="0009249E"/>
    <w:rsid w:val="00093D58"/>
    <w:rsid w:val="00095DD7"/>
    <w:rsid w:val="00096AC7"/>
    <w:rsid w:val="000A7999"/>
    <w:rsid w:val="000B06D8"/>
    <w:rsid w:val="000B5887"/>
    <w:rsid w:val="000C44F4"/>
    <w:rsid w:val="000D07FA"/>
    <w:rsid w:val="000D1495"/>
    <w:rsid w:val="000F116C"/>
    <w:rsid w:val="000F6819"/>
    <w:rsid w:val="001002D2"/>
    <w:rsid w:val="001056F5"/>
    <w:rsid w:val="00106CE3"/>
    <w:rsid w:val="001100CD"/>
    <w:rsid w:val="00111BF3"/>
    <w:rsid w:val="00113C32"/>
    <w:rsid w:val="00115DF1"/>
    <w:rsid w:val="00124C0C"/>
    <w:rsid w:val="00155575"/>
    <w:rsid w:val="00156E7E"/>
    <w:rsid w:val="00166BD3"/>
    <w:rsid w:val="00170958"/>
    <w:rsid w:val="001966E3"/>
    <w:rsid w:val="001A52D8"/>
    <w:rsid w:val="001A58AA"/>
    <w:rsid w:val="001A5E6D"/>
    <w:rsid w:val="001D3EA5"/>
    <w:rsid w:val="001D59AE"/>
    <w:rsid w:val="001E0BFB"/>
    <w:rsid w:val="001E177F"/>
    <w:rsid w:val="001E2AE3"/>
    <w:rsid w:val="001E33CC"/>
    <w:rsid w:val="001E49A4"/>
    <w:rsid w:val="001F686F"/>
    <w:rsid w:val="002049A1"/>
    <w:rsid w:val="00207F26"/>
    <w:rsid w:val="00210FC1"/>
    <w:rsid w:val="002209BD"/>
    <w:rsid w:val="0022416D"/>
    <w:rsid w:val="00227509"/>
    <w:rsid w:val="0025230B"/>
    <w:rsid w:val="002564A3"/>
    <w:rsid w:val="0026013F"/>
    <w:rsid w:val="0026366E"/>
    <w:rsid w:val="00264C19"/>
    <w:rsid w:val="00286ED8"/>
    <w:rsid w:val="002959E3"/>
    <w:rsid w:val="002A3855"/>
    <w:rsid w:val="002A6F1A"/>
    <w:rsid w:val="002B3ECD"/>
    <w:rsid w:val="002C3E02"/>
    <w:rsid w:val="002D42BE"/>
    <w:rsid w:val="002F25DA"/>
    <w:rsid w:val="002F560C"/>
    <w:rsid w:val="002F6A3C"/>
    <w:rsid w:val="00300F90"/>
    <w:rsid w:val="00312CC8"/>
    <w:rsid w:val="00313503"/>
    <w:rsid w:val="003370E9"/>
    <w:rsid w:val="00353340"/>
    <w:rsid w:val="00354501"/>
    <w:rsid w:val="0035732A"/>
    <w:rsid w:val="003726A3"/>
    <w:rsid w:val="003778C3"/>
    <w:rsid w:val="003805A5"/>
    <w:rsid w:val="00387847"/>
    <w:rsid w:val="003908CC"/>
    <w:rsid w:val="00394B88"/>
    <w:rsid w:val="003A7834"/>
    <w:rsid w:val="003B37AE"/>
    <w:rsid w:val="003C76C9"/>
    <w:rsid w:val="003D0B3A"/>
    <w:rsid w:val="003D5461"/>
    <w:rsid w:val="003D6416"/>
    <w:rsid w:val="003E7088"/>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85210"/>
    <w:rsid w:val="00592677"/>
    <w:rsid w:val="005B0F31"/>
    <w:rsid w:val="005C3971"/>
    <w:rsid w:val="005C40E6"/>
    <w:rsid w:val="006053CD"/>
    <w:rsid w:val="006130D1"/>
    <w:rsid w:val="00615736"/>
    <w:rsid w:val="00630B01"/>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66A75"/>
    <w:rsid w:val="00881893"/>
    <w:rsid w:val="00891A2A"/>
    <w:rsid w:val="00894F82"/>
    <w:rsid w:val="008A2C96"/>
    <w:rsid w:val="008A3B9A"/>
    <w:rsid w:val="008A6696"/>
    <w:rsid w:val="008B406F"/>
    <w:rsid w:val="008B5040"/>
    <w:rsid w:val="008B7201"/>
    <w:rsid w:val="008D554A"/>
    <w:rsid w:val="008D6FDB"/>
    <w:rsid w:val="008E26F2"/>
    <w:rsid w:val="008E2B09"/>
    <w:rsid w:val="008F0CE2"/>
    <w:rsid w:val="00902CE2"/>
    <w:rsid w:val="009227E5"/>
    <w:rsid w:val="00932207"/>
    <w:rsid w:val="00934D10"/>
    <w:rsid w:val="00937F17"/>
    <w:rsid w:val="00943885"/>
    <w:rsid w:val="00944382"/>
    <w:rsid w:val="00945F28"/>
    <w:rsid w:val="00946EA6"/>
    <w:rsid w:val="00950363"/>
    <w:rsid w:val="00962B70"/>
    <w:rsid w:val="009701C1"/>
    <w:rsid w:val="0098344E"/>
    <w:rsid w:val="009976E9"/>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1DB4"/>
    <w:rsid w:val="00A67672"/>
    <w:rsid w:val="00A70DE6"/>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2A04"/>
    <w:rsid w:val="00AF38FC"/>
    <w:rsid w:val="00AF48C2"/>
    <w:rsid w:val="00B0056D"/>
    <w:rsid w:val="00B03159"/>
    <w:rsid w:val="00B36A64"/>
    <w:rsid w:val="00B40D9D"/>
    <w:rsid w:val="00B4417B"/>
    <w:rsid w:val="00B47722"/>
    <w:rsid w:val="00B4786E"/>
    <w:rsid w:val="00B55CCC"/>
    <w:rsid w:val="00B67AB9"/>
    <w:rsid w:val="00B70462"/>
    <w:rsid w:val="00B73951"/>
    <w:rsid w:val="00B770D6"/>
    <w:rsid w:val="00B878B9"/>
    <w:rsid w:val="00BA4BBE"/>
    <w:rsid w:val="00BB7225"/>
    <w:rsid w:val="00BC01E4"/>
    <w:rsid w:val="00BC224F"/>
    <w:rsid w:val="00BC7979"/>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5343"/>
    <w:rsid w:val="00C872D9"/>
    <w:rsid w:val="00CA4683"/>
    <w:rsid w:val="00CC16AE"/>
    <w:rsid w:val="00CC18B7"/>
    <w:rsid w:val="00CC4CE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A3716"/>
    <w:rsid w:val="00DD29DB"/>
    <w:rsid w:val="00DD5E59"/>
    <w:rsid w:val="00DD6A94"/>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26E3"/>
    <w:rsid w:val="00EB5340"/>
    <w:rsid w:val="00EB72E3"/>
    <w:rsid w:val="00EC6694"/>
    <w:rsid w:val="00EC7F50"/>
    <w:rsid w:val="00ED2EE5"/>
    <w:rsid w:val="00EF313D"/>
    <w:rsid w:val="00F00F60"/>
    <w:rsid w:val="00F11662"/>
    <w:rsid w:val="00F11C4C"/>
    <w:rsid w:val="00F1599F"/>
    <w:rsid w:val="00F34744"/>
    <w:rsid w:val="00F523B5"/>
    <w:rsid w:val="00F61470"/>
    <w:rsid w:val="00F67D45"/>
    <w:rsid w:val="00F74B6B"/>
    <w:rsid w:val="00F83ED1"/>
    <w:rsid w:val="00F943D6"/>
    <w:rsid w:val="00F96F4D"/>
    <w:rsid w:val="00FA41DC"/>
    <w:rsid w:val="00FA720E"/>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27C89"/>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B4417B"/>
    <w:rPr>
      <w:color w:val="0000FF" w:themeColor="hyperlink"/>
      <w:u w:val="single"/>
    </w:rPr>
  </w:style>
  <w:style w:type="character" w:styleId="Mencinsinresolver">
    <w:name w:val="Unresolved Mention"/>
    <w:basedOn w:val="Fuentedeprrafopredeter"/>
    <w:uiPriority w:val="99"/>
    <w:semiHidden/>
    <w:unhideWhenUsed/>
    <w:rsid w:val="00B4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323535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715899">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50679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173367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5077889">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8907466">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853822">
      <w:bodyDiv w:val="1"/>
      <w:marLeft w:val="0"/>
      <w:marRight w:val="0"/>
      <w:marTop w:val="0"/>
      <w:marBottom w:val="0"/>
      <w:divBdr>
        <w:top w:val="none" w:sz="0" w:space="0" w:color="auto"/>
        <w:left w:val="none" w:sz="0" w:space="0" w:color="auto"/>
        <w:bottom w:val="none" w:sz="0" w:space="0" w:color="auto"/>
        <w:right w:val="none" w:sz="0" w:space="0" w:color="auto"/>
      </w:divBdr>
    </w:div>
    <w:div w:id="86845019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789722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8758825">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194581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1002830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170165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1211149">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8848470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800814">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1556</Words>
  <Characters>8560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2024-05-23T20:26:00Z</dcterms:created>
  <dcterms:modified xsi:type="dcterms:W3CDTF">2024-05-23T20:26:00Z</dcterms:modified>
</cp:coreProperties>
</file>