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rtl w:val="0"/>
        </w:rPr>
        <w:t xml:space="preserve">París, Ámsterdam, Frankfurt, Praga, Innsbruck, Venecia, Florencia, Roma</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Duración:16 Días</w:t>
      </w:r>
      <w:r w:rsidDel="00000000" w:rsidR="00000000" w:rsidRPr="00000000">
        <w:drawing>
          <wp:anchor allowOverlap="1" behindDoc="0" distB="0" distT="0" distL="114300" distR="114300" hidden="0" layoutInCell="1" locked="0" relativeHeight="0" simplePos="0">
            <wp:simplePos x="0" y="0"/>
            <wp:positionH relativeFrom="column">
              <wp:posOffset>4516755</wp:posOffset>
            </wp:positionH>
            <wp:positionV relativeFrom="paragraph">
              <wp:posOffset>14604</wp:posOffset>
            </wp:positionV>
            <wp:extent cx="1962150" cy="514350"/>
            <wp:effectExtent b="0" l="0" r="0" t="0"/>
            <wp:wrapSquare wrapText="bothSides" distB="0" distT="0" distL="114300" distR="114300"/>
            <wp:docPr id="14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2150" cy="514350"/>
                    </a:xfrm>
                    <a:prstGeom prst="rect"/>
                    <a:ln/>
                  </pic:spPr>
                </pic:pic>
              </a:graphicData>
            </a:graphic>
          </wp:anchor>
        </w:drawing>
      </w:r>
    </w:p>
    <w:p w:rsidR="00000000" w:rsidDel="00000000" w:rsidP="00000000" w:rsidRDefault="00000000" w:rsidRPr="00000000" w14:paraId="00000005">
      <w:pPr>
        <w:jc w:val="both"/>
        <w:rPr>
          <w:rFonts w:ascii="Calibri" w:cs="Calibri" w:eastAsia="Calibri" w:hAnsi="Calibri"/>
          <w:b w:val="1"/>
        </w:rPr>
      </w:pPr>
      <w:r w:rsidDel="00000000" w:rsidR="00000000" w:rsidRPr="00000000">
        <w:rPr>
          <w:rFonts w:ascii="Calibri" w:cs="Calibri" w:eastAsia="Calibri" w:hAnsi="Calibri"/>
          <w:b w:val="1"/>
          <w:rtl w:val="0"/>
        </w:rPr>
        <w:t xml:space="preserve">SALIDAS con vuelo 2025: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 junio</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 julio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agosto</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 septiembre</w:t>
      </w:r>
    </w:p>
    <w:p w:rsidR="00000000" w:rsidDel="00000000" w:rsidP="00000000" w:rsidRDefault="00000000" w:rsidRPr="00000000" w14:paraId="0000000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1º: (jueves) AMÉRICA - PARÍS </w:t>
      </w:r>
    </w:p>
    <w:p w:rsidR="00000000" w:rsidDel="00000000" w:rsidP="00000000" w:rsidRDefault="00000000" w:rsidRPr="00000000" w14:paraId="0000000E">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Salida de su ciudad de origen con destino final París. </w:t>
      </w:r>
      <w:r w:rsidDel="00000000" w:rsidR="00000000" w:rsidRPr="00000000">
        <w:rPr>
          <w:rFonts w:ascii="Arial" w:cs="Arial" w:eastAsia="Arial" w:hAnsi="Arial"/>
          <w:b w:val="1"/>
          <w:sz w:val="20"/>
          <w:szCs w:val="20"/>
          <w:rtl w:val="0"/>
        </w:rPr>
        <w:t xml:space="preserve">Noche a bordo.</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2º: (viernes) PARÍS </w:t>
      </w:r>
    </w:p>
    <w:p w:rsidR="00000000" w:rsidDel="00000000" w:rsidP="00000000" w:rsidRDefault="00000000" w:rsidRPr="00000000" w14:paraId="00000011">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Llegada al aeropuerto de París. Asistencia y traslado al hotel. Por la noche podrá realizar </w:t>
      </w:r>
      <w:r w:rsidDel="00000000" w:rsidR="00000000" w:rsidRPr="00000000">
        <w:rPr>
          <w:rFonts w:ascii="Arial" w:cs="Arial" w:eastAsia="Arial" w:hAnsi="Arial"/>
          <w:sz w:val="20"/>
          <w:szCs w:val="20"/>
          <w:u w:val="single"/>
          <w:rtl w:val="0"/>
        </w:rPr>
        <w:t xml:space="preserve">opcionalmente</w:t>
      </w:r>
      <w:r w:rsidDel="00000000" w:rsidR="00000000" w:rsidRPr="00000000">
        <w:rPr>
          <w:rFonts w:ascii="Arial" w:cs="Arial" w:eastAsia="Arial" w:hAnsi="Arial"/>
          <w:sz w:val="20"/>
          <w:szCs w:val="20"/>
          <w:rtl w:val="0"/>
        </w:rPr>
        <w:t xml:space="preserve"> una visita de “París Iluminado” y un bonito crucero por el Sena. </w:t>
      </w:r>
      <w:r w:rsidDel="00000000" w:rsidR="00000000" w:rsidRPr="00000000">
        <w:rPr>
          <w:rFonts w:ascii="Arial" w:cs="Arial" w:eastAsia="Arial" w:hAnsi="Arial"/>
          <w:b w:val="1"/>
          <w:sz w:val="20"/>
          <w:szCs w:val="20"/>
          <w:rtl w:val="0"/>
        </w:rPr>
        <w:t xml:space="preserve">Alojamiento.</w:t>
      </w:r>
    </w:p>
    <w:p w:rsidR="00000000" w:rsidDel="00000000" w:rsidP="00000000" w:rsidRDefault="00000000" w:rsidRPr="00000000" w14:paraId="0000001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3º: (sábado) PARÍS </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w:t>
      </w:r>
      <w:r w:rsidDel="00000000" w:rsidR="00000000" w:rsidRPr="00000000">
        <w:rPr>
          <w:rFonts w:ascii="Arial" w:cs="Arial" w:eastAsia="Arial" w:hAnsi="Arial"/>
          <w:sz w:val="20"/>
          <w:szCs w:val="20"/>
          <w:u w:val="single"/>
          <w:rtl w:val="0"/>
        </w:rPr>
        <w:t xml:space="preserve">opcionalmente</w:t>
      </w:r>
      <w:r w:rsidDel="00000000" w:rsidR="00000000" w:rsidRPr="00000000">
        <w:rPr>
          <w:rFonts w:ascii="Arial" w:cs="Arial" w:eastAsia="Arial" w:hAnsi="Arial"/>
          <w:sz w:val="20"/>
          <w:szCs w:val="20"/>
          <w:rtl w:val="0"/>
        </w:rPr>
        <w:t xml:space="preserve"> a un espectáculo en un cabaret Parisino y degustar una copa de champagne. </w:t>
      </w:r>
      <w:r w:rsidDel="00000000" w:rsidR="00000000" w:rsidRPr="00000000">
        <w:rPr>
          <w:rFonts w:ascii="Arial" w:cs="Arial" w:eastAsia="Arial" w:hAnsi="Arial"/>
          <w:b w:val="1"/>
          <w:sz w:val="20"/>
          <w:szCs w:val="20"/>
          <w:rtl w:val="0"/>
        </w:rPr>
        <w:t xml:space="preserve">Alojamiento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4º: (domingo) PARÍS</w:t>
      </w:r>
    </w:p>
    <w:p w:rsidR="00000000" w:rsidDel="00000000" w:rsidP="00000000" w:rsidRDefault="00000000" w:rsidRPr="00000000" w14:paraId="0000001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Día libre durante el que podrá realizar una </w:t>
      </w:r>
      <w:r w:rsidDel="00000000" w:rsidR="00000000" w:rsidRPr="00000000">
        <w:rPr>
          <w:rFonts w:ascii="Arial" w:cs="Arial" w:eastAsia="Arial" w:hAnsi="Arial"/>
          <w:sz w:val="20"/>
          <w:szCs w:val="20"/>
          <w:u w:val="single"/>
          <w:rtl w:val="0"/>
        </w:rPr>
        <w:t xml:space="preserve">excursión opcional</w:t>
      </w:r>
      <w:r w:rsidDel="00000000" w:rsidR="00000000" w:rsidRPr="00000000">
        <w:rPr>
          <w:rFonts w:ascii="Arial" w:cs="Arial" w:eastAsia="Arial" w:hAnsi="Arial"/>
          <w:sz w:val="20"/>
          <w:szCs w:val="20"/>
          <w:rtl w:val="0"/>
        </w:rP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w:t>
      </w:r>
      <w:r w:rsidDel="00000000" w:rsidR="00000000" w:rsidRPr="00000000">
        <w:rPr>
          <w:rFonts w:ascii="Arial" w:cs="Arial" w:eastAsia="Arial" w:hAnsi="Arial"/>
          <w:sz w:val="20"/>
          <w:szCs w:val="20"/>
          <w:u w:val="single"/>
          <w:rtl w:val="0"/>
        </w:rPr>
        <w:t xml:space="preserve">visita opcional</w:t>
      </w:r>
      <w:r w:rsidDel="00000000" w:rsidR="00000000" w:rsidRPr="00000000">
        <w:rPr>
          <w:rFonts w:ascii="Arial" w:cs="Arial" w:eastAsia="Arial" w:hAnsi="Arial"/>
          <w:sz w:val="20"/>
          <w:szCs w:val="20"/>
          <w:rtl w:val="0"/>
        </w:rPr>
        <w:t xml:space="preserve"> del carismático barrio de Montmartre y el barrio Latino. </w:t>
      </w:r>
      <w:r w:rsidDel="00000000" w:rsidR="00000000" w:rsidRPr="00000000">
        <w:rPr>
          <w:rFonts w:ascii="Arial" w:cs="Arial" w:eastAsia="Arial" w:hAnsi="Arial"/>
          <w:b w:val="1"/>
          <w:sz w:val="20"/>
          <w:szCs w:val="20"/>
          <w:rtl w:val="0"/>
        </w:rPr>
        <w:t xml:space="preserve">Alojamiento. </w:t>
      </w:r>
    </w:p>
    <w:p w:rsidR="00000000" w:rsidDel="00000000" w:rsidP="00000000" w:rsidRDefault="00000000" w:rsidRPr="00000000" w14:paraId="0000001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5º: (lunes) PARÍS - BRUJAS - ÁMSTERDAM</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sidDel="00000000" w:rsidR="00000000" w:rsidRPr="00000000">
        <w:rPr>
          <w:rFonts w:ascii="Arial" w:cs="Arial" w:eastAsia="Arial" w:hAnsi="Arial"/>
          <w:b w:val="1"/>
          <w:sz w:val="20"/>
          <w:szCs w:val="20"/>
          <w:rtl w:val="0"/>
        </w:rPr>
        <w:t xml:space="preserve">Alojamiento.</w:t>
      </w:r>
      <w:r w:rsidDel="00000000" w:rsidR="00000000" w:rsidRPr="00000000">
        <w:rPr>
          <w:rtl w:val="0"/>
        </w:rPr>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6º: (martes) ÁMSTERDAM </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w:t>
      </w:r>
      <w:r w:rsidDel="00000000" w:rsidR="00000000" w:rsidRPr="00000000">
        <w:rPr>
          <w:rFonts w:ascii="Arial" w:cs="Arial" w:eastAsia="Arial" w:hAnsi="Arial"/>
          <w:sz w:val="20"/>
          <w:szCs w:val="20"/>
          <w:u w:val="single"/>
          <w:rtl w:val="0"/>
        </w:rPr>
        <w:t xml:space="preserve">excursión opcional</w:t>
      </w:r>
      <w:r w:rsidDel="00000000" w:rsidR="00000000" w:rsidRPr="00000000">
        <w:rPr>
          <w:rFonts w:ascii="Arial" w:cs="Arial" w:eastAsia="Arial" w:hAnsi="Arial"/>
          <w:sz w:val="20"/>
          <w:szCs w:val="20"/>
          <w:rtl w:val="0"/>
        </w:rPr>
        <w:t xml:space="preserve"> a Marken y Volendam, pequeños pueblos de pescadores que conservan todo su tipismo. </w:t>
      </w:r>
      <w:r w:rsidDel="00000000" w:rsidR="00000000" w:rsidRPr="00000000">
        <w:rPr>
          <w:rFonts w:ascii="Arial" w:cs="Arial" w:eastAsia="Arial" w:hAnsi="Arial"/>
          <w:b w:val="1"/>
          <w:sz w:val="20"/>
          <w:szCs w:val="20"/>
          <w:rtl w:val="0"/>
        </w:rPr>
        <w:t xml:space="preserve">Alojamiento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7º: (miércoles) ÁMSTERDAM - COLONIA - CRUCERO POR EL RHIN - FRANKFURT </w:t>
      </w:r>
    </w:p>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y salida hacia Colonia. Breve parada en esta ciudad de gran belleza que ha crecido en torno al Rhin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Rhin que nos permitirá ver la Roca de Loreley y multitud de castillos y viñedos “verticales” en las laderas del Rin. Desembarque y continuación del viaje para llegar a Frankfurt, capital financiera de Alemania y cuna de Goethe. </w:t>
      </w:r>
      <w:r w:rsidDel="00000000" w:rsidR="00000000" w:rsidRPr="00000000">
        <w:rPr>
          <w:rFonts w:ascii="Arial" w:cs="Arial" w:eastAsia="Arial" w:hAnsi="Arial"/>
          <w:b w:val="1"/>
          <w:sz w:val="20"/>
          <w:szCs w:val="20"/>
          <w:rtl w:val="0"/>
        </w:rPr>
        <w:t xml:space="preserve">Alojamiento.</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8º: (jueves) FRANKFURT - ROTEMBURGO - PRAGA </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y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Fleku, para saborear la verdadera cocina checa</w:t>
      </w:r>
      <w:r w:rsidDel="00000000" w:rsidR="00000000" w:rsidRPr="00000000">
        <w:rPr>
          <w:rFonts w:ascii="Arial" w:cs="Arial" w:eastAsia="Arial" w:hAnsi="Arial"/>
          <w:b w:val="1"/>
          <w:sz w:val="20"/>
          <w:szCs w:val="20"/>
          <w:rtl w:val="0"/>
        </w:rPr>
        <w:t xml:space="preserve">. Alojamiento.</w:t>
      </w:r>
      <w:r w:rsidDel="00000000" w:rsidR="00000000" w:rsidRPr="00000000">
        <w:rPr>
          <w:rtl w:val="0"/>
        </w:rPr>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9º: (viernes) PRAGA </w:t>
      </w:r>
    </w:p>
    <w:p w:rsidR="00000000" w:rsidDel="00000000" w:rsidP="00000000" w:rsidRDefault="00000000" w:rsidRPr="00000000" w14:paraId="0000002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Thyn y el puente de Carlos, el más famoso de la ciudad. Tarde libre para seguir conociendo a fondo sus pintorescas calles, realizar compras, incluso asistir al auténtico y original Teatro Negro. </w:t>
      </w:r>
      <w:r w:rsidDel="00000000" w:rsidR="00000000" w:rsidRPr="00000000">
        <w:rPr>
          <w:rFonts w:ascii="Arial" w:cs="Arial" w:eastAsia="Arial" w:hAnsi="Arial"/>
          <w:b w:val="1"/>
          <w:sz w:val="20"/>
          <w:szCs w:val="20"/>
          <w:rtl w:val="0"/>
        </w:rPr>
        <w:t xml:space="preserve">Alojamiento.</w:t>
      </w:r>
    </w:p>
    <w:p w:rsidR="00000000" w:rsidDel="00000000" w:rsidP="00000000" w:rsidRDefault="00000000" w:rsidRPr="00000000" w14:paraId="0000002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10º: (sábado) PRAGA - VIENA</w:t>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Continuación del viaje para llegar a Viena, capital del Austria, donde realizaremos una visita panorámica para conocer sus maravillosos monumentos. Tarde libre. </w:t>
      </w:r>
      <w:r w:rsidDel="00000000" w:rsidR="00000000" w:rsidRPr="00000000">
        <w:rPr>
          <w:rFonts w:ascii="Arial" w:cs="Arial" w:eastAsia="Arial" w:hAnsi="Arial"/>
          <w:b w:val="1"/>
          <w:sz w:val="20"/>
          <w:szCs w:val="20"/>
          <w:rtl w:val="0"/>
        </w:rPr>
        <w:t xml:space="preserve">Alojamiento.</w:t>
      </w:r>
      <w:r w:rsidDel="00000000" w:rsidR="00000000" w:rsidRPr="00000000">
        <w:rPr>
          <w:rtl w:val="0"/>
        </w:rPr>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11º: (domingo) VIENA – VENECIA</w:t>
      </w:r>
    </w:p>
    <w:p w:rsidR="00000000" w:rsidDel="00000000" w:rsidP="00000000" w:rsidRDefault="00000000" w:rsidRPr="00000000" w14:paraId="0000002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y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w:t>
      </w:r>
      <w:r w:rsidDel="00000000" w:rsidR="00000000" w:rsidRPr="00000000">
        <w:rPr>
          <w:rFonts w:ascii="Arial" w:cs="Arial" w:eastAsia="Arial" w:hAnsi="Arial"/>
          <w:sz w:val="20"/>
          <w:szCs w:val="20"/>
          <w:u w:val="single"/>
          <w:rtl w:val="0"/>
        </w:rPr>
        <w:t xml:space="preserve">excursión opcional</w:t>
      </w:r>
      <w:r w:rsidDel="00000000" w:rsidR="00000000" w:rsidRPr="00000000">
        <w:rPr>
          <w:rFonts w:ascii="Arial" w:cs="Arial" w:eastAsia="Arial" w:hAnsi="Arial"/>
          <w:sz w:val="20"/>
          <w:szCs w:val="20"/>
          <w:rtl w:val="0"/>
        </w:rPr>
        <w:t xml:space="preserve"> en góndola</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2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12º: (lunes) VENECIA - FLORENCIA </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w:t>
      </w:r>
      <w:r w:rsidDel="00000000" w:rsidR="00000000" w:rsidRPr="00000000">
        <w:rPr>
          <w:rFonts w:ascii="Arial" w:cs="Arial" w:eastAsia="Arial" w:hAnsi="Arial"/>
          <w:b w:val="1"/>
          <w:sz w:val="20"/>
          <w:szCs w:val="20"/>
          <w:rtl w:val="0"/>
        </w:rPr>
        <w:t xml:space="preserve">Alojamiento. </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13º: (martes) FLORENCIA - ASÍS - ROMA </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Continuación de nuestro viaje efectuando breve parada en Asís para visitar la Basílica de San Francisco. Llegada a Roma. </w:t>
      </w:r>
      <w:r w:rsidDel="00000000" w:rsidR="00000000" w:rsidRPr="00000000">
        <w:rPr>
          <w:rFonts w:ascii="Arial" w:cs="Arial" w:eastAsia="Arial" w:hAnsi="Arial"/>
          <w:b w:val="1"/>
          <w:sz w:val="20"/>
          <w:szCs w:val="20"/>
          <w:rtl w:val="0"/>
        </w:rPr>
        <w:t xml:space="preserve">Alojamiento.</w:t>
      </w:r>
      <w:r w:rsidDel="00000000" w:rsidR="00000000" w:rsidRPr="00000000">
        <w:rPr>
          <w:rtl w:val="0"/>
        </w:rPr>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14º: (miércoles) ROMA</w:t>
      </w:r>
    </w:p>
    <w:p w:rsidR="00000000" w:rsidDel="00000000" w:rsidP="00000000" w:rsidRDefault="00000000" w:rsidRPr="00000000" w14:paraId="0000003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w:t>
      </w:r>
      <w:r w:rsidDel="00000000" w:rsidR="00000000" w:rsidRPr="00000000">
        <w:rPr>
          <w:rFonts w:ascii="Arial" w:cs="Arial" w:eastAsia="Arial" w:hAnsi="Arial"/>
          <w:sz w:val="20"/>
          <w:szCs w:val="20"/>
          <w:u w:val="single"/>
          <w:rtl w:val="0"/>
        </w:rPr>
        <w:t xml:space="preserve">visitar opcionalmente</w:t>
      </w:r>
      <w:r w:rsidDel="00000000" w:rsidR="00000000" w:rsidRPr="00000000">
        <w:rPr>
          <w:rFonts w:ascii="Arial" w:cs="Arial" w:eastAsia="Arial" w:hAnsi="Arial"/>
          <w:sz w:val="20"/>
          <w:szCs w:val="20"/>
          <w:rtl w:val="0"/>
        </w:rPr>
        <w:t xml:space="preserve"> los Museos Vaticanos, Capilla Sixtina y Basílica de San Pedro. Por la tarde podremos realizar una </w:t>
      </w:r>
      <w:r w:rsidDel="00000000" w:rsidR="00000000" w:rsidRPr="00000000">
        <w:rPr>
          <w:rFonts w:ascii="Arial" w:cs="Arial" w:eastAsia="Arial" w:hAnsi="Arial"/>
          <w:sz w:val="20"/>
          <w:szCs w:val="20"/>
          <w:u w:val="single"/>
          <w:rtl w:val="0"/>
        </w:rPr>
        <w:t xml:space="preserve">visita opcional</w:t>
      </w:r>
      <w:r w:rsidDel="00000000" w:rsidR="00000000" w:rsidRPr="00000000">
        <w:rPr>
          <w:rFonts w:ascii="Arial" w:cs="Arial" w:eastAsia="Arial" w:hAnsi="Arial"/>
          <w:sz w:val="20"/>
          <w:szCs w:val="20"/>
          <w:rtl w:val="0"/>
        </w:rPr>
        <w:t xml:space="preserve"> de la “Roma Barroca” en la que descubrir las fuentes y plazas más emblemáticas de la ciudad. </w:t>
      </w:r>
      <w:r w:rsidDel="00000000" w:rsidR="00000000" w:rsidRPr="00000000">
        <w:rPr>
          <w:rFonts w:ascii="Arial" w:cs="Arial" w:eastAsia="Arial" w:hAnsi="Arial"/>
          <w:b w:val="1"/>
          <w:sz w:val="20"/>
          <w:szCs w:val="20"/>
          <w:rtl w:val="0"/>
        </w:rPr>
        <w:t xml:space="preserve">Alojamiento</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15º: (jueves) ROMA (Nápoles y Capri)</w:t>
      </w:r>
    </w:p>
    <w:p w:rsidR="00000000" w:rsidDel="00000000" w:rsidP="00000000" w:rsidRDefault="00000000" w:rsidRPr="00000000" w14:paraId="0000003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w:t>
      </w:r>
      <w:r w:rsidDel="00000000" w:rsidR="00000000" w:rsidRPr="00000000">
        <w:rPr>
          <w:rFonts w:ascii="Arial" w:cs="Arial" w:eastAsia="Arial" w:hAnsi="Arial"/>
          <w:sz w:val="20"/>
          <w:szCs w:val="20"/>
          <w:rtl w:val="0"/>
        </w:rPr>
        <w:t xml:space="preserve">. Día libre durante el que se podrá realizar </w:t>
      </w:r>
      <w:r w:rsidDel="00000000" w:rsidR="00000000" w:rsidRPr="00000000">
        <w:rPr>
          <w:rFonts w:ascii="Arial" w:cs="Arial" w:eastAsia="Arial" w:hAnsi="Arial"/>
          <w:sz w:val="20"/>
          <w:szCs w:val="20"/>
          <w:u w:val="single"/>
          <w:rtl w:val="0"/>
        </w:rPr>
        <w:t xml:space="preserve">opcionalmente</w:t>
      </w:r>
      <w:r w:rsidDel="00000000" w:rsidR="00000000" w:rsidRPr="00000000">
        <w:rPr>
          <w:rFonts w:ascii="Arial" w:cs="Arial" w:eastAsia="Arial" w:hAnsi="Arial"/>
          <w:sz w:val="20"/>
          <w:szCs w:val="20"/>
          <w:rtl w:val="0"/>
        </w:rPr>
        <w:t xml:space="preserv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w:t>
      </w:r>
      <w:r w:rsidDel="00000000" w:rsidR="00000000" w:rsidRPr="00000000">
        <w:rPr>
          <w:rFonts w:ascii="Arial" w:cs="Arial" w:eastAsia="Arial" w:hAnsi="Arial"/>
          <w:b w:val="1"/>
          <w:sz w:val="20"/>
          <w:szCs w:val="20"/>
          <w:rtl w:val="0"/>
        </w:rPr>
        <w:t xml:space="preserve">alojamiento.</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16º: (viernes) ROMA </w:t>
      </w:r>
    </w:p>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traslado al aeropuerto y</w:t>
      </w:r>
      <w:r w:rsidDel="00000000" w:rsidR="00000000" w:rsidRPr="00000000">
        <w:rPr>
          <w:rFonts w:ascii="Arial" w:cs="Arial" w:eastAsia="Arial" w:hAnsi="Arial"/>
          <w:b w:val="1"/>
          <w:sz w:val="20"/>
          <w:szCs w:val="20"/>
          <w:rtl w:val="0"/>
        </w:rPr>
        <w:t xml:space="preserve"> FIN DEL VIAJE</w:t>
      </w:r>
      <w:r w:rsidDel="00000000" w:rsidR="00000000" w:rsidRPr="00000000">
        <w:rPr>
          <w:rtl w:val="0"/>
        </w:rPr>
      </w:r>
    </w:p>
    <w:p w:rsidR="00000000" w:rsidDel="00000000" w:rsidP="00000000" w:rsidRDefault="00000000" w:rsidRPr="00000000" w14:paraId="0000003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INCLUYE</w:t>
      </w:r>
    </w:p>
    <w:p w:rsidR="00000000" w:rsidDel="00000000" w:rsidP="00000000" w:rsidRDefault="00000000" w:rsidRPr="00000000" w14:paraId="0000003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Vuelo internacional saliendo de CDMX y maleta documentada 23kg</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Seguro de asistencia en viaje.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Traslados de llegada y salida (aeropuerto / hotel / aeropuerto).</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Alojamiento con desayuno buffet.</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Guía acompañante de habla hispana durante todo el viaje.</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Visitas con guía local en París, Ámsterdam, Praga, Viena, Venecia, Florencia, Roma.</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Crucero por el Rin.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tabs>
          <w:tab w:val="left" w:leader="none" w:pos="1152"/>
        </w:tabs>
        <w:jc w:val="both"/>
        <w:rPr>
          <w:rFonts w:ascii="Arial" w:cs="Arial" w:eastAsia="Arial" w:hAnsi="Arial"/>
          <w:b w:val="1"/>
        </w:rPr>
      </w:pPr>
      <w:r w:rsidDel="00000000" w:rsidR="00000000" w:rsidRPr="00000000">
        <w:rPr>
          <w:rFonts w:ascii="Arial" w:cs="Arial" w:eastAsia="Arial" w:hAnsi="Arial"/>
          <w:b w:val="1"/>
          <w:rtl w:val="0"/>
        </w:rPr>
        <w:t xml:space="preserve">NO INCLUYE</w:t>
      </w:r>
    </w:p>
    <w:p w:rsidR="00000000" w:rsidDel="00000000" w:rsidP="00000000" w:rsidRDefault="00000000" w:rsidRPr="00000000" w14:paraId="00000048">
      <w:pPr>
        <w:tabs>
          <w:tab w:val="left" w:leader="none" w:pos="1152"/>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Boletos de avión internacionales y/o domésticos </w:t>
      </w:r>
    </w:p>
    <w:p w:rsidR="00000000" w:rsidDel="00000000" w:rsidP="00000000" w:rsidRDefault="00000000" w:rsidRPr="00000000" w14:paraId="0000004A">
      <w:pPr>
        <w:numPr>
          <w:ilvl w:val="0"/>
          <w:numId w:val="4"/>
        </w:numPr>
        <w:ind w:left="720" w:hanging="360"/>
        <w:jc w:val="both"/>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City Tax (83 usd $ netos tour 16 días, a pagar junto con la reserva).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1080" w:right="0" w:hanging="36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En este circuito no aplica ningún tipo de descuento para menores, adultos mayores y otros.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2440.0" w:type="dxa"/>
        <w:jc w:val="center"/>
        <w:tblLayout w:type="fixed"/>
        <w:tblLook w:val="0400"/>
      </w:tblPr>
      <w:tblGrid>
        <w:gridCol w:w="1691"/>
        <w:gridCol w:w="749"/>
        <w:tblGridChange w:id="0">
          <w:tblGrid>
            <w:gridCol w:w="1691"/>
            <w:gridCol w:w="749"/>
          </w:tblGrid>
        </w:tblGridChange>
      </w:tblGrid>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4F">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Jueves</w:t>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51">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SALIDAS 2025</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AGOSTO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8">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SEPTIEMBRE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4984.0" w:type="dxa"/>
        <w:jc w:val="center"/>
        <w:tblLayout w:type="fixed"/>
        <w:tblLook w:val="0400"/>
      </w:tblPr>
      <w:tblGrid>
        <w:gridCol w:w="1824"/>
        <w:gridCol w:w="2419"/>
        <w:gridCol w:w="741"/>
        <w:tblGridChange w:id="0">
          <w:tblGrid>
            <w:gridCol w:w="1824"/>
            <w:gridCol w:w="2419"/>
            <w:gridCol w:w="741"/>
          </w:tblGrid>
        </w:tblGridChange>
      </w:tblGrid>
      <w:tr>
        <w:trPr>
          <w:cantSplit w:val="0"/>
          <w:trHeight w:val="288" w:hRule="atLeast"/>
          <w:tblHeader w:val="0"/>
        </w:trPr>
        <w:tc>
          <w:tcPr>
            <w:gridSpan w:val="3"/>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5C">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HOTELES PREVISTOS O SIMILARES  </w:t>
            </w:r>
          </w:p>
        </w:tc>
      </w:tr>
      <w:tr>
        <w:trPr>
          <w:cantSplit w:val="0"/>
          <w:trHeight w:val="288" w:hRule="atLeast"/>
          <w:tblHeader w:val="0"/>
        </w:trPr>
        <w:tc>
          <w:tcPr>
            <w:tcBorders>
              <w:top w:color="000000" w:space="0" w:sz="0" w:val="nil"/>
              <w:left w:color="000000" w:space="0" w:sz="8" w:val="single"/>
              <w:bottom w:color="000000" w:space="0" w:sz="0" w:val="nil"/>
              <w:right w:color="000000" w:space="0" w:sz="0" w:val="nil"/>
            </w:tcBorders>
            <w:shd w:fill="0070c0" w:val="clear"/>
            <w:vAlign w:val="center"/>
          </w:tcPr>
          <w:p w:rsidR="00000000" w:rsidDel="00000000" w:rsidP="00000000" w:rsidRDefault="00000000" w:rsidRPr="00000000" w14:paraId="0000005F">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CIUDADES </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60">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w:t>
            </w:r>
          </w:p>
        </w:tc>
        <w:tc>
          <w:tcPr>
            <w:tcBorders>
              <w:top w:color="000000" w:space="0" w:sz="0" w:val="nil"/>
              <w:left w:color="000000" w:space="0" w:sz="0" w:val="nil"/>
              <w:bottom w:color="000000" w:space="0" w:sz="0" w:val="nil"/>
              <w:right w:color="000000" w:space="0" w:sz="8" w:val="single"/>
            </w:tcBorders>
            <w:shd w:fill="0070c0" w:val="clear"/>
            <w:vAlign w:val="center"/>
          </w:tcPr>
          <w:p w:rsidR="00000000" w:rsidDel="00000000" w:rsidP="00000000" w:rsidRDefault="00000000" w:rsidRPr="00000000" w14:paraId="00000061">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2">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PARÍS</w:t>
            </w:r>
          </w:p>
        </w:tc>
        <w:tc>
          <w:tcPr>
            <w:tcBorders>
              <w:top w:color="000000" w:space="0" w:sz="8" w:val="single"/>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6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Gennevilliers</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4">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5">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AMSTERDAM</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Hiex North River</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8">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FRANKFURT</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Frankfurt Messe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PRAGA</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Zleep / Olympik</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E">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VIENA</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6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Rainers 21</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0">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VENECIA (Mestre)</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Bse Noventa Di Piave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FLORENCIA</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Gate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6">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r>
        <w:trPr>
          <w:cantSplit w:val="0"/>
          <w:trHeight w:val="288"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7">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ROMA</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Caesar / Aurelia Antica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7919.999999999999" w:type="dxa"/>
        <w:jc w:val="center"/>
        <w:tblLayout w:type="fixed"/>
        <w:tblLook w:val="0400"/>
      </w:tblPr>
      <w:tblGrid>
        <w:gridCol w:w="4668"/>
        <w:gridCol w:w="1211"/>
        <w:gridCol w:w="1008"/>
        <w:gridCol w:w="1033"/>
        <w:tblGridChange w:id="0">
          <w:tblGrid>
            <w:gridCol w:w="4668"/>
            <w:gridCol w:w="1211"/>
            <w:gridCol w:w="1008"/>
            <w:gridCol w:w="1033"/>
          </w:tblGrid>
        </w:tblGridChange>
      </w:tblGrid>
      <w:tr>
        <w:trPr>
          <w:cantSplit w:val="0"/>
          <w:trHeight w:val="300" w:hRule="atLeast"/>
          <w:tblHeader w:val="0"/>
        </w:trPr>
        <w:tc>
          <w:tcPr>
            <w:gridSpan w:val="4"/>
            <w:tcBorders>
              <w:top w:color="002060" w:space="0" w:sz="8" w:val="single"/>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84">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TARIFAS POR PERSONA EN USD</w:t>
            </w:r>
          </w:p>
        </w:tc>
      </w:tr>
      <w:tr>
        <w:trPr>
          <w:cantSplit w:val="0"/>
          <w:trHeight w:val="300" w:hRule="atLeast"/>
          <w:tblHeader w:val="0"/>
        </w:trPr>
        <w:tc>
          <w:tcPr>
            <w:gridSpan w:val="4"/>
            <w:tcBorders>
              <w:top w:color="000000" w:space="0" w:sz="0" w:val="nil"/>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88">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CATEGORIA TURISTA</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0070c0" w:val="clear"/>
            <w:vAlign w:val="center"/>
          </w:tcPr>
          <w:p w:rsidR="00000000" w:rsidDel="00000000" w:rsidP="00000000" w:rsidRDefault="00000000" w:rsidRPr="00000000" w14:paraId="0000008C">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TERRESTRE CON AÉREO</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8D">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8E">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tcBorders>
              <w:top w:color="000000" w:space="0" w:sz="0" w:val="nil"/>
              <w:left w:color="000000" w:space="0" w:sz="0" w:val="nil"/>
              <w:bottom w:color="000000" w:space="0" w:sz="0" w:val="nil"/>
              <w:right w:color="002060" w:space="0" w:sz="8" w:val="single"/>
            </w:tcBorders>
            <w:shd w:fill="0070c0" w:val="clear"/>
            <w:vAlign w:val="center"/>
          </w:tcPr>
          <w:p w:rsidR="00000000" w:rsidDel="00000000" w:rsidP="00000000" w:rsidRDefault="00000000" w:rsidRPr="00000000" w14:paraId="0000008F">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0">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26 JUNIO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3310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3310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4230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4">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 JULIO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3180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3180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4110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 AGOSTO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2790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2790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3720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25 SEPTIEMBRE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3070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3990</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A0">
            <w:pPr>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CITY TAX</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A1">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83</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A2">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83</w:t>
            </w:r>
          </w:p>
        </w:tc>
        <w:tc>
          <w:tcPr>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A3">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83</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A4">
            <w:pPr>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IMPUESTOS AÉREOS</w:t>
            </w:r>
          </w:p>
        </w:tc>
        <w:tc>
          <w:tcPr>
            <w:gridSpan w:val="3"/>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A5">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850</w:t>
            </w:r>
          </w:p>
        </w:tc>
      </w:tr>
      <w:tr>
        <w:trPr>
          <w:cantSplit w:val="0"/>
          <w:trHeight w:val="300" w:hRule="atLeast"/>
          <w:tblHeader w:val="0"/>
        </w:trPr>
        <w:tc>
          <w:tcPr>
            <w:gridSpan w:val="4"/>
            <w:tcBorders>
              <w:top w:color="002060" w:space="0" w:sz="8" w:val="single"/>
              <w:left w:color="002060" w:space="0" w:sz="8" w:val="single"/>
              <w:bottom w:color="002060" w:space="0" w:sz="8" w:val="single"/>
              <w:right w:color="002060" w:space="0" w:sz="8" w:val="single"/>
            </w:tcBorders>
            <w:shd w:fill="ffffff" w:val="clear"/>
            <w:vAlign w:val="center"/>
          </w:tcPr>
          <w:p w:rsidR="00000000" w:rsidDel="00000000" w:rsidP="00000000" w:rsidRDefault="00000000" w:rsidRPr="00000000" w14:paraId="000000A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RUTA AÉREA MEX/PAR//ROM/PAR/MEX</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jc w:val="center"/>
        <w:rPr>
          <w:rFonts w:ascii="Arial" w:cs="Arial" w:eastAsia="Arial" w:hAnsi="Arial"/>
          <w:color w:val="ff0000"/>
          <w:sz w:val="20"/>
          <w:szCs w:val="20"/>
        </w:rPr>
      </w:pPr>
      <w:r w:rsidDel="00000000" w:rsidR="00000000" w:rsidRPr="00000000">
        <w:rPr>
          <w:rFonts w:ascii="Arial" w:cs="Arial" w:eastAsia="Arial" w:hAnsi="Arial"/>
          <w:b w:val="1"/>
          <w:color w:val="ff0000"/>
          <w:sz w:val="20"/>
          <w:szCs w:val="20"/>
          <w:rtl w:val="0"/>
        </w:rPr>
        <w:t xml:space="preserve">Importante: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ff0000"/>
          <w:sz w:val="20"/>
          <w:szCs w:val="20"/>
          <w:u w:val="single"/>
          <w:rtl w:val="0"/>
        </w:rPr>
        <w:t xml:space="preserve">Las habitaciones TRIPLES quedan sujetas a confirmación</w:t>
      </w:r>
      <w:r w:rsidDel="00000000" w:rsidR="00000000" w:rsidRPr="00000000">
        <w:rPr>
          <w:rFonts w:ascii="Arial" w:cs="Arial" w:eastAsia="Arial" w:hAnsi="Arial"/>
          <w:color w:val="ff0000"/>
          <w:sz w:val="20"/>
          <w:szCs w:val="20"/>
          <w:rtl w:val="0"/>
        </w:rPr>
        <w:t xml:space="preserve">, no se pueden garantizar y en caso de no tener disponibilidad, el acomodo se realizará en una habitación doble + una habitación individual con precio publicado en base a cada acomodo.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851" w:top="2126" w:left="1077" w:right="107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419100</wp:posOffset>
              </wp:positionV>
              <wp:extent cx="8258175" cy="200025"/>
              <wp:effectExtent b="0" l="0" r="0" t="0"/>
              <wp:wrapNone/>
              <wp:docPr id="137" name=""/>
              <a:graphic>
                <a:graphicData uri="http://schemas.microsoft.com/office/word/2010/wordprocessingShape">
                  <wps:wsp>
                    <wps:cNvSpPr/>
                    <wps:cNvPr id="2" name="Shape 2"/>
                    <wps:spPr>
                      <a:xfrm>
                        <a:off x="1221675" y="3684750"/>
                        <a:ext cx="8248650" cy="1905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419100</wp:posOffset>
              </wp:positionV>
              <wp:extent cx="8258175" cy="200025"/>
              <wp:effectExtent b="0" l="0" r="0" t="0"/>
              <wp:wrapNone/>
              <wp:docPr id="1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58175" cy="2000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54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139" name=""/>
              <a:graphic>
                <a:graphicData uri="http://schemas.microsoft.com/office/word/2010/wordprocessingShape">
                  <wps:wsp>
                    <wps:cNvSpPr/>
                    <wps:cNvPr id="4" name="Shape 4"/>
                    <wps:spPr>
                      <a:xfrm>
                        <a:off x="1231200" y="3170400"/>
                        <a:ext cx="8229600" cy="12192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13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239125" cy="1228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1844039</wp:posOffset>
          </wp:positionH>
          <wp:positionV relativeFrom="paragraph">
            <wp:posOffset>-941704</wp:posOffset>
          </wp:positionV>
          <wp:extent cx="6000750" cy="1666875"/>
          <wp:effectExtent b="0" l="0" r="0" t="0"/>
          <wp:wrapNone/>
          <wp:docPr id="142" name="image2.png"/>
          <a:graphic>
            <a:graphicData uri="http://schemas.openxmlformats.org/drawingml/2006/picture">
              <pic:pic>
                <pic:nvPicPr>
                  <pic:cNvPr id="0" name="image2.png"/>
                  <pic:cNvPicPr preferRelativeResize="0"/>
                </pic:nvPicPr>
                <pic:blipFill>
                  <a:blip r:embed="rId2"/>
                  <a:srcRect b="42243" l="0" r="0" t="0"/>
                  <a:stretch>
                    <a:fillRect/>
                  </a:stretch>
                </pic:blipFill>
                <pic:spPr>
                  <a:xfrm>
                    <a:off x="0" y="0"/>
                    <a:ext cx="6000750" cy="1666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-111124</wp:posOffset>
          </wp:positionV>
          <wp:extent cx="1799590" cy="510540"/>
          <wp:effectExtent b="0" l="0" r="0" t="0"/>
          <wp:wrapNone/>
          <wp:docPr id="14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99590" cy="5105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-355599</wp:posOffset>
              </wp:positionV>
              <wp:extent cx="5130165" cy="962025"/>
              <wp:effectExtent b="0" l="0" r="0" t="0"/>
              <wp:wrapNone/>
              <wp:docPr id="138" name=""/>
              <a:graphic>
                <a:graphicData uri="http://schemas.microsoft.com/office/word/2010/wordprocessingShape">
                  <wps:wsp>
                    <wps:cNvSpPr/>
                    <wps:cNvPr id="3" name="Shape 3"/>
                    <wps:spPr>
                      <a:xfrm>
                        <a:off x="2785680" y="3303750"/>
                        <a:ext cx="512064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56"/>
                              <w:vertAlign w:val="baseline"/>
                            </w:rPr>
                            <w:t xml:space="preserve">PAISAJES DE EUROPA con vuelo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56"/>
                              <w:vertAlign w:val="baseline"/>
                            </w:rPr>
                          </w:r>
                          <w:r w:rsidDel="00000000" w:rsidR="00000000" w:rsidRPr="00000000">
                            <w:rPr>
                              <w:rFonts w:ascii="Calibri" w:cs="Calibri" w:eastAsia="Calibri" w:hAnsi="Calibri"/>
                              <w:b w:val="1"/>
                              <w:i w:val="0"/>
                              <w:smallCaps w:val="0"/>
                              <w:strike w:val="0"/>
                              <w:color w:val="ffffff"/>
                              <w:sz w:val="20"/>
                              <w:vertAlign w:val="baseline"/>
                            </w:rPr>
                            <w:t xml:space="preserve">  2931-2025B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-355599</wp:posOffset>
              </wp:positionV>
              <wp:extent cx="5130165" cy="962025"/>
              <wp:effectExtent b="0" l="0" r="0" t="0"/>
              <wp:wrapNone/>
              <wp:docPr id="13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130165" cy="9620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Dancing Script" w:cs="Dancing Script" w:eastAsia="Dancing Script" w:hAnsi="Dancing Script"/>
      <w:b w:val="1"/>
      <w:sz w:val="20"/>
      <w:szCs w:val="2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6E7E"/>
    <w:rPr>
      <w:rFonts w:ascii="Cambria" w:cs="Times New Roman" w:eastAsia="Times New Roman" w:hAnsi="Cambria"/>
      <w:lang w:bidi="en-US"/>
    </w:rPr>
  </w:style>
  <w:style w:type="paragraph" w:styleId="Ttulo1">
    <w:name w:val="heading 1"/>
    <w:basedOn w:val="Normal"/>
    <w:next w:val="Normal"/>
    <w:link w:val="Ttulo1Car"/>
    <w:uiPriority w:val="9"/>
    <w:qFormat w:val="1"/>
    <w:rsid w:val="00115DF1"/>
    <w:pPr>
      <w:keepNext w:val="1"/>
      <w:outlineLvl w:val="0"/>
    </w:pPr>
    <w:rPr>
      <w:rFonts w:ascii="Lucida Handwriting" w:hAnsi="Lucida Handwriting"/>
      <w:b w:val="1"/>
      <w:sz w:val="20"/>
      <w:szCs w:val="20"/>
      <w:lang w:eastAsia="fr-FR" w:val="fr-CA"/>
    </w:rPr>
  </w:style>
  <w:style w:type="paragraph" w:styleId="Ttulo2">
    <w:name w:val="heading 2"/>
    <w:basedOn w:val="Normal"/>
    <w:next w:val="Normal"/>
    <w:link w:val="Ttulo2Car"/>
    <w:uiPriority w:val="9"/>
    <w:unhideWhenUsed w:val="1"/>
    <w:qFormat w:val="1"/>
    <w:rsid w:val="00EB7B93"/>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unhideWhenUsed w:val="1"/>
    <w:qFormat w:val="1"/>
    <w:rsid w:val="00EB7B93"/>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B4786E"/>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4786E"/>
    <w:rPr>
      <w:rFonts w:ascii="Tahoma" w:cs="Tahoma" w:hAnsi="Tahoma"/>
      <w:sz w:val="16"/>
      <w:szCs w:val="16"/>
    </w:rPr>
  </w:style>
  <w:style w:type="character" w:styleId="Ttulo1Car" w:customStyle="1">
    <w:name w:val="Título 1 Car"/>
    <w:basedOn w:val="Fuentedeprrafopredeter"/>
    <w:link w:val="Ttulo1"/>
    <w:rsid w:val="00115DF1"/>
    <w:rPr>
      <w:rFonts w:ascii="Lucida Handwriting" w:cs="Times New Roman" w:eastAsia="Times New Roman" w:hAnsi="Lucida Handwriting"/>
      <w:b w:val="1"/>
      <w:sz w:val="20"/>
      <w:szCs w:val="20"/>
      <w:lang w:eastAsia="fr-FR" w:val="fr-CA"/>
    </w:rPr>
  </w:style>
  <w:style w:type="paragraph" w:styleId="Prrafodelista">
    <w:name w:val="List Paragraph"/>
    <w:basedOn w:val="Normal"/>
    <w:uiPriority w:val="34"/>
    <w:qFormat w:val="1"/>
    <w:rsid w:val="00CE7934"/>
    <w:pPr>
      <w:ind w:left="720"/>
      <w:contextualSpacing w:val="1"/>
    </w:pPr>
  </w:style>
  <w:style w:type="paragraph" w:styleId="Encabezado">
    <w:name w:val="header"/>
    <w:basedOn w:val="Normal"/>
    <w:link w:val="EncabezadoCar"/>
    <w:uiPriority w:val="99"/>
    <w:unhideWhenUsed w:val="1"/>
    <w:rsid w:val="00450C15"/>
    <w:pPr>
      <w:tabs>
        <w:tab w:val="center" w:pos="4419"/>
        <w:tab w:val="right" w:pos="8838"/>
      </w:tabs>
    </w:pPr>
  </w:style>
  <w:style w:type="character" w:styleId="EncabezadoCar" w:customStyle="1">
    <w:name w:val="Encabezado Car"/>
    <w:basedOn w:val="Fuentedeprrafopredeter"/>
    <w:link w:val="Encabezado"/>
    <w:uiPriority w:val="99"/>
    <w:rsid w:val="00450C15"/>
  </w:style>
  <w:style w:type="paragraph" w:styleId="Piedepgina">
    <w:name w:val="footer"/>
    <w:basedOn w:val="Normal"/>
    <w:link w:val="PiedepginaCar"/>
    <w:uiPriority w:val="99"/>
    <w:unhideWhenUsed w:val="1"/>
    <w:rsid w:val="00450C15"/>
    <w:pPr>
      <w:tabs>
        <w:tab w:val="center" w:pos="4419"/>
        <w:tab w:val="right" w:pos="8838"/>
      </w:tabs>
    </w:pPr>
  </w:style>
  <w:style w:type="character" w:styleId="PiedepginaCar" w:customStyle="1">
    <w:name w:val="Pie de página Car"/>
    <w:basedOn w:val="Fuentedeprrafopredeter"/>
    <w:link w:val="Piedepgina"/>
    <w:uiPriority w:val="99"/>
    <w:rsid w:val="00450C15"/>
  </w:style>
  <w:style w:type="paragraph" w:styleId="Sinespaciado">
    <w:name w:val="No Spacing"/>
    <w:basedOn w:val="Normal"/>
    <w:link w:val="SinespaciadoCar"/>
    <w:uiPriority w:val="1"/>
    <w:qFormat w:val="1"/>
    <w:rsid w:val="00156E7E"/>
  </w:style>
  <w:style w:type="character" w:styleId="SinespaciadoCar" w:customStyle="1">
    <w:name w:val="Sin espaciado Car"/>
    <w:basedOn w:val="Fuentedeprrafopredeter"/>
    <w:link w:val="Sinespaciado"/>
    <w:uiPriority w:val="99"/>
    <w:rsid w:val="00156E7E"/>
    <w:rPr>
      <w:rFonts w:ascii="Cambria" w:cs="Times New Roman" w:eastAsia="Times New Roman" w:hAnsi="Cambria"/>
      <w:lang w:bidi="en-US" w:val="en-US"/>
    </w:rPr>
  </w:style>
  <w:style w:type="paragraph" w:styleId="Default" w:customStyle="1">
    <w:name w:val="Default"/>
    <w:rsid w:val="00156E7E"/>
    <w:pPr>
      <w:autoSpaceDE w:val="0"/>
      <w:autoSpaceDN w:val="0"/>
      <w:adjustRightInd w:val="0"/>
    </w:pPr>
    <w:rPr>
      <w:rFonts w:ascii="Eras Medium ITC" w:cs="Eras Medium ITC" w:eastAsia="Times New Roman" w:hAnsi="Eras Medium ITC"/>
      <w:color w:val="000000"/>
      <w:sz w:val="24"/>
      <w:szCs w:val="24"/>
      <w:lang w:eastAsia="es-ES" w:val="es-ES"/>
    </w:rPr>
  </w:style>
  <w:style w:type="paragraph" w:styleId="Textoindependiente2">
    <w:name w:val="Body Text 2"/>
    <w:basedOn w:val="Normal"/>
    <w:link w:val="Textoindependiente2Car"/>
    <w:semiHidden w:val="1"/>
    <w:rsid w:val="00902CE2"/>
    <w:pPr>
      <w:jc w:val="both"/>
    </w:pPr>
    <w:rPr>
      <w:rFonts w:ascii="Lucida Sans Unicode" w:cs="Lucida Sans Unicode" w:hAnsi="Lucida Sans Unicode"/>
      <w:sz w:val="18"/>
      <w:szCs w:val="24"/>
      <w:lang w:bidi="ar-SA"/>
    </w:rPr>
  </w:style>
  <w:style w:type="character" w:styleId="Textoindependiente2Car" w:customStyle="1">
    <w:name w:val="Texto independiente 2 Car"/>
    <w:basedOn w:val="Fuentedeprrafopredeter"/>
    <w:link w:val="Textoindependiente2"/>
    <w:semiHidden w:val="1"/>
    <w:rsid w:val="00902CE2"/>
    <w:rPr>
      <w:rFonts w:ascii="Lucida Sans Unicode" w:cs="Lucida Sans Unicode" w:eastAsia="Times New Roman" w:hAnsi="Lucida Sans Unicode"/>
      <w:sz w:val="18"/>
      <w:szCs w:val="24"/>
      <w:lang w:val="en-US"/>
    </w:rPr>
  </w:style>
  <w:style w:type="table" w:styleId="Tablaconcuadrcula">
    <w:name w:val="Table Grid"/>
    <w:basedOn w:val="Tablanormal"/>
    <w:uiPriority w:val="59"/>
    <w:rsid w:val="00E90FA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A41DC"/>
    <w:pPr>
      <w:spacing w:after="100" w:afterAutospacing="1" w:before="100" w:beforeAutospacing="1"/>
    </w:pPr>
    <w:rPr>
      <w:rFonts w:ascii="Times New Roman" w:hAnsi="Times New Roman"/>
      <w:sz w:val="24"/>
      <w:szCs w:val="24"/>
      <w:lang w:bidi="ar-SA" w:eastAsia="es-MX"/>
    </w:rPr>
  </w:style>
  <w:style w:type="character" w:styleId="Textoennegrita">
    <w:name w:val="Strong"/>
    <w:basedOn w:val="Fuentedeprrafopredeter"/>
    <w:qFormat w:val="1"/>
    <w:rsid w:val="00FA41DC"/>
    <w:rPr>
      <w:b w:val="1"/>
      <w:bCs w:val="1"/>
    </w:rPr>
  </w:style>
  <w:style w:type="character" w:styleId="Ttulo2Car" w:customStyle="1">
    <w:name w:val="Título 2 Car"/>
    <w:basedOn w:val="Fuentedeprrafopredeter"/>
    <w:link w:val="Ttulo2"/>
    <w:uiPriority w:val="9"/>
    <w:semiHidden w:val="1"/>
    <w:rsid w:val="00EB7B93"/>
    <w:rPr>
      <w:rFonts w:asciiTheme="majorHAnsi" w:cstheme="majorBidi" w:eastAsiaTheme="majorEastAsia" w:hAnsiTheme="majorHAnsi"/>
      <w:color w:val="365f91" w:themeColor="accent1" w:themeShade="0000BF"/>
      <w:sz w:val="26"/>
      <w:szCs w:val="26"/>
      <w:lang w:bidi="en-US" w:val="en-US"/>
    </w:rPr>
  </w:style>
  <w:style w:type="character" w:styleId="Ttulo3Car" w:customStyle="1">
    <w:name w:val="Título 3 Car"/>
    <w:basedOn w:val="Fuentedeprrafopredeter"/>
    <w:link w:val="Ttulo3"/>
    <w:uiPriority w:val="9"/>
    <w:semiHidden w:val="1"/>
    <w:rsid w:val="00EB7B93"/>
    <w:rPr>
      <w:rFonts w:asciiTheme="majorHAnsi" w:cstheme="majorBidi" w:eastAsiaTheme="majorEastAsia" w:hAnsiTheme="majorHAnsi"/>
      <w:color w:val="243f60" w:themeColor="accent1" w:themeShade="00007F"/>
      <w:sz w:val="24"/>
      <w:szCs w:val="24"/>
      <w:lang w:bidi="en-US" w:val="en-US"/>
    </w:rPr>
  </w:style>
  <w:style w:type="paragraph" w:styleId="Textoindependiente">
    <w:name w:val="Body Text"/>
    <w:basedOn w:val="Normal"/>
    <w:link w:val="TextoindependienteCar"/>
    <w:uiPriority w:val="1"/>
    <w:unhideWhenUsed w:val="1"/>
    <w:qFormat w:val="1"/>
    <w:rsid w:val="00EB7B93"/>
    <w:pPr>
      <w:spacing w:after="120"/>
    </w:pPr>
  </w:style>
  <w:style w:type="character" w:styleId="TextoindependienteCar" w:customStyle="1">
    <w:name w:val="Texto independiente Car"/>
    <w:basedOn w:val="Fuentedeprrafopredeter"/>
    <w:link w:val="Textoindependiente"/>
    <w:uiPriority w:val="99"/>
    <w:semiHidden w:val="1"/>
    <w:rsid w:val="00EB7B93"/>
    <w:rPr>
      <w:rFonts w:ascii="Cambria" w:cs="Times New Roman" w:eastAsia="Times New Roman" w:hAnsi="Cambria"/>
      <w:lang w:bidi="en-US" w:val="en-US"/>
    </w:rPr>
  </w:style>
  <w:style w:type="paragraph" w:styleId="TableParagraph" w:customStyle="1">
    <w:name w:val="Table Paragraph"/>
    <w:basedOn w:val="Normal"/>
    <w:uiPriority w:val="1"/>
    <w:qFormat w:val="1"/>
    <w:rsid w:val="00AA5525"/>
    <w:pPr>
      <w:widowControl w:val="0"/>
      <w:autoSpaceDE w:val="0"/>
      <w:autoSpaceDN w:val="0"/>
      <w:spacing w:before="186"/>
    </w:pPr>
    <w:rPr>
      <w:rFonts w:ascii="Arial" w:cs="Arial" w:eastAsia="Arial" w:hAnsi="Arial"/>
    </w:rPr>
  </w:style>
  <w:style w:type="paragraph" w:styleId="dia" w:customStyle="1">
    <w:name w:val="dia"/>
    <w:uiPriority w:val="1"/>
    <w:qFormat w:val="1"/>
    <w:rsid w:val="004B239B"/>
    <w:rPr>
      <w:rFonts w:ascii="Avenir LT Std 55 Roman" w:cs="Avenir LT Std 35 Light" w:eastAsia="Avenir LT Std 35 Light" w:hAnsi="Avenir LT Std 55 Roman"/>
      <w:sz w:val="16"/>
      <w:szCs w:val="16"/>
      <w:lang w:bidi="es-ES" w:eastAsia="es-ES" w:val="es-ES"/>
    </w:rPr>
  </w:style>
  <w:style w:type="paragraph" w:styleId="itinerairo" w:customStyle="1">
    <w:name w:val="itinerairo"/>
    <w:basedOn w:val="Textoindependiente"/>
    <w:next w:val="dia"/>
    <w:uiPriority w:val="1"/>
    <w:qFormat w:val="1"/>
    <w:rsid w:val="004B239B"/>
    <w:pPr>
      <w:widowControl w:val="0"/>
      <w:autoSpaceDE w:val="0"/>
      <w:autoSpaceDN w:val="0"/>
      <w:spacing w:after="240"/>
      <w:jc w:val="both"/>
    </w:pPr>
    <w:rPr>
      <w:rFonts w:ascii="Avenir LT Std 35 Light" w:cs="Avenir LT Std 35 Light" w:eastAsia="Avenir LT Std 35 Light" w:hAnsi="Avenir LT Std 35 Light"/>
      <w:color w:val="3c3c3b"/>
      <w:w w:val="80"/>
      <w:sz w:val="16"/>
      <w:szCs w:val="16"/>
      <w:lang w:bidi="es-ES" w:eastAsia="es-ES" w:val="es-ES"/>
    </w:rPr>
  </w:style>
  <w:style w:type="paragraph" w:styleId="cabeceras" w:customStyle="1">
    <w:name w:val="cabeceras"/>
    <w:basedOn w:val="Textoindependiente"/>
    <w:uiPriority w:val="1"/>
    <w:qFormat w:val="1"/>
    <w:rsid w:val="004B239B"/>
    <w:pPr>
      <w:widowControl w:val="0"/>
      <w:autoSpaceDE w:val="0"/>
      <w:autoSpaceDN w:val="0"/>
      <w:spacing w:after="0" w:before="1"/>
      <w:jc w:val="both"/>
    </w:pPr>
    <w:rPr>
      <w:rFonts w:ascii="Avenir LT Std 65 Medium" w:cs="Avenir LT Std 35 Light" w:eastAsia="Avenir LT Std 35 Light" w:hAnsi="Avenir LT Std 65 Medium"/>
      <w:color w:val="3c3c3b"/>
      <w:w w:val="85"/>
      <w:sz w:val="24"/>
      <w:szCs w:val="20"/>
      <w:lang w:bidi="es-ES" w:eastAsia="es-ES" w:val="es-ES"/>
    </w:rPr>
  </w:style>
  <w:style w:type="paragraph" w:styleId="bolos" w:customStyle="1">
    <w:name w:val="bolos"/>
    <w:basedOn w:val="Prrafodelista"/>
    <w:uiPriority w:val="1"/>
    <w:qFormat w:val="1"/>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cs="Avenir LT Std 35 Light" w:eastAsia="Avenir LT Std 35 Light" w:hAnsi="Avenir LT Std 35 Light"/>
      <w:w w:val="75"/>
      <w:sz w:val="16"/>
      <w:lang w:bidi="es-ES" w:eastAsia="es-ES" w:val="es-ES"/>
    </w:rPr>
  </w:style>
  <w:style w:type="paragraph" w:styleId="cabeceras2" w:customStyle="1">
    <w:name w:val="cabeceras 2"/>
    <w:basedOn w:val="cabeceras"/>
    <w:uiPriority w:val="1"/>
    <w:qFormat w:val="1"/>
    <w:rsid w:val="009072F9"/>
    <w:pPr>
      <w:ind w:left="108"/>
    </w:pPr>
    <w:rPr>
      <w:sz w:val="20"/>
    </w:rPr>
  </w:style>
  <w:style w:type="character" w:styleId="02a-TitDiasAzuis-TxtItin-Bold-10a9" w:customStyle="1">
    <w:name w:val="02a-TitDiasAzuis-TxtItin-Bold-10a9"/>
    <w:uiPriority w:val="99"/>
    <w:rsid w:val="00AF03F3"/>
    <w:rPr>
      <w:color w:val="174590"/>
      <w:spacing w:val="4"/>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ScsE40bszOVlkevcc4g43nm+g==">CgMxLjA4AHIhMVVkbjZYQzltVzh6YnFsVE9YQnAybGtWUjM4d1FoTFpu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2023-12-07T00:53:00Z</dcterms:created>
  <dc:creator>Operadora</dc:creator>
</cp:coreProperties>
</file>