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BBB9" w14:textId="77777777" w:rsidR="00D64161" w:rsidRPr="00BD5636" w:rsidRDefault="002B76AC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D5636">
        <w:rPr>
          <w:rFonts w:ascii="Arial" w:hAnsi="Arial" w:cs="Arial"/>
          <w:b/>
          <w:sz w:val="24"/>
          <w:szCs w:val="24"/>
          <w:lang w:val="es-MX"/>
        </w:rPr>
        <w:t>2</w:t>
      </w:r>
      <w:r w:rsidR="00C655CB" w:rsidRPr="00BD5636">
        <w:rPr>
          <w:rFonts w:ascii="Arial" w:hAnsi="Arial" w:cs="Arial"/>
          <w:b/>
          <w:sz w:val="24"/>
          <w:szCs w:val="24"/>
          <w:lang w:val="es-MX"/>
        </w:rPr>
        <w:t xml:space="preserve"> noches en El Cairo</w:t>
      </w:r>
      <w:r w:rsidR="00591F58" w:rsidRPr="00BD5636">
        <w:rPr>
          <w:rFonts w:ascii="Arial" w:hAnsi="Arial" w:cs="Arial"/>
          <w:b/>
          <w:sz w:val="24"/>
          <w:szCs w:val="24"/>
          <w:lang w:val="es-MX"/>
        </w:rPr>
        <w:t>, 2 noches en Tren</w:t>
      </w:r>
      <w:r w:rsidR="007A072B" w:rsidRPr="00BD5636">
        <w:rPr>
          <w:rFonts w:ascii="Arial" w:hAnsi="Arial" w:cs="Arial"/>
          <w:b/>
          <w:sz w:val="24"/>
          <w:szCs w:val="24"/>
          <w:lang w:val="es-MX"/>
        </w:rPr>
        <w:t xml:space="preserve"> y </w:t>
      </w:r>
      <w:r w:rsidR="00591F58" w:rsidRPr="00BD5636">
        <w:rPr>
          <w:rFonts w:ascii="Arial" w:hAnsi="Arial" w:cs="Arial"/>
          <w:b/>
          <w:sz w:val="24"/>
          <w:szCs w:val="24"/>
          <w:lang w:val="es-MX"/>
        </w:rPr>
        <w:t>3</w:t>
      </w:r>
      <w:r w:rsidR="007A072B" w:rsidRPr="00BD5636">
        <w:rPr>
          <w:rFonts w:ascii="Arial" w:hAnsi="Arial" w:cs="Arial"/>
          <w:b/>
          <w:sz w:val="24"/>
          <w:szCs w:val="24"/>
          <w:lang w:val="es-MX"/>
        </w:rPr>
        <w:t xml:space="preserve"> noches de Crucero </w:t>
      </w:r>
    </w:p>
    <w:p w14:paraId="344C7862" w14:textId="1BE59D01" w:rsidR="007A072B" w:rsidRPr="004339FB" w:rsidRDefault="007A072B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74B31436" w14:textId="52C5017C" w:rsidR="00DA6C93" w:rsidRPr="004339FB" w:rsidRDefault="00BD5636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FE73DD9" wp14:editId="07DECDC2">
            <wp:simplePos x="0" y="0"/>
            <wp:positionH relativeFrom="margin">
              <wp:posOffset>4442460</wp:posOffset>
            </wp:positionH>
            <wp:positionV relativeFrom="paragraph">
              <wp:posOffset>63500</wp:posOffset>
            </wp:positionV>
            <wp:extent cx="1962150" cy="514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BAA" w:rsidRPr="004339F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C655CB" w:rsidRPr="004339FB">
        <w:rPr>
          <w:rFonts w:ascii="Arial" w:hAnsi="Arial" w:cs="Arial"/>
          <w:b/>
          <w:sz w:val="20"/>
          <w:szCs w:val="20"/>
          <w:lang w:val="es-MX"/>
        </w:rPr>
        <w:t xml:space="preserve">8 días </w:t>
      </w:r>
    </w:p>
    <w:p w14:paraId="151B648D" w14:textId="1AE08A1F" w:rsidR="0096733D" w:rsidRDefault="00C2087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Llegadas:</w:t>
      </w:r>
      <w:r w:rsidR="00C546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339FB">
        <w:rPr>
          <w:rFonts w:ascii="Arial" w:hAnsi="Arial" w:cs="Arial"/>
          <w:b/>
          <w:sz w:val="20"/>
          <w:szCs w:val="20"/>
          <w:lang w:val="es-MX"/>
        </w:rPr>
        <w:t xml:space="preserve">miércoles </w:t>
      </w:r>
      <w:r w:rsidR="0096733D">
        <w:rPr>
          <w:rFonts w:ascii="Arial" w:hAnsi="Arial" w:cs="Arial"/>
          <w:b/>
          <w:sz w:val="20"/>
          <w:szCs w:val="20"/>
          <w:lang w:val="es-MX"/>
        </w:rPr>
        <w:t>de</w:t>
      </w:r>
      <w:r w:rsidR="00A020B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5463E">
        <w:rPr>
          <w:rFonts w:ascii="Arial" w:hAnsi="Arial" w:cs="Arial"/>
          <w:b/>
          <w:sz w:val="20"/>
          <w:szCs w:val="20"/>
          <w:lang w:val="es-MX"/>
        </w:rPr>
        <w:t>enero</w:t>
      </w:r>
      <w:r w:rsidR="0096733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40293">
        <w:rPr>
          <w:rFonts w:ascii="Arial" w:hAnsi="Arial" w:cs="Arial"/>
          <w:b/>
          <w:sz w:val="20"/>
          <w:szCs w:val="20"/>
          <w:lang w:val="es-MX"/>
        </w:rPr>
        <w:t>202</w:t>
      </w:r>
      <w:r w:rsidR="00357FE9">
        <w:rPr>
          <w:rFonts w:ascii="Arial" w:hAnsi="Arial" w:cs="Arial"/>
          <w:b/>
          <w:sz w:val="20"/>
          <w:szCs w:val="20"/>
          <w:lang w:val="es-MX"/>
        </w:rPr>
        <w:t>5</w:t>
      </w:r>
      <w:r w:rsidR="00140293">
        <w:rPr>
          <w:rFonts w:ascii="Arial" w:hAnsi="Arial" w:cs="Arial"/>
          <w:b/>
          <w:sz w:val="20"/>
          <w:szCs w:val="20"/>
          <w:lang w:val="es-MX"/>
        </w:rPr>
        <w:t xml:space="preserve"> a</w:t>
      </w:r>
      <w:r w:rsidR="00BD5636">
        <w:rPr>
          <w:rFonts w:ascii="Arial" w:hAnsi="Arial" w:cs="Arial"/>
          <w:b/>
          <w:sz w:val="20"/>
          <w:szCs w:val="20"/>
          <w:lang w:val="es-MX"/>
        </w:rPr>
        <w:t xml:space="preserve">l 05 </w:t>
      </w:r>
      <w:r w:rsidR="00140293">
        <w:rPr>
          <w:rFonts w:ascii="Arial" w:hAnsi="Arial" w:cs="Arial"/>
          <w:b/>
          <w:sz w:val="20"/>
          <w:szCs w:val="20"/>
          <w:lang w:val="es-MX"/>
        </w:rPr>
        <w:t>enero 202</w:t>
      </w:r>
      <w:r w:rsidR="004A7CF5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56ED39EE" w14:textId="77777777" w:rsidR="005B0ED1" w:rsidRPr="004339FB" w:rsidRDefault="0096733D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611E5B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65D44EF4" w14:textId="05DB0EBF" w:rsidR="00DA6C93" w:rsidRPr="004339FB" w:rsidRDefault="00AF1197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1CE5CB46" w14:textId="77777777" w:rsidR="004339FB" w:rsidRPr="004339FB" w:rsidRDefault="004339FB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6B3EDBC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1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2FB40CB4" w14:textId="12EA39A3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Llegada al aeropuerto internacional de El Cairo. </w:t>
      </w:r>
      <w:r w:rsidR="00357FE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Serás recibido por uno de nuestros representantes en destino.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Traslado al hotel y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alojamiento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29583334" w14:textId="77777777" w:rsid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19A66B1B" w14:textId="77777777" w:rsidR="006F595F" w:rsidRDefault="0059527D" w:rsidP="006F595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2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="00910A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 </w:t>
      </w:r>
      <w:r w:rsidR="00730DC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–</w:t>
      </w:r>
      <w:r w:rsidR="00910A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ASU</w:t>
      </w:r>
      <w:r w:rsidR="0014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Á</w:t>
      </w:r>
      <w:r w:rsidR="00910A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</w:t>
      </w:r>
    </w:p>
    <w:p w14:paraId="1AB35EC2" w14:textId="4FE4DAB0" w:rsidR="006F595F" w:rsidRPr="006F595F" w:rsidRDefault="006F595F" w:rsidP="006F595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6F595F">
        <w:rPr>
          <w:rFonts w:ascii="Arial" w:hAnsi="Arial" w:cs="Arial"/>
          <w:sz w:val="20"/>
          <w:szCs w:val="20"/>
          <w:lang w:val="es-ES"/>
        </w:rPr>
        <w:t xml:space="preserve">A la hora indicada, salida hacia </w:t>
      </w:r>
      <w:r w:rsidRPr="006F595F">
        <w:rPr>
          <w:rStyle w:val="Textoennegrita"/>
          <w:rFonts w:ascii="Arial" w:hAnsi="Arial" w:cs="Arial"/>
          <w:sz w:val="20"/>
          <w:szCs w:val="20"/>
          <w:lang w:val="es-ES"/>
        </w:rPr>
        <w:t>Guiza</w:t>
      </w:r>
      <w:r w:rsidRPr="006F595F">
        <w:rPr>
          <w:rFonts w:ascii="Arial" w:hAnsi="Arial" w:cs="Arial"/>
          <w:sz w:val="20"/>
          <w:szCs w:val="20"/>
          <w:lang w:val="es-ES"/>
        </w:rPr>
        <w:t xml:space="preserve"> para visitar la imponente </w:t>
      </w:r>
      <w:r w:rsidRPr="006F595F">
        <w:rPr>
          <w:rStyle w:val="Textoennegrita"/>
          <w:rFonts w:ascii="Arial" w:hAnsi="Arial" w:cs="Arial"/>
          <w:sz w:val="20"/>
          <w:szCs w:val="20"/>
          <w:lang w:val="es-ES"/>
        </w:rPr>
        <w:t>Esfinge</w:t>
      </w:r>
      <w:r w:rsidRPr="006F595F">
        <w:rPr>
          <w:rFonts w:ascii="Arial" w:hAnsi="Arial" w:cs="Arial"/>
          <w:sz w:val="20"/>
          <w:szCs w:val="20"/>
          <w:lang w:val="es-ES"/>
        </w:rPr>
        <w:t xml:space="preserve"> y las majestuosas </w:t>
      </w:r>
      <w:r w:rsidRPr="006F595F">
        <w:rPr>
          <w:rStyle w:val="Textoennegrita"/>
          <w:rFonts w:ascii="Arial" w:hAnsi="Arial" w:cs="Arial"/>
          <w:sz w:val="20"/>
          <w:szCs w:val="20"/>
          <w:lang w:val="es-ES"/>
        </w:rPr>
        <w:t>Pirámides de Guiza</w:t>
      </w:r>
      <w:r w:rsidRPr="006F595F">
        <w:rPr>
          <w:rFonts w:ascii="Arial" w:hAnsi="Arial" w:cs="Arial"/>
          <w:sz w:val="20"/>
          <w:szCs w:val="20"/>
          <w:lang w:val="es-ES"/>
        </w:rPr>
        <w:t xml:space="preserve">: Keops, Kefrén y Micerinos </w:t>
      </w:r>
      <w:r w:rsidRPr="006F595F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(sin entrada al interior de las pirámides).</w:t>
      </w:r>
      <w:r w:rsidRPr="006F595F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D47031">
        <w:rPr>
          <w:rFonts w:ascii="Arial" w:hAnsi="Arial" w:cs="Arial"/>
          <w:sz w:val="20"/>
          <w:szCs w:val="20"/>
          <w:lang w:val="es-ES"/>
        </w:rPr>
        <w:t xml:space="preserve">También se visitará un centro de papiro ubicado en la zona de las pirámides. Por la tarde, traslado a la estación de tren de </w:t>
      </w:r>
      <w:r w:rsidRPr="00D47031">
        <w:rPr>
          <w:rStyle w:val="Textoennegrita"/>
          <w:rFonts w:ascii="Arial" w:hAnsi="Arial" w:cs="Arial"/>
          <w:sz w:val="20"/>
          <w:szCs w:val="20"/>
          <w:lang w:val="es-ES"/>
        </w:rPr>
        <w:t>Guiza</w:t>
      </w:r>
      <w:r w:rsidRPr="00D47031">
        <w:rPr>
          <w:rFonts w:ascii="Arial" w:hAnsi="Arial" w:cs="Arial"/>
          <w:sz w:val="20"/>
          <w:szCs w:val="20"/>
          <w:lang w:val="es-ES"/>
        </w:rPr>
        <w:t xml:space="preserve"> para abordar el tren con destino a </w:t>
      </w:r>
      <w:r w:rsidRPr="00D47031">
        <w:rPr>
          <w:rStyle w:val="Textoennegrita"/>
          <w:rFonts w:ascii="Arial" w:hAnsi="Arial" w:cs="Arial"/>
          <w:sz w:val="20"/>
          <w:szCs w:val="20"/>
          <w:lang w:val="es-ES"/>
        </w:rPr>
        <w:t>Asuán</w:t>
      </w:r>
      <w:r w:rsidRPr="00D47031">
        <w:rPr>
          <w:rFonts w:ascii="Arial" w:hAnsi="Arial" w:cs="Arial"/>
          <w:sz w:val="20"/>
          <w:szCs w:val="20"/>
          <w:lang w:val="es-ES"/>
        </w:rPr>
        <w:t xml:space="preserve">. </w:t>
      </w:r>
      <w:r w:rsidRPr="00D47031">
        <w:rPr>
          <w:rStyle w:val="Textoennegrita"/>
          <w:rFonts w:ascii="Arial" w:hAnsi="Arial" w:cs="Arial"/>
          <w:sz w:val="20"/>
          <w:szCs w:val="20"/>
          <w:lang w:val="es-ES"/>
        </w:rPr>
        <w:t>Noche a bordo</w:t>
      </w:r>
      <w:r w:rsidRPr="00D47031">
        <w:rPr>
          <w:rFonts w:ascii="Arial" w:hAnsi="Arial" w:cs="Arial"/>
          <w:sz w:val="20"/>
          <w:szCs w:val="20"/>
          <w:lang w:val="es-ES"/>
        </w:rPr>
        <w:t xml:space="preserve"> en camarotes. </w:t>
      </w:r>
      <w:r w:rsidRPr="00D47031">
        <w:rPr>
          <w:rStyle w:val="Textoennegrita"/>
          <w:rFonts w:ascii="Arial" w:hAnsi="Arial" w:cs="Arial"/>
          <w:sz w:val="20"/>
          <w:szCs w:val="20"/>
          <w:lang w:val="es-ES"/>
        </w:rPr>
        <w:t>Cena a bordo.</w:t>
      </w:r>
    </w:p>
    <w:p w14:paraId="6A39DA7F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880316C" w14:textId="5E812405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3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ASU</w:t>
      </w:r>
      <w:r w:rsidR="0014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Á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 (</w:t>
      </w:r>
      <w:r w:rsidR="00582C1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</w:t>
      </w:r>
      <w:r w:rsidR="00582C16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RUCERO)</w:t>
      </w:r>
    </w:p>
    <w:p w14:paraId="78F4DCAA" w14:textId="078CA745" w:rsidR="0059527D" w:rsidRDefault="00AC0D66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C0D6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Llegada a media </w:t>
      </w:r>
      <w:r w:rsidR="008C75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día aproximadamente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a </w:t>
      </w:r>
      <w:r w:rsidR="00C5463E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Asuán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traslado de la estación al muelle para</w:t>
      </w:r>
      <w:r w:rsid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59527D" w:rsidRPr="008C75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embarcarnos</w:t>
      </w:r>
      <w:r w:rsidR="008C750F" w:rsidRPr="008C75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en el crucero</w:t>
      </w:r>
      <w:r w:rsidR="0059527D" w:rsidRPr="008C75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También se visitarán las canteras de granito rojo, donde se encuentra el </w:t>
      </w:r>
      <w:r w:rsidR="0059527D" w:rsidRPr="008C75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obelisco inacabado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la </w:t>
      </w:r>
      <w:r w:rsidR="0059527D" w:rsidRPr="008C75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Gran Presa de </w:t>
      </w:r>
      <w:r w:rsidR="00C5463E" w:rsidRPr="008C75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Asuán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monumental obra de ingeniería construida para controlar las</w:t>
      </w:r>
      <w:r w:rsid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inundaciones de las riberas del Nilo.</w:t>
      </w:r>
      <w:r w:rsid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traslado y embarque en el buque para realizar el crucero por el Nilo de 3 noches. </w:t>
      </w:r>
      <w:r w:rsidR="0059527D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Cena y alojamiento a bordo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64C25D31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0F7E0F53" w14:textId="773CBDCD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4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ASU</w:t>
      </w:r>
      <w:r w:rsidR="0014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Á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 – KOM</w:t>
      </w:r>
      <w:r w:rsidR="00730DC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OMBO – EDFU </w:t>
      </w:r>
      <w:r w:rsidR="00C46C0B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(</w:t>
      </w:r>
      <w:r w:rsidR="00C46C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</w:t>
      </w:r>
      <w:r w:rsidR="00C46C0B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RUCERO)</w:t>
      </w:r>
    </w:p>
    <w:p w14:paraId="721E938E" w14:textId="77777777" w:rsid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Navegación hacia Kom-Ombo donde se visitará el Templo dedicado al dios cocodrilo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Sobek y a la Diosa Haroedis y se verá un nilómetro, utilizado por los antiguos egipcios para medir el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nivel de las aguas de este río. Continuación del crucero hacia Edfu.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Cena y alojamiento a bordo.</w:t>
      </w:r>
    </w:p>
    <w:p w14:paraId="1A0F9577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2E5B8D7" w14:textId="578AE68D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5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EDFU – ESNA – LUXOR </w:t>
      </w:r>
      <w:r w:rsidR="00C46C0B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(</w:t>
      </w:r>
      <w:r w:rsidR="00C46C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</w:t>
      </w:r>
      <w:r w:rsidR="00C46C0B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RUCERO)</w:t>
      </w:r>
    </w:p>
    <w:p w14:paraId="21F0FC4E" w14:textId="77777777" w:rsidR="0059527D" w:rsidRPr="00C5463E" w:rsidRDefault="00AC0D66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AC0D66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En Edfu, visita al </w:t>
      </w:r>
      <w:r w:rsidR="0059527D" w:rsidRPr="009A33B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Templo dedicado al dios Horus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, perfectamente conservado. </w:t>
      </w:r>
      <w:r w:rsidR="0059527D" w:rsidRPr="009A33B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Navegación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hacia</w:t>
      </w:r>
      <w:r w:rsid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59527D" w:rsidRPr="009A33B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Esna.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Para realizar el cruce de la esclusa de Esna, los barcos se organizan en turnos. Navegación</w:t>
      </w:r>
      <w:r w:rsid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hacia </w:t>
      </w:r>
      <w:r w:rsidR="0059527D" w:rsidRPr="009A33B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Luxor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="0059527D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Almuerzo, cena y alojamiento a bordo.</w:t>
      </w:r>
    </w:p>
    <w:p w14:paraId="350BFAE7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27A53D19" w14:textId="6A6E2C3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DIA 6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LUXOR (</w:t>
      </w:r>
      <w:r w:rsidR="009A33B8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NECRÓPOLIS DE TEBAS, KARNAK Y LUXOR)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– EL CAIRO</w:t>
      </w:r>
    </w:p>
    <w:p w14:paraId="09259F02" w14:textId="411F9AAC" w:rsid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desembarque. Por la mañana, se cruza el Nilo hasta la orilla oeste para visitar la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necrópolis de Tebas: el Valle de los Reyes, donde fueron enterrados los faraones de las dinastías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XVII a la XX, sus esposas y los príncipes de sangre real, en tumbas excavadas en la roca de las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montañas. Se visitan el Templo Funerario de Ramses III, el Templo de la Reina Hatshepsut en Deir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Al Bahari y los Colosos de Memnón. Después, visita al Templo de Luxor, dedicado a Amon-Ra, Mut y Khonsu y al Templo de Karnak, inmenso complejo monumental. A la hora indicada, A la hora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indicada nos trasladaran a la estación para tomar </w:t>
      </w:r>
      <w:r w:rsidRPr="002A19F7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el tren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que durante la noche nos llevara a El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Cairo (</w:t>
      </w:r>
      <w:r w:rsidR="002A19F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aprox. 6 a 7hrs de trayecto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).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Cena a bordo del tren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0351C8AD" w14:textId="77777777" w:rsidR="0059527D" w:rsidRPr="0059527D" w:rsidRDefault="0059527D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38C4A1E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7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0044ED3C" w14:textId="77777777" w:rsidR="009A6C7A" w:rsidRPr="008D7030" w:rsidRDefault="0059527D" w:rsidP="009A6C7A">
      <w:pPr>
        <w:pStyle w:val="Sinespaciado"/>
        <w:jc w:val="both"/>
        <w:rPr>
          <w:rFonts w:ascii="Arial" w:eastAsiaTheme="minorHAnsi" w:hAnsi="Arial" w:cs="Arial"/>
          <w:b/>
          <w:bCs/>
          <w:sz w:val="18"/>
          <w:szCs w:val="18"/>
          <w:lang w:val="es-MX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 abordo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llegada al Cairo. </w:t>
      </w:r>
      <w:r w:rsidR="009A6C7A" w:rsidRPr="008D7030">
        <w:rPr>
          <w:rFonts w:ascii="Arial" w:hAnsi="Arial" w:cs="Arial"/>
          <w:sz w:val="20"/>
          <w:szCs w:val="20"/>
          <w:lang w:val="es-ES"/>
        </w:rPr>
        <w:t xml:space="preserve">Día libre para disfrutar de actividades por cuenta propia o, si lo prefieres, elegir alguna de las experiencias disponibles en el </w:t>
      </w:r>
      <w:r w:rsidR="009A6C7A" w:rsidRPr="008D7030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Travel Shop Pack</w:t>
      </w:r>
      <w:r w:rsidR="009A6C7A" w:rsidRPr="008D7030">
        <w:rPr>
          <w:rFonts w:ascii="Arial" w:hAnsi="Arial" w:cs="Arial"/>
          <w:sz w:val="20"/>
          <w:szCs w:val="20"/>
          <w:lang w:val="es-ES"/>
        </w:rPr>
        <w:t>.</w:t>
      </w:r>
    </w:p>
    <w:p w14:paraId="0BE5A180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03715A42" w14:textId="77777777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DIA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8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2EA056A4" w14:textId="2429D38B" w:rsidR="0059527D" w:rsidRDefault="0059527D" w:rsidP="00B3733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a la hora prevista, traslado al aeropuerto de </w:t>
      </w:r>
      <w:r w:rsidR="00C5463E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El Cairo</w:t>
      </w:r>
      <w:r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  <w:r w:rsidR="0014029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140293" w:rsidRPr="0014029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Fin de los servicios.</w:t>
      </w:r>
    </w:p>
    <w:p w14:paraId="29DDA9B6" w14:textId="77777777" w:rsidR="00D64161" w:rsidRPr="004339FB" w:rsidRDefault="00D64161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4339FB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 xml:space="preserve">El contenido y orden de las visitas puede variar al momento de la confirmación. </w:t>
      </w:r>
    </w:p>
    <w:p w14:paraId="37C46E8E" w14:textId="77777777" w:rsidR="00881803" w:rsidRDefault="0088180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5D20359" w14:textId="77777777" w:rsidR="00F37E13" w:rsidRPr="004339FB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339F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64D724ED" w14:textId="77777777" w:rsidR="00D64161" w:rsidRPr="004339FB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2CB08FC2" w14:textId="77777777" w:rsidR="00F37E13" w:rsidRPr="004339FB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C87E264" w14:textId="71CF5D94" w:rsidR="008E7B42" w:rsidRP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lastRenderedPageBreak/>
        <w:t xml:space="preserve">02 noches en El Cairo </w:t>
      </w:r>
      <w:r w:rsidR="00D14596">
        <w:rPr>
          <w:rFonts w:ascii="Arial" w:hAnsi="Arial" w:cs="Arial"/>
          <w:bCs/>
          <w:sz w:val="20"/>
          <w:szCs w:val="20"/>
          <w:lang w:val="es-MX"/>
        </w:rPr>
        <w:t>con</w:t>
      </w: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 desayuno.</w:t>
      </w:r>
    </w:p>
    <w:p w14:paraId="5404D2CB" w14:textId="11763826" w:rsidR="008E7B42" w:rsidRP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03 noches crucero por el Nilo </w:t>
      </w:r>
      <w:r w:rsidR="00D14596">
        <w:rPr>
          <w:rFonts w:ascii="Arial" w:hAnsi="Arial" w:cs="Arial"/>
          <w:bCs/>
          <w:sz w:val="20"/>
          <w:szCs w:val="20"/>
          <w:lang w:val="es-MX"/>
        </w:rPr>
        <w:t>con</w:t>
      </w: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 régimen de pensión completa</w:t>
      </w:r>
    </w:p>
    <w:p w14:paraId="5817A5FD" w14:textId="3514419F" w:rsidR="008E7B42" w:rsidRP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02 noches en </w:t>
      </w:r>
      <w:r w:rsidR="00D14596">
        <w:rPr>
          <w:rFonts w:ascii="Arial" w:hAnsi="Arial" w:cs="Arial"/>
          <w:bCs/>
          <w:sz w:val="20"/>
          <w:szCs w:val="20"/>
          <w:lang w:val="es-MX"/>
        </w:rPr>
        <w:t>t</w:t>
      </w: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ren coche cama </w:t>
      </w:r>
      <w:r w:rsidR="00D14596">
        <w:rPr>
          <w:rFonts w:ascii="Arial" w:hAnsi="Arial" w:cs="Arial"/>
          <w:bCs/>
          <w:sz w:val="20"/>
          <w:szCs w:val="20"/>
          <w:lang w:val="es-MX"/>
        </w:rPr>
        <w:t>con</w:t>
      </w: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 régimen de media pensión</w:t>
      </w:r>
    </w:p>
    <w:p w14:paraId="1E47B87F" w14:textId="77777777" w:rsidR="008E7B42" w:rsidRP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>Medio día visita a las Pirámides de Guiza, Esfinge, Valle de Kefrén, sin almuerzo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</w:p>
    <w:p w14:paraId="407DB4F5" w14:textId="71755EBF" w:rsidR="008E7B42" w:rsidRP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Todos los traslados en </w:t>
      </w:r>
      <w:r w:rsidR="00D14596">
        <w:rPr>
          <w:rFonts w:ascii="Arial" w:hAnsi="Arial" w:cs="Arial"/>
          <w:bCs/>
          <w:sz w:val="20"/>
          <w:szCs w:val="20"/>
          <w:lang w:val="es-MX"/>
        </w:rPr>
        <w:t>E</w:t>
      </w:r>
      <w:r w:rsidRPr="008E7B42">
        <w:rPr>
          <w:rFonts w:ascii="Arial" w:hAnsi="Arial" w:cs="Arial"/>
          <w:bCs/>
          <w:sz w:val="20"/>
          <w:szCs w:val="20"/>
          <w:lang w:val="es-MX"/>
        </w:rPr>
        <w:t>l Cairo, Luxor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y</w:t>
      </w: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 Asuán 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servicio compartido</w:t>
      </w:r>
    </w:p>
    <w:p w14:paraId="3193E628" w14:textId="77777777" w:rsidR="008E7B42" w:rsidRPr="008E7B42" w:rsidRDefault="008E7B42" w:rsidP="005D4319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>Las visitas del crucero (Valle de los Reyes, Templo de la Reina Hatshepsut, Los Colosos de Memnon y los templos de Karnak, Luxor, Edfu, Kom</w:t>
      </w:r>
      <w:r w:rsidR="000C3E03">
        <w:rPr>
          <w:rFonts w:ascii="Arial" w:hAnsi="Arial" w:cs="Arial"/>
          <w:bCs/>
          <w:sz w:val="20"/>
          <w:szCs w:val="20"/>
          <w:lang w:val="es-MX"/>
        </w:rPr>
        <w:t xml:space="preserve"> O</w:t>
      </w:r>
      <w:r w:rsidRPr="008E7B42">
        <w:rPr>
          <w:rFonts w:ascii="Arial" w:hAnsi="Arial" w:cs="Arial"/>
          <w:bCs/>
          <w:sz w:val="20"/>
          <w:szCs w:val="20"/>
          <w:lang w:val="es-MX"/>
        </w:rPr>
        <w:t>mbo, Alta presa, obelisco Inacabado).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</w:p>
    <w:p w14:paraId="11F16D7E" w14:textId="3534C5F9" w:rsid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Guía de </w:t>
      </w:r>
      <w:r w:rsidR="000C3E03">
        <w:rPr>
          <w:rFonts w:ascii="Arial" w:hAnsi="Arial" w:cs="Arial"/>
          <w:bCs/>
          <w:sz w:val="20"/>
          <w:szCs w:val="20"/>
          <w:lang w:val="es-MX"/>
        </w:rPr>
        <w:t>h</w:t>
      </w:r>
      <w:r w:rsidRPr="008E7B42">
        <w:rPr>
          <w:rFonts w:ascii="Arial" w:hAnsi="Arial" w:cs="Arial"/>
          <w:bCs/>
          <w:sz w:val="20"/>
          <w:szCs w:val="20"/>
          <w:lang w:val="es-MX"/>
        </w:rPr>
        <w:t>abla hispana en</w:t>
      </w:r>
      <w:r w:rsidR="00D14596">
        <w:rPr>
          <w:rFonts w:ascii="Arial" w:hAnsi="Arial" w:cs="Arial"/>
          <w:bCs/>
          <w:sz w:val="20"/>
          <w:szCs w:val="20"/>
          <w:lang w:val="es-MX"/>
        </w:rPr>
        <w:t xml:space="preserve"> E</w:t>
      </w:r>
      <w:r w:rsidRPr="008E7B42">
        <w:rPr>
          <w:rFonts w:ascii="Arial" w:hAnsi="Arial" w:cs="Arial"/>
          <w:bCs/>
          <w:sz w:val="20"/>
          <w:szCs w:val="20"/>
          <w:lang w:val="es-MX"/>
        </w:rPr>
        <w:t>l Cairo y otro guía durante el crucero</w:t>
      </w:r>
    </w:p>
    <w:p w14:paraId="76022FE5" w14:textId="77777777" w:rsidR="00A005C8" w:rsidRPr="004339FB" w:rsidRDefault="00A005C8" w:rsidP="00A005C8">
      <w:pPr>
        <w:pStyle w:val="Sinespaciado"/>
        <w:ind w:left="72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CF45C14" w14:textId="77777777" w:rsidR="00F37E13" w:rsidRPr="004339FB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57D36B8" w14:textId="49CD945D" w:rsidR="00F37E13" w:rsidRPr="004339FB" w:rsidRDefault="001E4E1E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internacionales e internos</w:t>
      </w:r>
    </w:p>
    <w:p w14:paraId="3FA90750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 xml:space="preserve">Visa de entrada a Egipto </w:t>
      </w:r>
    </w:p>
    <w:p w14:paraId="528A5311" w14:textId="77777777" w:rsidR="000E4364" w:rsidRPr="004339FB" w:rsidRDefault="000E4364" w:rsidP="001F3C4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Entrada</w:t>
      </w:r>
      <w:r w:rsidR="007A072B" w:rsidRPr="004339FB">
        <w:rPr>
          <w:rFonts w:ascii="Arial" w:hAnsi="Arial" w:cs="Arial"/>
          <w:sz w:val="20"/>
          <w:szCs w:val="20"/>
          <w:lang w:val="es-MX"/>
        </w:rPr>
        <w:t xml:space="preserve">s a Pirámides </w:t>
      </w:r>
    </w:p>
    <w:p w14:paraId="1FA18633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12A60FE6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Cualquier servicio no especificado</w:t>
      </w:r>
    </w:p>
    <w:p w14:paraId="07BC94F8" w14:textId="536CD1FE" w:rsidR="00E3114B" w:rsidRPr="004339FB" w:rsidRDefault="00E3114B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Propinas</w:t>
      </w:r>
      <w:r w:rsidR="0085565B" w:rsidRPr="004339FB">
        <w:rPr>
          <w:rFonts w:ascii="Arial" w:hAnsi="Arial" w:cs="Arial"/>
          <w:sz w:val="20"/>
          <w:szCs w:val="20"/>
          <w:lang w:val="es-MX"/>
        </w:rPr>
        <w:t xml:space="preserve"> (</w:t>
      </w:r>
      <w:r w:rsidR="001E4E1E">
        <w:rPr>
          <w:rFonts w:ascii="Arial" w:hAnsi="Arial" w:cs="Arial"/>
          <w:sz w:val="20"/>
          <w:szCs w:val="20"/>
          <w:lang w:val="es-MX"/>
        </w:rPr>
        <w:t>o</w:t>
      </w:r>
      <w:r w:rsidR="0085565B" w:rsidRPr="004339FB">
        <w:rPr>
          <w:rFonts w:ascii="Arial" w:hAnsi="Arial" w:cs="Arial"/>
          <w:sz w:val="20"/>
          <w:szCs w:val="20"/>
          <w:lang w:val="es-MX"/>
        </w:rPr>
        <w:t>bligatorias</w:t>
      </w:r>
      <w:r w:rsidR="001E4E1E">
        <w:rPr>
          <w:rFonts w:ascii="Arial" w:hAnsi="Arial" w:cs="Arial"/>
          <w:sz w:val="20"/>
          <w:szCs w:val="20"/>
          <w:lang w:val="es-MX"/>
        </w:rPr>
        <w:t xml:space="preserve"> 45 USD</w:t>
      </w:r>
      <w:r w:rsidR="0085565B" w:rsidRPr="004339FB">
        <w:rPr>
          <w:rFonts w:ascii="Arial" w:hAnsi="Arial" w:cs="Arial"/>
          <w:sz w:val="20"/>
          <w:szCs w:val="20"/>
          <w:lang w:val="es-MX"/>
        </w:rPr>
        <w:t xml:space="preserve"> por personas aproximadamente. A pagar directamente al guía a su llegada a Egipto).</w:t>
      </w:r>
    </w:p>
    <w:p w14:paraId="2D50183C" w14:textId="3F4A89D3" w:rsidR="00BD5636" w:rsidRPr="001E4E1E" w:rsidRDefault="00FB1B23" w:rsidP="001E4E1E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0D66">
        <w:rPr>
          <w:rFonts w:ascii="Arial" w:hAnsi="Arial" w:cs="Arial"/>
          <w:sz w:val="20"/>
          <w:szCs w:val="20"/>
          <w:lang w:val="es-MX"/>
        </w:rPr>
        <w:t>Bebidas en crucero</w:t>
      </w:r>
      <w:r w:rsidR="001E4E1E">
        <w:rPr>
          <w:rFonts w:ascii="Arial" w:hAnsi="Arial" w:cs="Arial"/>
          <w:sz w:val="20"/>
          <w:szCs w:val="20"/>
          <w:lang w:val="es-MX"/>
        </w:rPr>
        <w:t xml:space="preserve"> </w:t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336"/>
        <w:gridCol w:w="3354"/>
        <w:gridCol w:w="636"/>
      </w:tblGrid>
      <w:tr w:rsidR="001E4E1E" w:rsidRPr="001E4E1E" w14:paraId="5A8BB32C" w14:textId="77777777" w:rsidTr="001E4E1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F1F2B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1E4E1E" w:rsidRPr="001E4E1E" w14:paraId="11BE67C6" w14:textId="77777777" w:rsidTr="001E4E1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5973F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813D2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D2126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DA20A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1E4E1E" w:rsidRPr="001E4E1E" w14:paraId="1AEFBC17" w14:textId="77777777" w:rsidTr="001E4E1E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FE06F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1E36F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CAIRO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EDC62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BARCELÓ PYRAMIDS / CAIRO PYRAMIDS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98B3F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1E4E1E" w:rsidRPr="001E4E1E" w14:paraId="317D271F" w14:textId="77777777" w:rsidTr="001E4E1E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8DC7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F9D0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27767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RAMSES HILTON / SONESTA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B9843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1E4E1E" w:rsidRPr="001E4E1E" w14:paraId="2E76FBEF" w14:textId="77777777" w:rsidTr="001E4E1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28F81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80707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TREN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2761A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COCHE CAMA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9A621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ÚNICA </w:t>
            </w:r>
          </w:p>
        </w:tc>
      </w:tr>
      <w:tr w:rsidR="001E4E1E" w:rsidRPr="001E4E1E" w14:paraId="634C4699" w14:textId="77777777" w:rsidTr="001E4E1E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BBF4A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64DF4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CRUCERO NILO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95BD6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MS SARAH / MONICA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5048C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1E4E1E" w:rsidRPr="001E4E1E" w14:paraId="44014C82" w14:textId="77777777" w:rsidTr="001E4E1E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D5053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337A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6B96B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ROYAL RUBY / NILE PARADISE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42DE3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</w:tbl>
    <w:p w14:paraId="29964A3B" w14:textId="3BF8C4CD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8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9"/>
        <w:gridCol w:w="672"/>
        <w:gridCol w:w="670"/>
        <w:gridCol w:w="894"/>
        <w:gridCol w:w="6"/>
      </w:tblGrid>
      <w:tr w:rsidR="001E4E1E" w:rsidRPr="004A7CF5" w14:paraId="4B004F3E" w14:textId="77777777" w:rsidTr="001E4E1E">
        <w:trPr>
          <w:gridAfter w:val="1"/>
          <w:trHeight w:val="18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B3656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1E4E1E" w:rsidRPr="004A7CF5" w14:paraId="4A9036A3" w14:textId="77777777" w:rsidTr="001E4E1E">
        <w:trPr>
          <w:gridAfter w:val="1"/>
          <w:trHeight w:val="18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CDABB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1E4E1E" w:rsidRPr="001E4E1E" w14:paraId="30E66748" w14:textId="77777777" w:rsidTr="001E4E1E">
        <w:trPr>
          <w:gridAfter w:val="1"/>
          <w:trHeight w:val="18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CEAFA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F318A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C683B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764E4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1E4E1E" w:rsidRPr="001E4E1E" w14:paraId="20D89612" w14:textId="77777777" w:rsidTr="001E4E1E">
        <w:trPr>
          <w:gridAfter w:val="1"/>
          <w:trHeight w:val="18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4F094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 2025/ 24 ABR AL 30 ABR 2025/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E12D1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4A67A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38C42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1595</w:t>
            </w:r>
          </w:p>
        </w:tc>
      </w:tr>
      <w:tr w:rsidR="001E4E1E" w:rsidRPr="001E4E1E" w14:paraId="4FECC62C" w14:textId="77777777" w:rsidTr="001E4E1E">
        <w:trPr>
          <w:gridAfter w:val="1"/>
          <w:trHeight w:val="18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1FF11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2F070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EDA8C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2E8E1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1505</w:t>
            </w:r>
          </w:p>
        </w:tc>
      </w:tr>
      <w:tr w:rsidR="001E4E1E" w:rsidRPr="001E4E1E" w14:paraId="028C6242" w14:textId="77777777" w:rsidTr="001E4E1E">
        <w:trPr>
          <w:gridAfter w:val="1"/>
          <w:trHeight w:val="18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B55EF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2025 AL 23 ABR 2025/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C8466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FF6F9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297F5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1935</w:t>
            </w:r>
          </w:p>
        </w:tc>
      </w:tr>
      <w:tr w:rsidR="001E4E1E" w:rsidRPr="001E4E1E" w14:paraId="08ADF489" w14:textId="77777777" w:rsidTr="001E4E1E">
        <w:trPr>
          <w:gridAfter w:val="1"/>
          <w:trHeight w:val="18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21FB1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6BF78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C13DD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30B1C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1E4E1E" w:rsidRPr="001E4E1E" w14:paraId="1DC5F2DA" w14:textId="77777777" w:rsidTr="001E4E1E">
        <w:trPr>
          <w:gridAfter w:val="1"/>
          <w:trHeight w:val="18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AEA90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 2025/ 24 ABR AL 30 ABR 2025/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55208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1275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8CDD4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D1E73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1765</w:t>
            </w:r>
          </w:p>
        </w:tc>
      </w:tr>
      <w:tr w:rsidR="001E4E1E" w:rsidRPr="001E4E1E" w14:paraId="5F155A39" w14:textId="77777777" w:rsidTr="001E4E1E">
        <w:trPr>
          <w:gridAfter w:val="1"/>
          <w:trHeight w:val="18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25D33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E5CB8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7EDF6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0DE85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1675</w:t>
            </w:r>
          </w:p>
        </w:tc>
      </w:tr>
      <w:tr w:rsidR="001E4E1E" w:rsidRPr="001E4E1E" w14:paraId="6E06CAEC" w14:textId="77777777" w:rsidTr="001E4E1E">
        <w:trPr>
          <w:gridAfter w:val="1"/>
          <w:trHeight w:val="18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3289A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2025 AL 23 ABR 2025/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98B5D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44C72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58D34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2175</w:t>
            </w:r>
          </w:p>
        </w:tc>
      </w:tr>
      <w:tr w:rsidR="001E4E1E" w:rsidRPr="004A7CF5" w14:paraId="4166E137" w14:textId="77777777" w:rsidTr="001E4E1E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3A112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1E4E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1E4E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1E4E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1E4E1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05 ENERO 2026 </w:t>
            </w:r>
          </w:p>
        </w:tc>
      </w:tr>
      <w:tr w:rsidR="001E4E1E" w:rsidRPr="004A7CF5" w14:paraId="7BAF45CF" w14:textId="77777777" w:rsidTr="001E4E1E">
        <w:trPr>
          <w:trHeight w:val="18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E53B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298D1A4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1E4E1E" w:rsidRPr="004A7CF5" w14:paraId="3E774FCD" w14:textId="77777777" w:rsidTr="001E4E1E">
        <w:trPr>
          <w:trHeight w:val="18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6101C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F74CA06" w14:textId="77777777" w:rsidR="001E4E1E" w:rsidRPr="001E4E1E" w:rsidRDefault="001E4E1E" w:rsidP="001E4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1E4E1E" w:rsidRPr="004A7CF5" w14:paraId="22E40D60" w14:textId="77777777" w:rsidTr="001E4E1E">
        <w:trPr>
          <w:trHeight w:val="18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D3CA0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24B6EBD" w14:textId="77777777" w:rsidR="001E4E1E" w:rsidRPr="001E4E1E" w:rsidRDefault="001E4E1E" w:rsidP="001E4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51A2BDFE" w14:textId="7B8D9CF9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2CBE6B6" w14:textId="635E771B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0C4058" w14:textId="030D5247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11A2D42" w14:textId="5447110C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4EEC6A9" w14:textId="77777777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1D41ACB" w14:textId="6D37F739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594F6D50" wp14:editId="36F2C71A">
            <wp:simplePos x="0" y="0"/>
            <wp:positionH relativeFrom="column">
              <wp:posOffset>2564130</wp:posOffset>
            </wp:positionH>
            <wp:positionV relativeFrom="paragraph">
              <wp:posOffset>46990</wp:posOffset>
            </wp:positionV>
            <wp:extent cx="1579245" cy="409575"/>
            <wp:effectExtent l="0" t="0" r="1905" b="9525"/>
            <wp:wrapSquare wrapText="bothSides"/>
            <wp:docPr id="11711736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7362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8075F" w14:textId="482615BD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E6A0A8B" w14:textId="02FACB1B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6117D63" w14:textId="7FA65B9B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6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861"/>
      </w:tblGrid>
      <w:tr w:rsidR="001E4E1E" w:rsidRPr="004A7CF5" w14:paraId="15CCF1CD" w14:textId="77777777" w:rsidTr="001E4E1E">
        <w:trPr>
          <w:trHeight w:val="21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57BD9" w14:textId="777777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</w:t>
            </w:r>
          </w:p>
        </w:tc>
      </w:tr>
      <w:tr w:rsidR="001E4E1E" w:rsidRPr="001E4E1E" w14:paraId="7FBC549A" w14:textId="77777777" w:rsidTr="001E4E1E">
        <w:trPr>
          <w:trHeight w:val="210"/>
          <w:tblCellSpacing w:w="0" w:type="dxa"/>
          <w:jc w:val="center"/>
        </w:trPr>
        <w:tc>
          <w:tcPr>
            <w:tcW w:w="6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50143" w14:textId="5F72675C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lastRenderedPageBreak/>
              <w:t xml:space="preserve">Visado 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E6599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</w:t>
            </w:r>
          </w:p>
        </w:tc>
      </w:tr>
      <w:tr w:rsidR="001E4E1E" w:rsidRPr="001E4E1E" w14:paraId="3B7634DD" w14:textId="77777777" w:rsidTr="001E4E1E">
        <w:trPr>
          <w:trHeight w:val="210"/>
          <w:tblCellSpacing w:w="0" w:type="dxa"/>
          <w:jc w:val="center"/>
        </w:trPr>
        <w:tc>
          <w:tcPr>
            <w:tcW w:w="6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696B9" w14:textId="1C7BE715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Dia completo Alejandría con almuerzo (mínimo 2 pax) opción para día 7 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11DEF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155</w:t>
            </w:r>
          </w:p>
        </w:tc>
      </w:tr>
      <w:tr w:rsidR="001E4E1E" w:rsidRPr="001E4E1E" w14:paraId="19BC112B" w14:textId="77777777" w:rsidTr="001E4E1E">
        <w:trPr>
          <w:trHeight w:val="210"/>
          <w:tblCellSpacing w:w="0" w:type="dxa"/>
          <w:jc w:val="center"/>
        </w:trPr>
        <w:tc>
          <w:tcPr>
            <w:tcW w:w="6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6D05C" w14:textId="3AF7EB77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Medio día sólo gran museo egipcio (nuevo museo) opción para día 7 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43D9B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100</w:t>
            </w:r>
          </w:p>
        </w:tc>
      </w:tr>
      <w:tr w:rsidR="001E4E1E" w:rsidRPr="001E4E1E" w14:paraId="04F63653" w14:textId="77777777" w:rsidTr="001E4E1E">
        <w:trPr>
          <w:trHeight w:val="210"/>
          <w:tblCellSpacing w:w="0" w:type="dxa"/>
          <w:jc w:val="center"/>
        </w:trPr>
        <w:tc>
          <w:tcPr>
            <w:tcW w:w="6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B5864" w14:textId="3FD91CEB" w:rsidR="001E4E1E" w:rsidRPr="001E4E1E" w:rsidRDefault="001E4E1E" w:rsidP="001E4E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Dia completo ciudad con almuerzo (visita de ciudad + museo egipcio (plaza de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</w:t>
            </w: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ahrir) + ciudadela de Saladino +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K</w:t>
            </w: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han el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K</w:t>
            </w: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halili con almuerzo opción para día 7 </w:t>
            </w:r>
          </w:p>
        </w:tc>
        <w:tc>
          <w:tcPr>
            <w:tcW w:w="8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ACFE5" w14:textId="77777777" w:rsidR="001E4E1E" w:rsidRPr="001E4E1E" w:rsidRDefault="001E4E1E" w:rsidP="001E4E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E4E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115</w:t>
            </w:r>
          </w:p>
        </w:tc>
      </w:tr>
    </w:tbl>
    <w:p w14:paraId="1D7C7800" w14:textId="77777777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8565E3F" w14:textId="77777777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81EFFEF" w14:textId="77777777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72AF5A1" w14:textId="6A414890" w:rsidR="001E4E1E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565E28F" w14:textId="7436967C" w:rsidR="001E4E1E" w:rsidRPr="000C3E03" w:rsidRDefault="001E4E1E" w:rsidP="001E4E1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1E4E1E" w:rsidRPr="000C3E03" w:rsidSect="00E7444C">
      <w:headerReference w:type="default" r:id="rId10"/>
      <w:footerReference w:type="default" r:id="rId11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C89E" w14:textId="77777777" w:rsidR="00D50173" w:rsidRDefault="00D50173" w:rsidP="00450C15">
      <w:pPr>
        <w:spacing w:after="0" w:line="240" w:lineRule="auto"/>
      </w:pPr>
      <w:r>
        <w:separator/>
      </w:r>
    </w:p>
  </w:endnote>
  <w:endnote w:type="continuationSeparator" w:id="0">
    <w:p w14:paraId="020E02D1" w14:textId="77777777" w:rsidR="00D50173" w:rsidRDefault="00D5017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96FD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2F72EE4" wp14:editId="2FCE8B17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B4224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E7F0" w14:textId="77777777" w:rsidR="00D50173" w:rsidRDefault="00D50173" w:rsidP="00450C15">
      <w:pPr>
        <w:spacing w:after="0" w:line="240" w:lineRule="auto"/>
      </w:pPr>
      <w:r>
        <w:separator/>
      </w:r>
    </w:p>
  </w:footnote>
  <w:footnote w:type="continuationSeparator" w:id="0">
    <w:p w14:paraId="29418BB9" w14:textId="77777777" w:rsidR="00D50173" w:rsidRDefault="00D5017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00B6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3888779" wp14:editId="47C1F005">
              <wp:simplePos x="0" y="0"/>
              <wp:positionH relativeFrom="column">
                <wp:posOffset>-400380</wp:posOffset>
              </wp:positionH>
              <wp:positionV relativeFrom="paragraph">
                <wp:posOffset>-206445</wp:posOffset>
              </wp:positionV>
              <wp:extent cx="4984272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AB5EB" w14:textId="77777777" w:rsidR="007A072B" w:rsidRPr="00BD5636" w:rsidRDefault="00591F58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D563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EGIPTO A TU ALCANCE EN TREN</w:t>
                          </w:r>
                        </w:p>
                        <w:p w14:paraId="12E1B391" w14:textId="38F4000C" w:rsidR="007A072B" w:rsidRPr="00357FE9" w:rsidRDefault="0061618C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57FE9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1194</w:t>
                          </w:r>
                          <w:r w:rsidR="003273A5" w:rsidRPr="00357FE9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357FE9" w:rsidRPr="00357FE9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2025/2026</w:t>
                          </w:r>
                        </w:p>
                        <w:p w14:paraId="77B2882E" w14:textId="77777777" w:rsidR="0096733D" w:rsidRPr="007A072B" w:rsidRDefault="0096733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887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5pt;margin-top:-16.25pt;width:392.4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" filled="f" stroked="f">
              <v:textbox>
                <w:txbxContent>
                  <w:p w14:paraId="21BAB5EB" w14:textId="77777777" w:rsidR="007A072B" w:rsidRPr="00BD5636" w:rsidRDefault="00591F58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D563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EGIPTO A TU ALCANCE EN TREN</w:t>
                    </w:r>
                  </w:p>
                  <w:p w14:paraId="12E1B391" w14:textId="38F4000C" w:rsidR="007A072B" w:rsidRPr="00357FE9" w:rsidRDefault="0061618C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57FE9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1194</w:t>
                    </w:r>
                    <w:r w:rsidR="003273A5" w:rsidRPr="00357FE9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357FE9" w:rsidRPr="00357FE9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2025/2026</w:t>
                    </w:r>
                  </w:p>
                  <w:p w14:paraId="77B2882E" w14:textId="77777777" w:rsidR="0096733D" w:rsidRPr="007A072B" w:rsidRDefault="0096733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621B918" wp14:editId="124FEE2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1CB8006" wp14:editId="46FB0EF1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0633" wp14:editId="45EF936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B47CAC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47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674979">
    <w:abstractNumId w:val="7"/>
  </w:num>
  <w:num w:numId="3" w16cid:durableId="2074497789">
    <w:abstractNumId w:val="21"/>
  </w:num>
  <w:num w:numId="4" w16cid:durableId="1793556330">
    <w:abstractNumId w:val="28"/>
  </w:num>
  <w:num w:numId="5" w16cid:durableId="1057779854">
    <w:abstractNumId w:val="15"/>
  </w:num>
  <w:num w:numId="6" w16cid:durableId="1581670018">
    <w:abstractNumId w:val="13"/>
  </w:num>
  <w:num w:numId="7" w16cid:durableId="1290624327">
    <w:abstractNumId w:val="12"/>
  </w:num>
  <w:num w:numId="8" w16cid:durableId="229967624">
    <w:abstractNumId w:val="20"/>
  </w:num>
  <w:num w:numId="9" w16cid:durableId="1921598020">
    <w:abstractNumId w:val="10"/>
  </w:num>
  <w:num w:numId="10" w16cid:durableId="2024160009">
    <w:abstractNumId w:val="4"/>
  </w:num>
  <w:num w:numId="11" w16cid:durableId="738132211">
    <w:abstractNumId w:val="0"/>
  </w:num>
  <w:num w:numId="12" w16cid:durableId="987628692">
    <w:abstractNumId w:val="2"/>
  </w:num>
  <w:num w:numId="13" w16cid:durableId="1661621218">
    <w:abstractNumId w:val="27"/>
  </w:num>
  <w:num w:numId="14" w16cid:durableId="993535180">
    <w:abstractNumId w:val="30"/>
  </w:num>
  <w:num w:numId="15" w16cid:durableId="1001665411">
    <w:abstractNumId w:val="24"/>
  </w:num>
  <w:num w:numId="16" w16cid:durableId="786317289">
    <w:abstractNumId w:val="26"/>
  </w:num>
  <w:num w:numId="17" w16cid:durableId="1073817811">
    <w:abstractNumId w:val="3"/>
  </w:num>
  <w:num w:numId="18" w16cid:durableId="2069838784">
    <w:abstractNumId w:val="17"/>
  </w:num>
  <w:num w:numId="19" w16cid:durableId="2027058646">
    <w:abstractNumId w:val="16"/>
  </w:num>
  <w:num w:numId="20" w16cid:durableId="939869260">
    <w:abstractNumId w:val="14"/>
  </w:num>
  <w:num w:numId="21" w16cid:durableId="1026756595">
    <w:abstractNumId w:val="8"/>
  </w:num>
  <w:num w:numId="22" w16cid:durableId="151064898">
    <w:abstractNumId w:val="29"/>
  </w:num>
  <w:num w:numId="23" w16cid:durableId="885995896">
    <w:abstractNumId w:val="19"/>
  </w:num>
  <w:num w:numId="24" w16cid:durableId="45302583">
    <w:abstractNumId w:val="5"/>
  </w:num>
  <w:num w:numId="25" w16cid:durableId="20056525">
    <w:abstractNumId w:val="18"/>
  </w:num>
  <w:num w:numId="26" w16cid:durableId="1967656705">
    <w:abstractNumId w:val="9"/>
  </w:num>
  <w:num w:numId="27" w16cid:durableId="1593926774">
    <w:abstractNumId w:val="11"/>
  </w:num>
  <w:num w:numId="28" w16cid:durableId="1114666984">
    <w:abstractNumId w:val="22"/>
  </w:num>
  <w:num w:numId="29" w16cid:durableId="1757165172">
    <w:abstractNumId w:val="1"/>
  </w:num>
  <w:num w:numId="30" w16cid:durableId="1609040596">
    <w:abstractNumId w:val="6"/>
  </w:num>
  <w:num w:numId="31" w16cid:durableId="1399017201">
    <w:abstractNumId w:val="25"/>
  </w:num>
  <w:num w:numId="32" w16cid:durableId="162569496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48DF"/>
    <w:rsid w:val="000110B5"/>
    <w:rsid w:val="000206F0"/>
    <w:rsid w:val="000240B2"/>
    <w:rsid w:val="00032009"/>
    <w:rsid w:val="0003271D"/>
    <w:rsid w:val="00034154"/>
    <w:rsid w:val="00034894"/>
    <w:rsid w:val="00036121"/>
    <w:rsid w:val="00040C43"/>
    <w:rsid w:val="0006120B"/>
    <w:rsid w:val="000654E5"/>
    <w:rsid w:val="00071676"/>
    <w:rsid w:val="00074095"/>
    <w:rsid w:val="000818B4"/>
    <w:rsid w:val="00083923"/>
    <w:rsid w:val="000901BB"/>
    <w:rsid w:val="00093D58"/>
    <w:rsid w:val="000952CF"/>
    <w:rsid w:val="000B7457"/>
    <w:rsid w:val="000C11CB"/>
    <w:rsid w:val="000C3E03"/>
    <w:rsid w:val="000E4364"/>
    <w:rsid w:val="000F116C"/>
    <w:rsid w:val="000F6819"/>
    <w:rsid w:val="001056F5"/>
    <w:rsid w:val="00110621"/>
    <w:rsid w:val="00115DF1"/>
    <w:rsid w:val="00124C0C"/>
    <w:rsid w:val="00140293"/>
    <w:rsid w:val="00154DAF"/>
    <w:rsid w:val="00156E41"/>
    <w:rsid w:val="00156E7E"/>
    <w:rsid w:val="00162F96"/>
    <w:rsid w:val="00171F0A"/>
    <w:rsid w:val="00180165"/>
    <w:rsid w:val="0018045F"/>
    <w:rsid w:val="00184E17"/>
    <w:rsid w:val="00186309"/>
    <w:rsid w:val="001910FB"/>
    <w:rsid w:val="00195407"/>
    <w:rsid w:val="001976B7"/>
    <w:rsid w:val="001A07CC"/>
    <w:rsid w:val="001C4C77"/>
    <w:rsid w:val="001D10FB"/>
    <w:rsid w:val="001D3286"/>
    <w:rsid w:val="001D3D64"/>
    <w:rsid w:val="001D3EA5"/>
    <w:rsid w:val="001D4670"/>
    <w:rsid w:val="001D59AE"/>
    <w:rsid w:val="001E0BFB"/>
    <w:rsid w:val="001E1CCB"/>
    <w:rsid w:val="001E49A4"/>
    <w:rsid w:val="001E4E1E"/>
    <w:rsid w:val="001E64F6"/>
    <w:rsid w:val="00204E46"/>
    <w:rsid w:val="00211734"/>
    <w:rsid w:val="00236ADF"/>
    <w:rsid w:val="00251C09"/>
    <w:rsid w:val="002521C6"/>
    <w:rsid w:val="00264C19"/>
    <w:rsid w:val="002715ED"/>
    <w:rsid w:val="00292537"/>
    <w:rsid w:val="00294875"/>
    <w:rsid w:val="002959E3"/>
    <w:rsid w:val="002A19F7"/>
    <w:rsid w:val="002A6F1A"/>
    <w:rsid w:val="002B76AC"/>
    <w:rsid w:val="002C24CF"/>
    <w:rsid w:val="002E1CEA"/>
    <w:rsid w:val="002F0A6A"/>
    <w:rsid w:val="002F1CD0"/>
    <w:rsid w:val="002F20E4"/>
    <w:rsid w:val="002F25DA"/>
    <w:rsid w:val="00316205"/>
    <w:rsid w:val="003273A5"/>
    <w:rsid w:val="0033069A"/>
    <w:rsid w:val="003370E9"/>
    <w:rsid w:val="0034061D"/>
    <w:rsid w:val="003422F4"/>
    <w:rsid w:val="003437B6"/>
    <w:rsid w:val="003521E0"/>
    <w:rsid w:val="00357FE9"/>
    <w:rsid w:val="00360D99"/>
    <w:rsid w:val="00363ABC"/>
    <w:rsid w:val="00366AF1"/>
    <w:rsid w:val="0037079D"/>
    <w:rsid w:val="00372F4D"/>
    <w:rsid w:val="00373FEE"/>
    <w:rsid w:val="00374049"/>
    <w:rsid w:val="00377B55"/>
    <w:rsid w:val="003805A5"/>
    <w:rsid w:val="003825DE"/>
    <w:rsid w:val="00384A26"/>
    <w:rsid w:val="00385A9A"/>
    <w:rsid w:val="00387399"/>
    <w:rsid w:val="003B1269"/>
    <w:rsid w:val="003B37AE"/>
    <w:rsid w:val="003B459D"/>
    <w:rsid w:val="003D0B3A"/>
    <w:rsid w:val="003D36D2"/>
    <w:rsid w:val="003D5EF6"/>
    <w:rsid w:val="003E0BAA"/>
    <w:rsid w:val="003E68F1"/>
    <w:rsid w:val="003F171F"/>
    <w:rsid w:val="00405ABB"/>
    <w:rsid w:val="00407A99"/>
    <w:rsid w:val="00410BE9"/>
    <w:rsid w:val="00412BFD"/>
    <w:rsid w:val="00413977"/>
    <w:rsid w:val="00414685"/>
    <w:rsid w:val="0041595F"/>
    <w:rsid w:val="004176CA"/>
    <w:rsid w:val="004201DD"/>
    <w:rsid w:val="00422575"/>
    <w:rsid w:val="00425D6A"/>
    <w:rsid w:val="00430F06"/>
    <w:rsid w:val="00432BA1"/>
    <w:rsid w:val="004339FB"/>
    <w:rsid w:val="00445117"/>
    <w:rsid w:val="00450700"/>
    <w:rsid w:val="00450C15"/>
    <w:rsid w:val="00451014"/>
    <w:rsid w:val="00454042"/>
    <w:rsid w:val="00457B42"/>
    <w:rsid w:val="004700C9"/>
    <w:rsid w:val="0047057D"/>
    <w:rsid w:val="004A32C8"/>
    <w:rsid w:val="004A68D9"/>
    <w:rsid w:val="004A7CF5"/>
    <w:rsid w:val="004B372F"/>
    <w:rsid w:val="004C01F5"/>
    <w:rsid w:val="004C0C40"/>
    <w:rsid w:val="004C3BE9"/>
    <w:rsid w:val="004D2C2F"/>
    <w:rsid w:val="004E02B1"/>
    <w:rsid w:val="004F5111"/>
    <w:rsid w:val="005130A5"/>
    <w:rsid w:val="00513C9F"/>
    <w:rsid w:val="00514C78"/>
    <w:rsid w:val="0051568D"/>
    <w:rsid w:val="00516071"/>
    <w:rsid w:val="005226AF"/>
    <w:rsid w:val="0052597F"/>
    <w:rsid w:val="00535AEB"/>
    <w:rsid w:val="00537D5D"/>
    <w:rsid w:val="0054028D"/>
    <w:rsid w:val="00551249"/>
    <w:rsid w:val="0055309A"/>
    <w:rsid w:val="00554FE9"/>
    <w:rsid w:val="00556CF0"/>
    <w:rsid w:val="00564D1B"/>
    <w:rsid w:val="00571C71"/>
    <w:rsid w:val="00582C16"/>
    <w:rsid w:val="00591F58"/>
    <w:rsid w:val="0059527D"/>
    <w:rsid w:val="005A1656"/>
    <w:rsid w:val="005A29D9"/>
    <w:rsid w:val="005A5986"/>
    <w:rsid w:val="005B0ED1"/>
    <w:rsid w:val="005B0F31"/>
    <w:rsid w:val="005B37C1"/>
    <w:rsid w:val="005C257B"/>
    <w:rsid w:val="005D2D5A"/>
    <w:rsid w:val="005D7770"/>
    <w:rsid w:val="005E3402"/>
    <w:rsid w:val="005E6473"/>
    <w:rsid w:val="005E73F5"/>
    <w:rsid w:val="00603A97"/>
    <w:rsid w:val="006053CD"/>
    <w:rsid w:val="0060712C"/>
    <w:rsid w:val="00611E5B"/>
    <w:rsid w:val="00615736"/>
    <w:rsid w:val="0061618C"/>
    <w:rsid w:val="00616751"/>
    <w:rsid w:val="00630B01"/>
    <w:rsid w:val="006330FE"/>
    <w:rsid w:val="00646AAF"/>
    <w:rsid w:val="006758D8"/>
    <w:rsid w:val="0068334A"/>
    <w:rsid w:val="00685B60"/>
    <w:rsid w:val="00685D85"/>
    <w:rsid w:val="006971B8"/>
    <w:rsid w:val="006971E8"/>
    <w:rsid w:val="006A45B5"/>
    <w:rsid w:val="006A4CF9"/>
    <w:rsid w:val="006B1779"/>
    <w:rsid w:val="006B19F7"/>
    <w:rsid w:val="006C1BF7"/>
    <w:rsid w:val="006C568C"/>
    <w:rsid w:val="006D2273"/>
    <w:rsid w:val="006D3C96"/>
    <w:rsid w:val="006D4895"/>
    <w:rsid w:val="006D64BE"/>
    <w:rsid w:val="006D798D"/>
    <w:rsid w:val="006E0F61"/>
    <w:rsid w:val="006E6808"/>
    <w:rsid w:val="006F595F"/>
    <w:rsid w:val="00704FC6"/>
    <w:rsid w:val="007153DC"/>
    <w:rsid w:val="00717654"/>
    <w:rsid w:val="00727503"/>
    <w:rsid w:val="00730DCB"/>
    <w:rsid w:val="00731C83"/>
    <w:rsid w:val="0073415E"/>
    <w:rsid w:val="007360CB"/>
    <w:rsid w:val="00751EF3"/>
    <w:rsid w:val="00765948"/>
    <w:rsid w:val="0077372A"/>
    <w:rsid w:val="0077558F"/>
    <w:rsid w:val="00787735"/>
    <w:rsid w:val="00792A3C"/>
    <w:rsid w:val="00792F78"/>
    <w:rsid w:val="00793541"/>
    <w:rsid w:val="007A072B"/>
    <w:rsid w:val="007A2C8B"/>
    <w:rsid w:val="007B4221"/>
    <w:rsid w:val="007B5502"/>
    <w:rsid w:val="007B5F95"/>
    <w:rsid w:val="007C2D01"/>
    <w:rsid w:val="007D3DF5"/>
    <w:rsid w:val="007E7C9A"/>
    <w:rsid w:val="007F5F21"/>
    <w:rsid w:val="0080131D"/>
    <w:rsid w:val="00803699"/>
    <w:rsid w:val="00821C84"/>
    <w:rsid w:val="008318D8"/>
    <w:rsid w:val="0084048A"/>
    <w:rsid w:val="00852662"/>
    <w:rsid w:val="0085565B"/>
    <w:rsid w:val="00866BD2"/>
    <w:rsid w:val="00870C37"/>
    <w:rsid w:val="008752AA"/>
    <w:rsid w:val="00881803"/>
    <w:rsid w:val="00886FF8"/>
    <w:rsid w:val="00887CE9"/>
    <w:rsid w:val="00891A2A"/>
    <w:rsid w:val="0089383D"/>
    <w:rsid w:val="00894F82"/>
    <w:rsid w:val="008A0529"/>
    <w:rsid w:val="008A4427"/>
    <w:rsid w:val="008A71BF"/>
    <w:rsid w:val="008B0BC5"/>
    <w:rsid w:val="008B406F"/>
    <w:rsid w:val="008B7201"/>
    <w:rsid w:val="008C1A5C"/>
    <w:rsid w:val="008C750F"/>
    <w:rsid w:val="008D1ADF"/>
    <w:rsid w:val="008D7D19"/>
    <w:rsid w:val="008E7A07"/>
    <w:rsid w:val="008E7B42"/>
    <w:rsid w:val="008F0CE2"/>
    <w:rsid w:val="008F18BB"/>
    <w:rsid w:val="008F79BB"/>
    <w:rsid w:val="00902CE2"/>
    <w:rsid w:val="00904C62"/>
    <w:rsid w:val="0091022A"/>
    <w:rsid w:val="00910A0B"/>
    <w:rsid w:val="00920271"/>
    <w:rsid w:val="00926398"/>
    <w:rsid w:val="00964006"/>
    <w:rsid w:val="0096733D"/>
    <w:rsid w:val="00974C31"/>
    <w:rsid w:val="0098672C"/>
    <w:rsid w:val="009916F8"/>
    <w:rsid w:val="00992860"/>
    <w:rsid w:val="009A0EE3"/>
    <w:rsid w:val="009A33B8"/>
    <w:rsid w:val="009A4A2A"/>
    <w:rsid w:val="009A6C7A"/>
    <w:rsid w:val="009B5D60"/>
    <w:rsid w:val="009C0D85"/>
    <w:rsid w:val="009C2B3A"/>
    <w:rsid w:val="009C3370"/>
    <w:rsid w:val="009C4078"/>
    <w:rsid w:val="009E351B"/>
    <w:rsid w:val="009F1249"/>
    <w:rsid w:val="00A005C8"/>
    <w:rsid w:val="00A01F47"/>
    <w:rsid w:val="00A020B8"/>
    <w:rsid w:val="00A06D94"/>
    <w:rsid w:val="00A25290"/>
    <w:rsid w:val="00A25CD2"/>
    <w:rsid w:val="00A261C5"/>
    <w:rsid w:val="00A316F2"/>
    <w:rsid w:val="00A41C88"/>
    <w:rsid w:val="00A4233B"/>
    <w:rsid w:val="00A553D0"/>
    <w:rsid w:val="00A5592F"/>
    <w:rsid w:val="00A56784"/>
    <w:rsid w:val="00A61A42"/>
    <w:rsid w:val="00A8172E"/>
    <w:rsid w:val="00A92A5A"/>
    <w:rsid w:val="00AB0F2D"/>
    <w:rsid w:val="00AB2186"/>
    <w:rsid w:val="00AC0D66"/>
    <w:rsid w:val="00AC3E3E"/>
    <w:rsid w:val="00AC720A"/>
    <w:rsid w:val="00AD1639"/>
    <w:rsid w:val="00AD319F"/>
    <w:rsid w:val="00AE2A71"/>
    <w:rsid w:val="00AE3E65"/>
    <w:rsid w:val="00AE461E"/>
    <w:rsid w:val="00AF1197"/>
    <w:rsid w:val="00AF574A"/>
    <w:rsid w:val="00AF7D2A"/>
    <w:rsid w:val="00B0056D"/>
    <w:rsid w:val="00B009F0"/>
    <w:rsid w:val="00B07CCB"/>
    <w:rsid w:val="00B139AA"/>
    <w:rsid w:val="00B341C1"/>
    <w:rsid w:val="00B36A64"/>
    <w:rsid w:val="00B37339"/>
    <w:rsid w:val="00B4786E"/>
    <w:rsid w:val="00B521F9"/>
    <w:rsid w:val="00B718DC"/>
    <w:rsid w:val="00B72508"/>
    <w:rsid w:val="00B739FD"/>
    <w:rsid w:val="00B770D6"/>
    <w:rsid w:val="00BA02C0"/>
    <w:rsid w:val="00BA55F6"/>
    <w:rsid w:val="00BA788D"/>
    <w:rsid w:val="00BB6C78"/>
    <w:rsid w:val="00BD5636"/>
    <w:rsid w:val="00BF0271"/>
    <w:rsid w:val="00BF6944"/>
    <w:rsid w:val="00C126A9"/>
    <w:rsid w:val="00C20870"/>
    <w:rsid w:val="00C2273B"/>
    <w:rsid w:val="00C32B63"/>
    <w:rsid w:val="00C36F5D"/>
    <w:rsid w:val="00C40937"/>
    <w:rsid w:val="00C454D9"/>
    <w:rsid w:val="00C46C0B"/>
    <w:rsid w:val="00C50ABF"/>
    <w:rsid w:val="00C5463E"/>
    <w:rsid w:val="00C55C28"/>
    <w:rsid w:val="00C57B79"/>
    <w:rsid w:val="00C60443"/>
    <w:rsid w:val="00C627F7"/>
    <w:rsid w:val="00C632D6"/>
    <w:rsid w:val="00C655CB"/>
    <w:rsid w:val="00C70110"/>
    <w:rsid w:val="00C873E4"/>
    <w:rsid w:val="00C90F76"/>
    <w:rsid w:val="00C918C8"/>
    <w:rsid w:val="00C92BFE"/>
    <w:rsid w:val="00C94579"/>
    <w:rsid w:val="00C956AF"/>
    <w:rsid w:val="00CA69CD"/>
    <w:rsid w:val="00CB15A5"/>
    <w:rsid w:val="00CC099B"/>
    <w:rsid w:val="00CC18B7"/>
    <w:rsid w:val="00CD50A2"/>
    <w:rsid w:val="00CD64A8"/>
    <w:rsid w:val="00CE12A7"/>
    <w:rsid w:val="00CE1F42"/>
    <w:rsid w:val="00CE331E"/>
    <w:rsid w:val="00CE45AE"/>
    <w:rsid w:val="00CE7934"/>
    <w:rsid w:val="00D002F0"/>
    <w:rsid w:val="00D03099"/>
    <w:rsid w:val="00D14596"/>
    <w:rsid w:val="00D21535"/>
    <w:rsid w:val="00D27B86"/>
    <w:rsid w:val="00D47031"/>
    <w:rsid w:val="00D50173"/>
    <w:rsid w:val="00D53703"/>
    <w:rsid w:val="00D64161"/>
    <w:rsid w:val="00D732E0"/>
    <w:rsid w:val="00D736CF"/>
    <w:rsid w:val="00D739E4"/>
    <w:rsid w:val="00D75A10"/>
    <w:rsid w:val="00D77429"/>
    <w:rsid w:val="00D90F89"/>
    <w:rsid w:val="00D949FC"/>
    <w:rsid w:val="00DA21A2"/>
    <w:rsid w:val="00DA6C93"/>
    <w:rsid w:val="00DD6A94"/>
    <w:rsid w:val="00DF15D6"/>
    <w:rsid w:val="00DF2A55"/>
    <w:rsid w:val="00E06175"/>
    <w:rsid w:val="00E26F79"/>
    <w:rsid w:val="00E3114B"/>
    <w:rsid w:val="00E36938"/>
    <w:rsid w:val="00E3736A"/>
    <w:rsid w:val="00E43CD6"/>
    <w:rsid w:val="00E566BD"/>
    <w:rsid w:val="00E663D4"/>
    <w:rsid w:val="00E719CB"/>
    <w:rsid w:val="00E7444C"/>
    <w:rsid w:val="00E81B7F"/>
    <w:rsid w:val="00E8204D"/>
    <w:rsid w:val="00E82532"/>
    <w:rsid w:val="00E846AA"/>
    <w:rsid w:val="00E854F5"/>
    <w:rsid w:val="00E90FAD"/>
    <w:rsid w:val="00E93DCA"/>
    <w:rsid w:val="00E9584E"/>
    <w:rsid w:val="00EA01CB"/>
    <w:rsid w:val="00EA17D1"/>
    <w:rsid w:val="00EC7F50"/>
    <w:rsid w:val="00ED000C"/>
    <w:rsid w:val="00ED1EE4"/>
    <w:rsid w:val="00ED2EE5"/>
    <w:rsid w:val="00ED66B2"/>
    <w:rsid w:val="00EE49A7"/>
    <w:rsid w:val="00EF08B9"/>
    <w:rsid w:val="00EF313D"/>
    <w:rsid w:val="00F05415"/>
    <w:rsid w:val="00F074D4"/>
    <w:rsid w:val="00F11662"/>
    <w:rsid w:val="00F23A4D"/>
    <w:rsid w:val="00F37E13"/>
    <w:rsid w:val="00F42FED"/>
    <w:rsid w:val="00F4399D"/>
    <w:rsid w:val="00F5119C"/>
    <w:rsid w:val="00F511D3"/>
    <w:rsid w:val="00F71B08"/>
    <w:rsid w:val="00F90EA9"/>
    <w:rsid w:val="00F90EF7"/>
    <w:rsid w:val="00F96F4D"/>
    <w:rsid w:val="00FA21ED"/>
    <w:rsid w:val="00FA7110"/>
    <w:rsid w:val="00FB1B23"/>
    <w:rsid w:val="00FC0A1E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E5444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6F59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6F5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3275-9850-4C1D-A7E6-F622493E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21</cp:revision>
  <dcterms:created xsi:type="dcterms:W3CDTF">2024-12-11T22:06:00Z</dcterms:created>
  <dcterms:modified xsi:type="dcterms:W3CDTF">2024-12-23T22:22:00Z</dcterms:modified>
</cp:coreProperties>
</file>