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82C" w:rsidRDefault="0069082C" w:rsidP="0069082C">
      <w:pPr>
        <w:spacing w:after="0" w:line="240" w:lineRule="auto"/>
        <w:jc w:val="center"/>
        <w:rPr>
          <w:rFonts w:ascii="Arial" w:hAnsi="Arial" w:cs="Arial"/>
          <w:b/>
          <w:bCs/>
          <w:sz w:val="20"/>
          <w:szCs w:val="20"/>
          <w:lang w:val="es-MX"/>
        </w:rPr>
      </w:pPr>
      <w:r>
        <w:rPr>
          <w:rFonts w:ascii="Arial" w:hAnsi="Arial" w:cs="Arial"/>
          <w:b/>
          <w:bCs/>
          <w:sz w:val="20"/>
          <w:szCs w:val="20"/>
          <w:lang w:val="es-MX"/>
        </w:rPr>
        <w:t>Phoenix</w:t>
      </w:r>
    </w:p>
    <w:p w:rsidR="007653CC" w:rsidRDefault="00D737F4" w:rsidP="0069082C">
      <w:pPr>
        <w:spacing w:after="0" w:line="240" w:lineRule="auto"/>
        <w:jc w:val="right"/>
        <w:rPr>
          <w:rFonts w:ascii="Arial" w:hAnsi="Arial" w:cs="Arial"/>
          <w:b/>
          <w:bCs/>
          <w:sz w:val="20"/>
          <w:szCs w:val="20"/>
          <w:lang w:val="es-MX"/>
        </w:rPr>
      </w:pPr>
      <w:r>
        <w:rPr>
          <w:noProof/>
        </w:rPr>
        <w:drawing>
          <wp:inline distT="0" distB="0" distL="0" distR="0" wp14:anchorId="1B4CD1C0" wp14:editId="6D176CE4">
            <wp:extent cx="1755375" cy="360000"/>
            <wp:effectExtent l="0" t="0" r="0" b="2540"/>
            <wp:docPr id="2" name="Imagen 5">
              <a:extLst xmlns:a="http://schemas.openxmlformats.org/drawingml/2006/main">
                <a:ext uri="{FF2B5EF4-FFF2-40B4-BE49-F238E27FC236}">
                  <a16:creationId xmlns:a16="http://schemas.microsoft.com/office/drawing/2014/main" id="{ED25201F-83E1-4109-A86E-FF98555833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D25201F-83E1-4109-A86E-FF9855583315}"/>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D737F4">
        <w:rPr>
          <w:rFonts w:ascii="Arial" w:hAnsi="Arial" w:cs="Arial"/>
          <w:b/>
          <w:bCs/>
          <w:sz w:val="20"/>
          <w:szCs w:val="20"/>
          <w:lang w:val="es-MX"/>
        </w:rPr>
        <w:t>6</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C41B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3E2DB5">
        <w:rPr>
          <w:rFonts w:ascii="Arial" w:hAnsi="Arial" w:cs="Arial"/>
          <w:b/>
          <w:bCs/>
          <w:sz w:val="20"/>
          <w:szCs w:val="20"/>
          <w:lang w:val="es-MX"/>
        </w:rPr>
        <w:t>d</w:t>
      </w:r>
      <w:r w:rsidR="00C37942">
        <w:rPr>
          <w:rFonts w:ascii="Arial" w:hAnsi="Arial" w:cs="Arial"/>
          <w:b/>
          <w:bCs/>
          <w:sz w:val="20"/>
          <w:szCs w:val="20"/>
          <w:lang w:val="es-MX"/>
        </w:rPr>
        <w:t>iarias</w:t>
      </w:r>
      <w:r w:rsidR="003E2DB5">
        <w:rPr>
          <w:rFonts w:ascii="Arial" w:hAnsi="Arial" w:cs="Arial"/>
          <w:b/>
          <w:bCs/>
          <w:sz w:val="20"/>
          <w:szCs w:val="20"/>
          <w:lang w:val="es-MX"/>
        </w:rPr>
        <w:t xml:space="preserve">, </w:t>
      </w:r>
      <w:r w:rsidR="008C41B5">
        <w:rPr>
          <w:rFonts w:ascii="Arial" w:hAnsi="Arial" w:cs="Arial"/>
          <w:b/>
          <w:bCs/>
          <w:sz w:val="20"/>
          <w:szCs w:val="20"/>
          <w:lang w:val="es-MX"/>
        </w:rPr>
        <w:t xml:space="preserve">01 de enero al 31 de </w:t>
      </w:r>
      <w:r w:rsidR="003E2DB5">
        <w:rPr>
          <w:rFonts w:ascii="Arial" w:hAnsi="Arial" w:cs="Arial"/>
          <w:b/>
          <w:bCs/>
          <w:sz w:val="20"/>
          <w:szCs w:val="20"/>
          <w:lang w:val="es-MX"/>
        </w:rPr>
        <w:t>diciembre</w:t>
      </w:r>
      <w:r w:rsidR="008C41B5">
        <w:rPr>
          <w:rFonts w:ascii="Arial" w:hAnsi="Arial" w:cs="Arial"/>
          <w:b/>
          <w:bCs/>
          <w:sz w:val="20"/>
          <w:szCs w:val="20"/>
          <w:lang w:val="es-MX"/>
        </w:rPr>
        <w:t xml:space="preserve"> 202</w:t>
      </w:r>
      <w:r w:rsidR="00920C69">
        <w:rPr>
          <w:rFonts w:ascii="Arial" w:hAnsi="Arial" w:cs="Arial"/>
          <w:b/>
          <w:bCs/>
          <w:sz w:val="20"/>
          <w:szCs w:val="20"/>
          <w:lang w:val="es-MX"/>
        </w:rPr>
        <w:t>5</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69082C">
        <w:rPr>
          <w:rFonts w:ascii="Arial" w:hAnsi="Arial" w:cs="Arial"/>
          <w:b/>
          <w:bCs/>
          <w:lang w:val="es-MX"/>
        </w:rPr>
        <w:t>Phoenix</w:t>
      </w:r>
    </w:p>
    <w:p w:rsidR="00DD6CCC" w:rsidRDefault="0069082C" w:rsidP="00F55845">
      <w:pPr>
        <w:spacing w:after="0" w:line="240" w:lineRule="auto"/>
        <w:jc w:val="both"/>
        <w:rPr>
          <w:rFonts w:ascii="Arial" w:hAnsi="Arial" w:cs="Arial"/>
          <w:b/>
          <w:bCs/>
          <w:sz w:val="20"/>
          <w:szCs w:val="20"/>
          <w:lang w:val="es-MX"/>
        </w:rPr>
      </w:pPr>
      <w:r w:rsidRPr="0069082C">
        <w:rPr>
          <w:rFonts w:ascii="Arial" w:hAnsi="Arial" w:cs="Arial"/>
          <w:sz w:val="20"/>
          <w:szCs w:val="20"/>
          <w:lang w:val="es-MX"/>
        </w:rPr>
        <w:t xml:space="preserve">Llegada. Bienvenido a Phoenix, AZ. A su llegada al aeropuerto Internacional de Phoenix </w:t>
      </w:r>
      <w:proofErr w:type="spellStart"/>
      <w:r w:rsidRPr="0069082C">
        <w:rPr>
          <w:rFonts w:ascii="Arial" w:hAnsi="Arial" w:cs="Arial"/>
          <w:sz w:val="20"/>
          <w:szCs w:val="20"/>
          <w:lang w:val="es-MX"/>
        </w:rPr>
        <w:t>Sky</w:t>
      </w:r>
      <w:proofErr w:type="spellEnd"/>
      <w:r w:rsidRPr="0069082C">
        <w:rPr>
          <w:rFonts w:ascii="Arial" w:hAnsi="Arial" w:cs="Arial"/>
          <w:sz w:val="20"/>
          <w:szCs w:val="20"/>
          <w:lang w:val="es-MX"/>
        </w:rPr>
        <w:t xml:space="preserve"> Harbor, un representante de nuestra compañía estará esperando por usted y su grupo en el área de salidas internacionales o en el área de reclamo de equipaje. Su chofer estará sosteniendo un letrero a nombre del titular de la reservación.</w:t>
      </w:r>
      <w:r>
        <w:rPr>
          <w:rFonts w:ascii="Arial" w:hAnsi="Arial" w:cs="Arial"/>
          <w:sz w:val="20"/>
          <w:szCs w:val="20"/>
          <w:lang w:val="es-MX"/>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D737F4" w:rsidRPr="00152634" w:rsidRDefault="00D737F4" w:rsidP="00D737F4">
      <w:pPr>
        <w:spacing w:after="0" w:line="240" w:lineRule="auto"/>
        <w:jc w:val="both"/>
        <w:rPr>
          <w:rFonts w:ascii="Arial" w:hAnsi="Arial" w:cs="Arial"/>
          <w:b/>
          <w:bCs/>
          <w:lang w:val="es-MX"/>
        </w:rPr>
      </w:pPr>
      <w:r w:rsidRPr="00152634">
        <w:rPr>
          <w:rFonts w:ascii="Arial" w:hAnsi="Arial" w:cs="Arial"/>
          <w:b/>
          <w:bCs/>
          <w:lang w:val="es-MX"/>
        </w:rPr>
        <w:t>Día 2</w:t>
      </w:r>
      <w:r>
        <w:rPr>
          <w:rFonts w:ascii="Arial" w:hAnsi="Arial" w:cs="Arial"/>
          <w:b/>
          <w:bCs/>
          <w:lang w:val="es-MX"/>
        </w:rPr>
        <w:t>.- Phoenix</w:t>
      </w:r>
    </w:p>
    <w:p w:rsidR="00D737F4" w:rsidRPr="00D737F4" w:rsidRDefault="00D737F4" w:rsidP="00D737F4">
      <w:pPr>
        <w:spacing w:after="0" w:line="240" w:lineRule="auto"/>
        <w:jc w:val="both"/>
        <w:rPr>
          <w:rFonts w:ascii="Arial" w:hAnsi="Arial" w:cs="Arial"/>
          <w:b/>
          <w:bCs/>
          <w:color w:val="1F497D" w:themeColor="text2"/>
          <w:sz w:val="20"/>
          <w:szCs w:val="20"/>
          <w:lang w:val="es-MX"/>
        </w:rPr>
      </w:pPr>
      <w:r>
        <w:rPr>
          <w:rFonts w:ascii="Arial" w:hAnsi="Arial" w:cs="Arial"/>
          <w:b/>
          <w:bCs/>
          <w:color w:val="1F497D" w:themeColor="text2"/>
          <w:sz w:val="20"/>
          <w:szCs w:val="20"/>
          <w:lang w:val="es-MX"/>
        </w:rPr>
        <w:t>A elegir *</w:t>
      </w:r>
      <w:r w:rsidRPr="00D737F4">
        <w:rPr>
          <w:rFonts w:ascii="Arial" w:hAnsi="Arial" w:cs="Arial"/>
          <w:b/>
          <w:bCs/>
          <w:color w:val="1F497D" w:themeColor="text2"/>
          <w:sz w:val="20"/>
          <w:szCs w:val="20"/>
          <w:lang w:val="es-MX"/>
        </w:rPr>
        <w:t>Tour Histórico en Bicitaxi 2 Horas (</w:t>
      </w:r>
      <w:r>
        <w:rPr>
          <w:rFonts w:ascii="Arial" w:hAnsi="Arial" w:cs="Arial"/>
          <w:b/>
          <w:bCs/>
          <w:color w:val="1F497D" w:themeColor="text2"/>
          <w:sz w:val="20"/>
          <w:szCs w:val="20"/>
          <w:lang w:val="es-MX"/>
        </w:rPr>
        <w:t>i</w:t>
      </w:r>
      <w:r w:rsidRPr="00D737F4">
        <w:rPr>
          <w:rFonts w:ascii="Arial" w:hAnsi="Arial" w:cs="Arial"/>
          <w:b/>
          <w:bCs/>
          <w:color w:val="1F497D" w:themeColor="text2"/>
          <w:sz w:val="20"/>
          <w:szCs w:val="20"/>
          <w:lang w:val="es-MX"/>
        </w:rPr>
        <w:t>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xml:space="preserve"> o *</w:t>
      </w:r>
      <w:r w:rsidRPr="00D737F4">
        <w:t xml:space="preserve"> </w:t>
      </w:r>
      <w:r w:rsidRPr="00D737F4">
        <w:rPr>
          <w:rFonts w:ascii="Arial" w:hAnsi="Arial" w:cs="Arial"/>
          <w:b/>
          <w:bCs/>
          <w:color w:val="1F497D" w:themeColor="text2"/>
          <w:sz w:val="20"/>
          <w:szCs w:val="20"/>
          <w:lang w:val="es-MX"/>
        </w:rPr>
        <w:t>Tour en Segway Scottsdale 2 Horas (</w:t>
      </w:r>
      <w:r>
        <w:rPr>
          <w:rFonts w:ascii="Arial" w:hAnsi="Arial" w:cs="Arial"/>
          <w:b/>
          <w:bCs/>
          <w:color w:val="1F497D" w:themeColor="text2"/>
          <w:sz w:val="20"/>
          <w:szCs w:val="20"/>
          <w:lang w:val="es-MX"/>
        </w:rPr>
        <w:t>i</w:t>
      </w:r>
      <w:r w:rsidRPr="00D737F4">
        <w:rPr>
          <w:rFonts w:ascii="Arial" w:hAnsi="Arial" w:cs="Arial"/>
          <w:b/>
          <w:bCs/>
          <w:color w:val="1F497D" w:themeColor="text2"/>
          <w:sz w:val="20"/>
          <w:szCs w:val="20"/>
          <w:lang w:val="es-MX"/>
        </w:rPr>
        <w:t>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Descanse y relájese mientras recorre la hermosa Phoenix en un bicitaxi. Parte taxi, parte bicicleta, estos divertidos vehículos ofrecen una alternativa divertida y peculiar a los vehículos motorizados. Disfrute de las vistas mientras su vendedor ambulante lo lleva por algunos de los sitios históricos más importantes de la ciudad.</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Después de que lo recojan en su hotel, acomódese en el taxi y sienta la brisa en su cabello mientras lo llevan a una variedad de puntos de acceso que revelan el fascinante pasado de Phoenix. Vea la construcción que data de 1871 y maravíllese con los hoteles y teatros que han resistido la prueba del tiempo.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Las paradas de la ruta incluyen:</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Estación Unión</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Teatro Orfeo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Ayuntamiento de Fénix</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Jefferson Hotel/</w:t>
      </w:r>
      <w:proofErr w:type="spellStart"/>
      <w:r w:rsidRPr="00D737F4">
        <w:rPr>
          <w:rFonts w:ascii="Arial" w:hAnsi="Arial" w:cs="Arial"/>
          <w:sz w:val="20"/>
          <w:szCs w:val="20"/>
          <w:lang w:val="es-MX"/>
        </w:rPr>
        <w:t>Barrister</w:t>
      </w:r>
      <w:proofErr w:type="spellEnd"/>
      <w:r w:rsidRPr="00D737F4">
        <w:rPr>
          <w:rFonts w:ascii="Arial" w:hAnsi="Arial" w:cs="Arial"/>
          <w:sz w:val="20"/>
          <w:szCs w:val="20"/>
          <w:lang w:val="es-MX"/>
        </w:rPr>
        <w:t xml:space="preserve"> Place</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 xml:space="preserve">Arena del resort </w:t>
      </w:r>
      <w:proofErr w:type="spellStart"/>
      <w:r w:rsidRPr="00D737F4">
        <w:rPr>
          <w:rFonts w:ascii="Arial" w:hAnsi="Arial" w:cs="Arial"/>
          <w:sz w:val="20"/>
          <w:szCs w:val="20"/>
          <w:lang w:val="es-MX"/>
        </w:rPr>
        <w:t>Talking</w:t>
      </w:r>
      <w:proofErr w:type="spellEnd"/>
      <w:r w:rsidRPr="00D737F4">
        <w:rPr>
          <w:rFonts w:ascii="Arial" w:hAnsi="Arial" w:cs="Arial"/>
          <w:sz w:val="20"/>
          <w:szCs w:val="20"/>
          <w:lang w:val="es-MX"/>
        </w:rPr>
        <w:t xml:space="preserve"> </w:t>
      </w:r>
      <w:proofErr w:type="spellStart"/>
      <w:r w:rsidRPr="00D737F4">
        <w:rPr>
          <w:rFonts w:ascii="Arial" w:hAnsi="Arial" w:cs="Arial"/>
          <w:sz w:val="20"/>
          <w:szCs w:val="20"/>
          <w:lang w:val="es-MX"/>
        </w:rPr>
        <w:t>Stick</w:t>
      </w:r>
      <w:proofErr w:type="spellEnd"/>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campo de persecución</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Centro de Ciencias de Arizona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Basílica de Santa María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Hotel San Carlos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Edificio de seguridad</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Oficina de correos de Fénix</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Qué está incluido, qué no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Visita histórica guiada de Phoenix en triciclo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Transporte de ida y vuelta desde y hacia su hotel en el centro de Phoenix únicamente.</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Cuotas de admisión a ciertas atracciones no incluidas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Propinas no incluidas</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Infórmese antes de reservar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Los niños menores de 5 años son gratuitos siempre que se sienten en el regazo de sus padres.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Se requieren al menos 2 personas para realizar esta actividad.</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Esta actividad no es accesible para sillas de ruedas.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Las paradas del tour varían.</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Cada triciclo tiene capacidad para 4 personas.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 recogida en el hotel está disponible solo en cualquier hotel del centro de Phoenix. Organice la recogida en su hotel o en un lugar cercano cuando llame para confirmar su reserva.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 xml:space="preserve">El </w:t>
      </w:r>
      <w:proofErr w:type="spellStart"/>
      <w:r w:rsidRPr="00D737F4">
        <w:rPr>
          <w:rFonts w:ascii="Arial" w:hAnsi="Arial" w:cs="Arial"/>
          <w:sz w:val="20"/>
          <w:szCs w:val="20"/>
          <w:lang w:val="es-MX"/>
        </w:rPr>
        <w:t>check</w:t>
      </w:r>
      <w:proofErr w:type="spellEnd"/>
      <w:r w:rsidRPr="00D737F4">
        <w:rPr>
          <w:rFonts w:ascii="Arial" w:hAnsi="Arial" w:cs="Arial"/>
          <w:sz w:val="20"/>
          <w:szCs w:val="20"/>
          <w:lang w:val="es-MX"/>
        </w:rPr>
        <w:t>-in es 15 minutos antes de la hora de inicio del tour reservado.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Visión general</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Relajante recorrido en bicitaxi por muchos sitios históricos importantes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Oportunidad de ver monumentos que datan de 1871</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Oportunidad de aprender sobre la rica historia y cultura de Phoenix</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Guía amigable y bien informado que también hace de chofer.</w:t>
      </w:r>
    </w:p>
    <w:p w:rsid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Lugares de interés de los estadios donde juegan hoy los equipos profesionales</w:t>
      </w:r>
    </w:p>
    <w:p w:rsidR="00D737F4" w:rsidRDefault="00D737F4" w:rsidP="00D737F4">
      <w:pPr>
        <w:spacing w:after="0" w:line="240" w:lineRule="auto"/>
        <w:jc w:val="both"/>
        <w:rPr>
          <w:rFonts w:ascii="Arial" w:hAnsi="Arial" w:cs="Arial"/>
          <w:sz w:val="20"/>
          <w:szCs w:val="20"/>
          <w:lang w:val="es-MX"/>
        </w:rPr>
      </w:pPr>
    </w:p>
    <w:p w:rsidR="00D737F4" w:rsidRDefault="00D737F4" w:rsidP="00D737F4">
      <w:pPr>
        <w:spacing w:after="0" w:line="240" w:lineRule="auto"/>
        <w:jc w:val="both"/>
        <w:rPr>
          <w:rFonts w:ascii="Arial" w:hAnsi="Arial" w:cs="Arial"/>
          <w:sz w:val="20"/>
          <w:szCs w:val="20"/>
          <w:lang w:val="es-MX"/>
        </w:rPr>
      </w:pPr>
      <w:r>
        <w:rPr>
          <w:rFonts w:ascii="Arial" w:hAnsi="Arial" w:cs="Arial"/>
          <w:sz w:val="20"/>
          <w:szCs w:val="20"/>
          <w:lang w:val="es-MX"/>
        </w:rPr>
        <w:t>O</w:t>
      </w:r>
    </w:p>
    <w:p w:rsidR="00D737F4" w:rsidRDefault="00D737F4" w:rsidP="00D737F4">
      <w:pPr>
        <w:spacing w:after="0" w:line="240" w:lineRule="auto"/>
        <w:jc w:val="both"/>
        <w:rPr>
          <w:rFonts w:ascii="Arial" w:hAnsi="Arial" w:cs="Arial"/>
          <w:sz w:val="20"/>
          <w:szCs w:val="20"/>
          <w:lang w:val="es-MX"/>
        </w:rPr>
      </w:pPr>
      <w:r>
        <w:rPr>
          <w:rFonts w:ascii="Arial" w:hAnsi="Arial" w:cs="Arial"/>
          <w:b/>
          <w:bCs/>
          <w:color w:val="1F497D" w:themeColor="text2"/>
          <w:sz w:val="20"/>
          <w:szCs w:val="20"/>
          <w:lang w:val="es-MX"/>
        </w:rPr>
        <w:t>*</w:t>
      </w:r>
      <w:r w:rsidRPr="00D737F4">
        <w:t xml:space="preserve"> </w:t>
      </w:r>
      <w:r w:rsidRPr="00D737F4">
        <w:rPr>
          <w:rFonts w:ascii="Arial" w:hAnsi="Arial" w:cs="Arial"/>
          <w:b/>
          <w:bCs/>
          <w:color w:val="1F497D" w:themeColor="text2"/>
          <w:sz w:val="20"/>
          <w:szCs w:val="20"/>
          <w:lang w:val="es-MX"/>
        </w:rPr>
        <w:t>Tour en Segway Scottsdale 2 Horas (</w:t>
      </w:r>
      <w:r>
        <w:rPr>
          <w:rFonts w:ascii="Arial" w:hAnsi="Arial" w:cs="Arial"/>
          <w:b/>
          <w:bCs/>
          <w:color w:val="1F497D" w:themeColor="text2"/>
          <w:sz w:val="20"/>
          <w:szCs w:val="20"/>
          <w:lang w:val="es-MX"/>
        </w:rPr>
        <w:t>i</w:t>
      </w:r>
      <w:r w:rsidRPr="00D737F4">
        <w:rPr>
          <w:rFonts w:ascii="Arial" w:hAnsi="Arial" w:cs="Arial"/>
          <w:b/>
          <w:bCs/>
          <w:color w:val="1F497D" w:themeColor="text2"/>
          <w:sz w:val="20"/>
          <w:szCs w:val="20"/>
          <w:lang w:val="es-MX"/>
        </w:rPr>
        <w:t>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Descubra el encanto histórico de Old Town Scottsdale en Segway en este recorrido de 2 horas, la forma más fácil y divertida de ver esta parte vibrante de la ciudad. Aunque su nombre se remonta a los primeros días de la ciudad, este no es un barrio tranquilo. Old Town late con mucha energía creativa, instalaciones de arte, espectáculos y opciones para cenar al aire libre. Deje que un guía informativo lo guíe por las mejores partes de la ciudad y luego continúe explorando a su gusto después del recorrido. Este tour para grupos pequeños está limitado a 6 personas por guía turístico, lo que garantiza que recibirá atención personalizada de su guía.</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Qué está incluido, qué no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Uso de casco y Segway</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orientación de 20 minutos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agua embotellada gratis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Tour en segway de 2 horas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Receptor de audio y auricular para escuchar la narración del guía turístico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Recogida y regreso al hotel (no incluido)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Propinas no incluidas</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Infórmese antes de reservar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Las opciones de transporte público están disponibles en las cercanías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recomendado para viajeros con lesiones en la columna.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recomendado para viajeros embarazadas.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recomendado para viajeros con mala salud cardiovascular.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Adecuado para todos los niveles de condición física.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Los viajeros menores de 16 años deben estar acompañados por un adulto.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Un máximo de 9 personas por reserva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Tenga en cuenta: use zapatos y ropa cómodos y traiga anteojos de sol. Todos los Segways tienen una bolsa de manillar delantera para cualquier objeto personal.</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Se requieren cascos para todos los viajeros.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Los viajeros deben pesar al menos 45 kg (80 lb) para viajar</w:t>
      </w:r>
    </w:p>
    <w:p w:rsidR="00D737F4" w:rsidRPr="00D737F4" w:rsidRDefault="00D737F4" w:rsidP="00943885">
      <w:pPr>
        <w:spacing w:after="0" w:line="240" w:lineRule="auto"/>
        <w:jc w:val="both"/>
        <w:rPr>
          <w:rFonts w:ascii="Arial" w:hAnsi="Arial" w:cs="Arial"/>
          <w:sz w:val="20"/>
          <w:szCs w:val="20"/>
          <w:lang w:val="es-MX"/>
        </w:rPr>
      </w:pPr>
      <w:r w:rsidRPr="00D737F4">
        <w:rPr>
          <w:rFonts w:ascii="Arial" w:hAnsi="Arial" w:cs="Arial"/>
          <w:sz w:val="20"/>
          <w:szCs w:val="20"/>
          <w:lang w:val="es-MX"/>
        </w:rPr>
        <w:t>La edad mínima es de 12 años para participar.</w:t>
      </w:r>
      <w:r>
        <w:rPr>
          <w:rFonts w:ascii="Arial" w:hAnsi="Arial" w:cs="Arial"/>
          <w:sz w:val="20"/>
          <w:szCs w:val="20"/>
          <w:lang w:val="es-MX"/>
        </w:rPr>
        <w:t xml:space="preserve"> </w:t>
      </w:r>
      <w:r>
        <w:rPr>
          <w:rFonts w:ascii="Arial" w:hAnsi="Arial" w:cs="Arial"/>
          <w:b/>
          <w:bCs/>
          <w:sz w:val="20"/>
          <w:szCs w:val="20"/>
          <w:lang w:val="es-MX"/>
        </w:rPr>
        <w:t>Alojamiento.</w:t>
      </w:r>
    </w:p>
    <w:p w:rsidR="00D737F4" w:rsidRDefault="00D737F4" w:rsidP="00943885">
      <w:pPr>
        <w:spacing w:after="0" w:line="240" w:lineRule="auto"/>
        <w:jc w:val="both"/>
        <w:rPr>
          <w:rFonts w:ascii="Arial" w:hAnsi="Arial" w:cs="Arial"/>
          <w:sz w:val="20"/>
          <w:szCs w:val="20"/>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D737F4">
        <w:rPr>
          <w:rFonts w:ascii="Arial" w:hAnsi="Arial" w:cs="Arial"/>
          <w:b/>
          <w:bCs/>
          <w:lang w:val="es-MX"/>
        </w:rPr>
        <w:t>3</w:t>
      </w:r>
      <w:r w:rsidR="0069082C">
        <w:rPr>
          <w:rFonts w:ascii="Arial" w:hAnsi="Arial" w:cs="Arial"/>
          <w:b/>
          <w:bCs/>
          <w:lang w:val="es-MX"/>
        </w:rPr>
        <w:t xml:space="preserve">.- Phoenix </w:t>
      </w:r>
    </w:p>
    <w:p w:rsidR="0069082C" w:rsidRPr="0069082C" w:rsidRDefault="0069082C" w:rsidP="0069082C">
      <w:pPr>
        <w:spacing w:after="0" w:line="240" w:lineRule="auto"/>
        <w:jc w:val="both"/>
        <w:rPr>
          <w:rFonts w:ascii="Arial" w:hAnsi="Arial" w:cs="Arial"/>
          <w:b/>
          <w:bCs/>
          <w:color w:val="1F497D" w:themeColor="text2"/>
          <w:sz w:val="20"/>
          <w:szCs w:val="20"/>
          <w:lang w:val="es-MX"/>
        </w:rPr>
      </w:pPr>
      <w:r w:rsidRPr="0069082C">
        <w:rPr>
          <w:rFonts w:ascii="Arial" w:hAnsi="Arial" w:cs="Arial"/>
          <w:b/>
          <w:bCs/>
          <w:color w:val="1F497D" w:themeColor="text2"/>
          <w:sz w:val="20"/>
          <w:szCs w:val="20"/>
          <w:lang w:val="es-MX"/>
        </w:rPr>
        <w:t xml:space="preserve">Tour Clásico del Gran Cañón Con Visita a </w:t>
      </w:r>
      <w:proofErr w:type="spellStart"/>
      <w:r w:rsidRPr="0069082C">
        <w:rPr>
          <w:rFonts w:ascii="Arial" w:hAnsi="Arial" w:cs="Arial"/>
          <w:b/>
          <w:bCs/>
          <w:color w:val="1F497D" w:themeColor="text2"/>
          <w:sz w:val="20"/>
          <w:szCs w:val="20"/>
          <w:lang w:val="es-MX"/>
        </w:rPr>
        <w:t>Sedona</w:t>
      </w:r>
      <w:proofErr w:type="spellEnd"/>
      <w:r w:rsidRPr="0069082C">
        <w:rPr>
          <w:rFonts w:ascii="Arial" w:hAnsi="Arial" w:cs="Arial"/>
          <w:b/>
          <w:bCs/>
          <w:color w:val="1F497D" w:themeColor="text2"/>
          <w:sz w:val="20"/>
          <w:szCs w:val="20"/>
          <w:lang w:val="es-MX"/>
        </w:rPr>
        <w:t xml:space="preserve"> y al Cañón </w:t>
      </w:r>
      <w:proofErr w:type="spellStart"/>
      <w:r w:rsidRPr="0069082C">
        <w:rPr>
          <w:rFonts w:ascii="Arial" w:hAnsi="Arial" w:cs="Arial"/>
          <w:b/>
          <w:bCs/>
          <w:color w:val="1F497D" w:themeColor="text2"/>
          <w:sz w:val="20"/>
          <w:szCs w:val="20"/>
          <w:lang w:val="es-MX"/>
        </w:rPr>
        <w:t>Oak</w:t>
      </w:r>
      <w:proofErr w:type="spellEnd"/>
      <w:r w:rsidRPr="0069082C">
        <w:rPr>
          <w:rFonts w:ascii="Arial" w:hAnsi="Arial" w:cs="Arial"/>
          <w:b/>
          <w:bCs/>
          <w:color w:val="1F497D" w:themeColor="text2"/>
          <w:sz w:val="20"/>
          <w:szCs w:val="20"/>
          <w:lang w:val="es-MX"/>
        </w:rPr>
        <w:t xml:space="preserve"> Creek (</w:t>
      </w:r>
      <w:r>
        <w:rPr>
          <w:rFonts w:ascii="Arial" w:hAnsi="Arial" w:cs="Arial"/>
          <w:b/>
          <w:bCs/>
          <w:color w:val="1F497D" w:themeColor="text2"/>
          <w:sz w:val="20"/>
          <w:szCs w:val="20"/>
          <w:lang w:val="es-MX"/>
        </w:rPr>
        <w:t xml:space="preserve">servicios en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incluido</w:t>
      </w:r>
      <w:r w:rsidRPr="0069082C">
        <w:rPr>
          <w:rFonts w:ascii="Arial" w:hAnsi="Arial" w:cs="Arial"/>
          <w:b/>
          <w:bCs/>
          <w:color w:val="1F497D" w:themeColor="text2"/>
          <w:sz w:val="20"/>
          <w:szCs w:val="20"/>
          <w:lang w:val="es-MX"/>
        </w:rPr>
        <w:t>)</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Disfrute de la impresionante belleza de Arizona con un recorrido que lo llevará al increíble Gran Cañón, las hermosas Rocas Rojas de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xml:space="preserve"> y el increíble Cañón </w:t>
      </w:r>
      <w:proofErr w:type="spellStart"/>
      <w:r w:rsidRPr="0069082C">
        <w:rPr>
          <w:rFonts w:ascii="Arial" w:hAnsi="Arial" w:cs="Arial"/>
          <w:sz w:val="20"/>
          <w:szCs w:val="20"/>
          <w:lang w:val="es-MX"/>
        </w:rPr>
        <w:t>Oak</w:t>
      </w:r>
      <w:proofErr w:type="spellEnd"/>
      <w:r w:rsidRPr="0069082C">
        <w:rPr>
          <w:rFonts w:ascii="Arial" w:hAnsi="Arial" w:cs="Arial"/>
          <w:sz w:val="20"/>
          <w:szCs w:val="20"/>
          <w:lang w:val="es-MX"/>
        </w:rPr>
        <w:t xml:space="preserve"> Creek. Deténgase para tomar fotografías de Red </w:t>
      </w:r>
      <w:proofErr w:type="spellStart"/>
      <w:r w:rsidRPr="0069082C">
        <w:rPr>
          <w:rFonts w:ascii="Arial" w:hAnsi="Arial" w:cs="Arial"/>
          <w:sz w:val="20"/>
          <w:szCs w:val="20"/>
          <w:lang w:val="es-MX"/>
        </w:rPr>
        <w:t>Rocks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of</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xml:space="preserve"> completa un viaje educativo y visualmente impactante hacia el corazón del estado.</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Después de un cómodo traslado desde la mayoría de los hoteles, viaje hacia el norte por la I-17 en una cómoda camioneta a través del desierto de Sonora, con vistas de cactus Saguaro a su alrededor. Continúe hasta los bosques de pino Ponderosa de camino a Flagstaff, sede del Observatorio Lowell, que descubrió el planeta Plutón. La ruta 66, una de las más famosas del país, también atraviesa este encantador pueblo.</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Contempla algunas de las vistas más impresionantes del Gran Cañón que jamás hayas visto, con areniscas de los colores del arcoíris y formaciones rocosas irregulares que te rodean durante tu visita a esta maravilla del mundo natural. Disfrute de muchas oportunidades para detenerse y sumergirse en la grandeza del cañón desde varios puntos de vista.</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Haga una parada para tomar fotos de Red </w:t>
      </w:r>
      <w:proofErr w:type="spellStart"/>
      <w:r w:rsidRPr="0069082C">
        <w:rPr>
          <w:rFonts w:ascii="Arial" w:hAnsi="Arial" w:cs="Arial"/>
          <w:sz w:val="20"/>
          <w:szCs w:val="20"/>
          <w:lang w:val="es-MX"/>
        </w:rPr>
        <w:t>Rocks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of</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que presentan colores naturales únicos en el estado. Escuche información interesante sobre la historia y la geología del área antes de terminar el día con el transporte sin complicaciones de regreso a su hotel.</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Viaje a través de </w:t>
      </w:r>
      <w:proofErr w:type="spellStart"/>
      <w:r w:rsidRPr="0069082C">
        <w:rPr>
          <w:rFonts w:ascii="Arial" w:hAnsi="Arial" w:cs="Arial"/>
          <w:sz w:val="20"/>
          <w:szCs w:val="20"/>
          <w:lang w:val="es-MX"/>
        </w:rPr>
        <w:t>Oak</w:t>
      </w:r>
      <w:proofErr w:type="spellEnd"/>
      <w:r w:rsidRPr="0069082C">
        <w:rPr>
          <w:rFonts w:ascii="Arial" w:hAnsi="Arial" w:cs="Arial"/>
          <w:sz w:val="20"/>
          <w:szCs w:val="20"/>
          <w:lang w:val="es-MX"/>
        </w:rPr>
        <w:t xml:space="preserve"> Creek </w:t>
      </w:r>
      <w:proofErr w:type="spellStart"/>
      <w:r w:rsidRPr="0069082C">
        <w:rPr>
          <w:rFonts w:ascii="Arial" w:hAnsi="Arial" w:cs="Arial"/>
          <w:sz w:val="20"/>
          <w:szCs w:val="20"/>
          <w:lang w:val="es-MX"/>
        </w:rPr>
        <w:t>Canyon</w:t>
      </w:r>
      <w:proofErr w:type="spellEnd"/>
      <w:r w:rsidRPr="0069082C">
        <w:rPr>
          <w:rFonts w:ascii="Arial" w:hAnsi="Arial" w:cs="Arial"/>
          <w:sz w:val="20"/>
          <w:szCs w:val="20"/>
          <w:lang w:val="es-MX"/>
        </w:rPr>
        <w:t xml:space="preserve">, con su espectacular paisaje. Disfrute de los caminos bordeados de árboles con vistas a Red </w:t>
      </w:r>
      <w:proofErr w:type="spellStart"/>
      <w:r w:rsidRPr="0069082C">
        <w:rPr>
          <w:rFonts w:ascii="Arial" w:hAnsi="Arial" w:cs="Arial"/>
          <w:sz w:val="20"/>
          <w:szCs w:val="20"/>
          <w:lang w:val="es-MX"/>
        </w:rPr>
        <w:t>Rocks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of</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Debe comunicarse con nosotros al menos 24 horas antes de la fecha de su actividad para confirmar su reserva y organizar la recogida en el hotel. El transporte se basa en el orden de llegada. Utilice los datos de contacto de su confirmación/vale.</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Nuestro operador turístico no es responsable de las condiciones de visualización en los sitios visitados y se reserva el derecho de modificar los itinerarios de los recorridos debido a las condiciones climáticas o de la carretera.</w:t>
      </w:r>
    </w:p>
    <w:p w:rsidR="0069082C" w:rsidRP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sectPr w:rsidR="0069082C" w:rsidSect="001E177F">
          <w:headerReference w:type="default" r:id="rId9"/>
          <w:footerReference w:type="default" r:id="rId10"/>
          <w:pgSz w:w="12240" w:h="15840"/>
          <w:pgMar w:top="2410" w:right="1134" w:bottom="709" w:left="1134" w:header="708" w:footer="708" w:gutter="0"/>
          <w:cols w:space="708"/>
          <w:docGrid w:linePitch="360"/>
        </w:sectPr>
      </w:pPr>
    </w:p>
    <w:p w:rsidR="0069082C" w:rsidRPr="0069082C" w:rsidRDefault="0069082C" w:rsidP="0069082C">
      <w:pPr>
        <w:spacing w:after="0" w:line="240" w:lineRule="auto"/>
        <w:jc w:val="both"/>
        <w:rPr>
          <w:rFonts w:ascii="Arial" w:hAnsi="Arial" w:cs="Arial"/>
          <w:b/>
          <w:bCs/>
          <w:sz w:val="20"/>
          <w:szCs w:val="20"/>
          <w:lang w:val="es-MX"/>
        </w:rPr>
      </w:pPr>
      <w:r w:rsidRPr="0069082C">
        <w:rPr>
          <w:rFonts w:ascii="Arial" w:hAnsi="Arial" w:cs="Arial"/>
          <w:b/>
          <w:bCs/>
          <w:sz w:val="20"/>
          <w:szCs w:val="20"/>
          <w:lang w:val="es-MX"/>
        </w:rPr>
        <w:t>Qué está incluido, qué no</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Visita turística guiada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Agua embotellada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Transporte de ida y vuelta desde y hacia su hotel de Phoenix, Scottsdale, Tempe o Mesa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Comentarios de la gira en vivo proporcionados en inglés.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Almuerzo y cena no incluidos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Propinas no incluidas</w:t>
      </w:r>
    </w:p>
    <w:p w:rsid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Infórmese antes de reservar</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No se permiten niños menores de 2 años.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Se requieren asientos de seguridad para niños de 7 años o menos, que pesen menos de 40 libras (18,14 kg) y/o midan menos de 4 pies y 9 pulgadas (144,78 cm).</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Debe proporcionar su propio asiento de seguridad.</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Debe poder caminar en terrenos sin pavimentar o irregulares.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Se requieren al menos 2 personas para realizar esta actividad.</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La recogida en el hotel está disponible en la mayoría de los hoteles céntricos de Phoenix, Scottsdale, Tempe y Mesa. Organice la recogida en su hotel o en un lugar cercano cuando llame para confirmar su reserva.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El </w:t>
      </w:r>
      <w:proofErr w:type="spellStart"/>
      <w:r w:rsidRPr="0069082C">
        <w:rPr>
          <w:rFonts w:ascii="Arial" w:hAnsi="Arial" w:cs="Arial"/>
          <w:sz w:val="20"/>
          <w:szCs w:val="20"/>
          <w:lang w:val="es-MX"/>
        </w:rPr>
        <w:t>check</w:t>
      </w:r>
      <w:proofErr w:type="spellEnd"/>
      <w:r w:rsidRPr="0069082C">
        <w:rPr>
          <w:rFonts w:ascii="Arial" w:hAnsi="Arial" w:cs="Arial"/>
          <w:sz w:val="20"/>
          <w:szCs w:val="20"/>
          <w:lang w:val="es-MX"/>
        </w:rPr>
        <w:t>-in es 30 minutos antes de la hora de inicio del tour reservado.</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Debe comunicarse con </w:t>
      </w:r>
      <w:proofErr w:type="spellStart"/>
      <w:r w:rsidRPr="0069082C">
        <w:rPr>
          <w:rFonts w:ascii="Arial" w:hAnsi="Arial" w:cs="Arial"/>
          <w:sz w:val="20"/>
          <w:szCs w:val="20"/>
          <w:lang w:val="es-MX"/>
        </w:rPr>
        <w:t>Across</w:t>
      </w:r>
      <w:proofErr w:type="spellEnd"/>
      <w:r w:rsidRPr="0069082C">
        <w:rPr>
          <w:rFonts w:ascii="Arial" w:hAnsi="Arial" w:cs="Arial"/>
          <w:sz w:val="20"/>
          <w:szCs w:val="20"/>
          <w:lang w:val="es-MX"/>
        </w:rPr>
        <w:t xml:space="preserve"> Arizona Tours al menos 24 horas antes de la fecha de su actividad para confirmar su reserva y organizar la recogida en el hotel.</w:t>
      </w:r>
    </w:p>
    <w:p w:rsidR="0069082C" w:rsidRDefault="0069082C" w:rsidP="0069082C">
      <w:pPr>
        <w:spacing w:after="0" w:line="240" w:lineRule="auto"/>
        <w:jc w:val="both"/>
        <w:rPr>
          <w:rFonts w:ascii="Arial" w:hAnsi="Arial" w:cs="Arial"/>
          <w:sz w:val="20"/>
          <w:szCs w:val="20"/>
          <w:lang w:val="es-MX"/>
        </w:rPr>
        <w:sectPr w:rsidR="0069082C" w:rsidSect="0069082C">
          <w:type w:val="continuous"/>
          <w:pgSz w:w="12240" w:h="15840"/>
          <w:pgMar w:top="2410" w:right="1134" w:bottom="709" w:left="1134" w:header="708" w:footer="708" w:gutter="0"/>
          <w:cols w:num="2" w:space="708"/>
          <w:docGrid w:linePitch="360"/>
        </w:sectPr>
      </w:pPr>
      <w:r w:rsidRPr="0069082C">
        <w:rPr>
          <w:rFonts w:ascii="Arial" w:hAnsi="Arial" w:cs="Arial"/>
          <w:sz w:val="20"/>
          <w:szCs w:val="20"/>
          <w:lang w:val="es-MX"/>
        </w:rPr>
        <w:t>El cliente debe proporcionar un asiento de automóvil para niños de 3 a 6 años según lo exige la ley estatal de Arizona.</w:t>
      </w:r>
      <w:r>
        <w:rPr>
          <w:rFonts w:ascii="Arial" w:hAnsi="Arial" w:cs="Arial"/>
          <w:sz w:val="20"/>
          <w:szCs w:val="20"/>
          <w:lang w:val="es-MX"/>
        </w:rPr>
        <w:t xml:space="preserve"> </w:t>
      </w:r>
    </w:p>
    <w:p w:rsidR="0069082C" w:rsidRDefault="0069082C" w:rsidP="0069082C">
      <w:pPr>
        <w:spacing w:after="0" w:line="240" w:lineRule="auto"/>
        <w:jc w:val="both"/>
        <w:rPr>
          <w:rFonts w:ascii="Arial" w:hAnsi="Arial" w:cs="Arial"/>
          <w:b/>
          <w:bCs/>
          <w:sz w:val="20"/>
          <w:szCs w:val="20"/>
          <w:lang w:val="es-MX"/>
        </w:rPr>
      </w:pPr>
      <w:r>
        <w:rPr>
          <w:rFonts w:ascii="Arial" w:hAnsi="Arial" w:cs="Arial"/>
          <w:b/>
          <w:bCs/>
          <w:sz w:val="20"/>
          <w:szCs w:val="20"/>
          <w:lang w:val="es-MX"/>
        </w:rPr>
        <w:t>Alojamiento.</w:t>
      </w:r>
    </w:p>
    <w:p w:rsidR="0069082C" w:rsidRDefault="0069082C" w:rsidP="0069082C">
      <w:pPr>
        <w:spacing w:after="0" w:line="240" w:lineRule="auto"/>
        <w:jc w:val="both"/>
        <w:rPr>
          <w:rFonts w:ascii="Arial" w:hAnsi="Arial" w:cs="Arial"/>
          <w:b/>
          <w:bCs/>
          <w:sz w:val="20"/>
          <w:szCs w:val="20"/>
          <w:lang w:val="es-MX"/>
        </w:rPr>
      </w:pPr>
    </w:p>
    <w:p w:rsidR="0069082C" w:rsidRDefault="0069082C" w:rsidP="0069082C">
      <w:pPr>
        <w:spacing w:after="0" w:line="240" w:lineRule="auto"/>
        <w:jc w:val="both"/>
        <w:rPr>
          <w:rFonts w:ascii="Arial" w:hAnsi="Arial" w:cs="Arial"/>
          <w:b/>
          <w:bCs/>
          <w:lang w:val="es-MX"/>
        </w:rPr>
      </w:pPr>
      <w:r w:rsidRPr="00152634">
        <w:rPr>
          <w:rFonts w:ascii="Arial" w:hAnsi="Arial" w:cs="Arial"/>
          <w:b/>
          <w:bCs/>
          <w:lang w:val="es-MX"/>
        </w:rPr>
        <w:t xml:space="preserve">Día </w:t>
      </w:r>
      <w:r w:rsidR="00D737F4">
        <w:rPr>
          <w:rFonts w:ascii="Arial" w:hAnsi="Arial" w:cs="Arial"/>
          <w:b/>
          <w:bCs/>
          <w:lang w:val="es-MX"/>
        </w:rPr>
        <w:t>4</w:t>
      </w:r>
      <w:r>
        <w:rPr>
          <w:rFonts w:ascii="Arial" w:hAnsi="Arial" w:cs="Arial"/>
          <w:b/>
          <w:bCs/>
          <w:lang w:val="es-MX"/>
        </w:rPr>
        <w:t>.- Phoenix</w:t>
      </w:r>
    </w:p>
    <w:p w:rsidR="00D737F4" w:rsidRDefault="00D737F4" w:rsidP="0069082C">
      <w:pPr>
        <w:spacing w:after="0" w:line="240" w:lineRule="auto"/>
        <w:jc w:val="both"/>
        <w:rPr>
          <w:rFonts w:ascii="Arial" w:hAnsi="Arial" w:cs="Arial"/>
          <w:b/>
          <w:bCs/>
          <w:color w:val="1F497D" w:themeColor="text2"/>
          <w:sz w:val="20"/>
          <w:szCs w:val="20"/>
          <w:lang w:val="es-MX"/>
        </w:rPr>
      </w:pPr>
      <w:r w:rsidRPr="00D737F4">
        <w:rPr>
          <w:rFonts w:ascii="Arial" w:hAnsi="Arial" w:cs="Arial"/>
          <w:b/>
          <w:bCs/>
          <w:color w:val="1F497D" w:themeColor="text2"/>
          <w:sz w:val="20"/>
          <w:szCs w:val="20"/>
          <w:lang w:val="es-MX"/>
        </w:rPr>
        <w:t xml:space="preserve">Tour en Globo </w:t>
      </w:r>
      <w:proofErr w:type="spellStart"/>
      <w:r w:rsidRPr="00D737F4">
        <w:rPr>
          <w:rFonts w:ascii="Arial" w:hAnsi="Arial" w:cs="Arial"/>
          <w:b/>
          <w:bCs/>
          <w:color w:val="1F497D" w:themeColor="text2"/>
          <w:sz w:val="20"/>
          <w:szCs w:val="20"/>
          <w:lang w:val="es-MX"/>
        </w:rPr>
        <w:t>Aerostatico</w:t>
      </w:r>
      <w:proofErr w:type="spellEnd"/>
      <w:r w:rsidRPr="00D737F4">
        <w:rPr>
          <w:rFonts w:ascii="Arial" w:hAnsi="Arial" w:cs="Arial"/>
          <w:b/>
          <w:bCs/>
          <w:color w:val="1F497D" w:themeColor="text2"/>
          <w:sz w:val="20"/>
          <w:szCs w:val="20"/>
          <w:lang w:val="es-MX"/>
        </w:rPr>
        <w:t xml:space="preserve"> sobrevolando Phoenix (</w:t>
      </w:r>
      <w:r>
        <w:rPr>
          <w:rFonts w:ascii="Arial" w:hAnsi="Arial" w:cs="Arial"/>
          <w:b/>
          <w:bCs/>
          <w:color w:val="1F497D" w:themeColor="text2"/>
          <w:sz w:val="20"/>
          <w:szCs w:val="20"/>
          <w:lang w:val="es-MX"/>
        </w:rPr>
        <w:t xml:space="preserve">incluido, </w:t>
      </w:r>
      <w:r w:rsidRPr="00D737F4">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 xml:space="preserve">s) 3 horas </w:t>
      </w:r>
      <w:r>
        <w:rPr>
          <w:rFonts w:ascii="Arial" w:hAnsi="Arial" w:cs="Arial"/>
          <w:b/>
          <w:bCs/>
          <w:color w:val="1F497D" w:themeColor="text2"/>
          <w:sz w:val="20"/>
          <w:szCs w:val="20"/>
          <w:lang w:val="es-MX"/>
        </w:rPr>
        <w:t>de</w:t>
      </w:r>
      <w:r w:rsidRPr="00D737F4">
        <w:rPr>
          <w:rFonts w:ascii="Arial" w:hAnsi="Arial" w:cs="Arial"/>
          <w:b/>
          <w:bCs/>
          <w:color w:val="1F497D" w:themeColor="text2"/>
          <w:sz w:val="20"/>
          <w:szCs w:val="20"/>
          <w:lang w:val="es-MX"/>
        </w:rPr>
        <w:t xml:space="preserve"> Inicio a fin</w:t>
      </w:r>
      <w:r w:rsidRPr="00D737F4">
        <w:rPr>
          <w:rFonts w:ascii="Arial" w:hAnsi="Arial" w:cs="Arial"/>
          <w:b/>
          <w:bCs/>
          <w:color w:val="1F497D" w:themeColor="text2"/>
          <w:sz w:val="20"/>
          <w:szCs w:val="20"/>
          <w:lang w:val="es-MX"/>
        </w:rPr>
        <w:tab/>
      </w:r>
      <w:r>
        <w:rPr>
          <w:rFonts w:ascii="Arial" w:hAnsi="Arial" w:cs="Arial"/>
          <w:b/>
          <w:bCs/>
          <w:color w:val="1F497D" w:themeColor="text2"/>
          <w:sz w:val="20"/>
          <w:szCs w:val="20"/>
          <w:lang w:val="es-MX"/>
        </w:rPr>
        <w:t>.</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Suba a bordo de un globo aerostático de nueve pisos de altura y deje que la brisa tranquila lo lleve sobre Phoenix y el desierto de Sonora. Disfrute de un brindis con champán para celebrar la aventura de la mañana mientras se sienta y disfruta de las vistas de la diversa vida silvestre, los paisajes espectaculares y la rica variedad de la naturaleza.</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 aventura comienza cuando ingresas a la canasta tejida de manera única, escuchas cómo se enciende el quemador para comenzar el proceso de inflado y te elevas gradualmente hacia el cielo abierto. Siente la euforia de ir a la deriva 5000 pies (1524 m) sobre el vasto desierto abierto.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Vuele con confianza con pilotos certificados por la FAA que conocen tanto la seguridad de los globos aerostáticos como la naturaleza del desierto de Sonora. Aquí encontrará el único lugar en el mundo donde el famoso cacto saguaro crece en la naturaleza, alcanzando 15 a 50 pies (4,5 a 15 m) de altura durante sus 150 años de vida útil.</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Continúe navegando por el cielo de Arizona mientras pasa por encima de las copas de los árboles, pase flotando por los Cuatro Picos y observe cómo el amanecer pinta el cielo con un tono dorado. Esté atento a la vida silvestre del desierto, como los coyotes y las aves nativas, como los pájaros carpinteros de Gila, los aviones morados y los pájaros carpinteros dorados.</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Su viaje en globo le permite tomar impresionantes fotografías aéreas que capturan los aspectos más destacados del desierto de Sonora desde una vista incomparable. La aventura concluye con un refrescante desayuno de repostería una vez que haya vuelto a pisar tierra.</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Qué está incluido, qué no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Paseo en globo aerostático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Brindis con champaña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Desayuno continental (muffins y bollería variada)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Bebidas (jugos)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Certificado de vuelo conmemorativo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comentario en ingles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Servicios de recogida y regreso al hotel No incluidos, pasajero llega por su cuenta al punto de encuentro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Infórmese antes de reservar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se permiten niños menores de 4 años.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Si tienes miedo a las alturas, no debes participar en esta actividad.</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Si está embarazada, no puede participar.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Debe poder subirse a una canasta de 1,2 m (4 pies) de altura con la ayuda de agujeros para los pies, permanecer de pie sin ayuda durante al menos 90 minutos y saltar de una silla al suelo.</w:t>
      </w:r>
    </w:p>
    <w:p w:rsidR="00762B66" w:rsidRDefault="00D737F4" w:rsidP="00D737F4">
      <w:pPr>
        <w:spacing w:after="0" w:line="240" w:lineRule="auto"/>
        <w:jc w:val="both"/>
        <w:rPr>
          <w:rFonts w:ascii="Arial" w:hAnsi="Arial" w:cs="Arial"/>
          <w:b/>
          <w:bCs/>
          <w:sz w:val="20"/>
          <w:szCs w:val="20"/>
          <w:lang w:val="es-MX"/>
        </w:rPr>
      </w:pPr>
      <w:r w:rsidRPr="00D737F4">
        <w:rPr>
          <w:rFonts w:ascii="Arial" w:hAnsi="Arial" w:cs="Arial"/>
          <w:sz w:val="20"/>
          <w:szCs w:val="20"/>
          <w:lang w:val="es-MX"/>
        </w:rPr>
        <w:t>Esta actividad no es accesible para sillas de ruedas.</w:t>
      </w:r>
      <w:r>
        <w:rPr>
          <w:rFonts w:ascii="Arial" w:hAnsi="Arial" w:cs="Arial"/>
          <w:sz w:val="20"/>
          <w:szCs w:val="20"/>
          <w:lang w:val="es-MX"/>
        </w:rPr>
        <w:t xml:space="preserve"> </w:t>
      </w:r>
      <w:r>
        <w:rPr>
          <w:rFonts w:ascii="Arial" w:hAnsi="Arial" w:cs="Arial"/>
          <w:b/>
          <w:bCs/>
          <w:sz w:val="20"/>
          <w:szCs w:val="20"/>
          <w:lang w:val="es-MX"/>
        </w:rPr>
        <w:t>Alojamient</w:t>
      </w:r>
      <w:r w:rsidR="00762B66">
        <w:rPr>
          <w:rFonts w:ascii="Arial" w:hAnsi="Arial" w:cs="Arial"/>
          <w:b/>
          <w:bCs/>
          <w:sz w:val="20"/>
          <w:szCs w:val="20"/>
          <w:lang w:val="es-MX"/>
        </w:rPr>
        <w:t>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b/>
      </w:r>
      <w:r w:rsidRPr="00D737F4">
        <w:rPr>
          <w:rFonts w:ascii="Arial" w:hAnsi="Arial" w:cs="Arial"/>
          <w:sz w:val="20"/>
          <w:szCs w:val="20"/>
          <w:lang w:val="es-MX"/>
        </w:rPr>
        <w:tab/>
      </w:r>
      <w:r w:rsidRPr="00D737F4">
        <w:rPr>
          <w:rFonts w:ascii="Arial" w:hAnsi="Arial" w:cs="Arial"/>
          <w:sz w:val="20"/>
          <w:szCs w:val="20"/>
          <w:lang w:val="es-MX"/>
        </w:rPr>
        <w:tab/>
      </w:r>
    </w:p>
    <w:p w:rsidR="00D737F4" w:rsidRPr="00152634" w:rsidRDefault="00D737F4" w:rsidP="0069082C">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5</w:t>
      </w:r>
      <w:r w:rsidRPr="00152634">
        <w:rPr>
          <w:rFonts w:ascii="Arial" w:hAnsi="Arial" w:cs="Arial"/>
          <w:b/>
          <w:bCs/>
          <w:lang w:val="es-MX"/>
        </w:rPr>
        <w:t xml:space="preserve">.- </w:t>
      </w:r>
      <w:r>
        <w:rPr>
          <w:rFonts w:ascii="Arial" w:hAnsi="Arial" w:cs="Arial"/>
          <w:b/>
          <w:bCs/>
          <w:lang w:val="es-MX"/>
        </w:rPr>
        <w:t>Phoenix</w:t>
      </w:r>
    </w:p>
    <w:p w:rsidR="0069082C" w:rsidRPr="0069082C" w:rsidRDefault="0069082C" w:rsidP="0069082C">
      <w:pPr>
        <w:spacing w:after="0" w:line="240" w:lineRule="auto"/>
        <w:jc w:val="both"/>
        <w:rPr>
          <w:rFonts w:ascii="Arial" w:hAnsi="Arial" w:cs="Arial"/>
          <w:sz w:val="20"/>
          <w:szCs w:val="20"/>
          <w:lang w:val="es-MX"/>
        </w:rPr>
      </w:pPr>
      <w:r>
        <w:rPr>
          <w:rFonts w:ascii="Arial" w:hAnsi="Arial" w:cs="Arial"/>
          <w:b/>
          <w:bCs/>
          <w:sz w:val="20"/>
          <w:szCs w:val="20"/>
          <w:lang w:val="es-MX"/>
        </w:rPr>
        <w:t xml:space="preserve">Día libre. </w:t>
      </w:r>
      <w:r w:rsidRPr="0069082C">
        <w:rPr>
          <w:rFonts w:ascii="Arial" w:hAnsi="Arial" w:cs="Arial"/>
          <w:sz w:val="20"/>
          <w:szCs w:val="20"/>
          <w:lang w:val="es-MX"/>
        </w:rPr>
        <w:t>Este día libre aproveche para visitar Los Outle</w:t>
      </w:r>
      <w:r w:rsidR="00762B66">
        <w:rPr>
          <w:rFonts w:ascii="Arial" w:hAnsi="Arial" w:cs="Arial"/>
          <w:sz w:val="20"/>
          <w:szCs w:val="20"/>
          <w:lang w:val="es-MX"/>
        </w:rPr>
        <w:t>t</w:t>
      </w:r>
      <w:r w:rsidRPr="0069082C">
        <w:rPr>
          <w:rFonts w:ascii="Arial" w:hAnsi="Arial" w:cs="Arial"/>
          <w:sz w:val="20"/>
          <w:szCs w:val="20"/>
          <w:lang w:val="es-MX"/>
        </w:rPr>
        <w:t xml:space="preserve">s Premium de Phoenix. Phoenix Premium Outlets es el principal destino de compras para los lugareños y visitantes que buscan compras exclusivas en un ambiente informal y familiar. Phoenix Premium Outlets® ofrece ahorros extraordinarios del 25% al 65% en marcas excepcionales que incluyen: Saks </w:t>
      </w:r>
      <w:proofErr w:type="spellStart"/>
      <w:r w:rsidRPr="0069082C">
        <w:rPr>
          <w:rFonts w:ascii="Arial" w:hAnsi="Arial" w:cs="Arial"/>
          <w:sz w:val="20"/>
          <w:szCs w:val="20"/>
          <w:lang w:val="es-MX"/>
        </w:rPr>
        <w:t>Fifth</w:t>
      </w:r>
      <w:proofErr w:type="spellEnd"/>
      <w:r w:rsidRPr="0069082C">
        <w:rPr>
          <w:rFonts w:ascii="Arial" w:hAnsi="Arial" w:cs="Arial"/>
          <w:sz w:val="20"/>
          <w:szCs w:val="20"/>
          <w:lang w:val="es-MX"/>
        </w:rPr>
        <w:t xml:space="preserve"> Avenue OFF 5th, Polo Ralph Lauren, Kate </w:t>
      </w:r>
      <w:proofErr w:type="spellStart"/>
      <w:r w:rsidRPr="0069082C">
        <w:rPr>
          <w:rFonts w:ascii="Arial" w:hAnsi="Arial" w:cs="Arial"/>
          <w:sz w:val="20"/>
          <w:szCs w:val="20"/>
          <w:lang w:val="es-MX"/>
        </w:rPr>
        <w:t>Spade</w:t>
      </w:r>
      <w:proofErr w:type="spellEnd"/>
      <w:r w:rsidRPr="0069082C">
        <w:rPr>
          <w:rFonts w:ascii="Arial" w:hAnsi="Arial" w:cs="Arial"/>
          <w:sz w:val="20"/>
          <w:szCs w:val="20"/>
          <w:lang w:val="es-MX"/>
        </w:rPr>
        <w:t xml:space="preserve"> New York, Coach, Michael </w:t>
      </w:r>
      <w:proofErr w:type="spellStart"/>
      <w:r w:rsidRPr="0069082C">
        <w:rPr>
          <w:rFonts w:ascii="Arial" w:hAnsi="Arial" w:cs="Arial"/>
          <w:sz w:val="20"/>
          <w:szCs w:val="20"/>
          <w:lang w:val="es-MX"/>
        </w:rPr>
        <w:t>Kors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Movado</w:t>
      </w:r>
      <w:proofErr w:type="spellEnd"/>
      <w:r w:rsidRPr="0069082C">
        <w:rPr>
          <w:rFonts w:ascii="Arial" w:hAnsi="Arial" w:cs="Arial"/>
          <w:sz w:val="20"/>
          <w:szCs w:val="20"/>
          <w:lang w:val="es-MX"/>
        </w:rPr>
        <w:t xml:space="preserve"> Company Store, Adidas, </w:t>
      </w:r>
      <w:proofErr w:type="spellStart"/>
      <w:r w:rsidRPr="0069082C">
        <w:rPr>
          <w:rFonts w:ascii="Arial" w:hAnsi="Arial" w:cs="Arial"/>
          <w:sz w:val="20"/>
          <w:szCs w:val="20"/>
          <w:lang w:val="es-MX"/>
        </w:rPr>
        <w:t>Under</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Armour</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Sunglass</w:t>
      </w:r>
      <w:proofErr w:type="spellEnd"/>
      <w:r w:rsidRPr="0069082C">
        <w:rPr>
          <w:rFonts w:ascii="Arial" w:hAnsi="Arial" w:cs="Arial"/>
          <w:sz w:val="20"/>
          <w:szCs w:val="20"/>
          <w:lang w:val="es-MX"/>
        </w:rPr>
        <w:t xml:space="preserve"> Hut, Lucky Brand y más. Con más de 90 tiendas en una ubicación conveniente, tómese un descanso de las compras y disfrute de una comida o un refrigerio rápido en una de nuestras opciones de comidas para llevar, como Starbucks, </w:t>
      </w:r>
      <w:proofErr w:type="spellStart"/>
      <w:r w:rsidRPr="0069082C">
        <w:rPr>
          <w:rFonts w:ascii="Arial" w:hAnsi="Arial" w:cs="Arial"/>
          <w:sz w:val="20"/>
          <w:szCs w:val="20"/>
          <w:lang w:val="es-MX"/>
        </w:rPr>
        <w:t>Charley's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Grilled</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Subs</w:t>
      </w:r>
      <w:proofErr w:type="spellEnd"/>
      <w:r w:rsidRPr="0069082C">
        <w:rPr>
          <w:rFonts w:ascii="Arial" w:hAnsi="Arial" w:cs="Arial"/>
          <w:sz w:val="20"/>
          <w:szCs w:val="20"/>
          <w:lang w:val="es-MX"/>
        </w:rPr>
        <w:t xml:space="preserve"> y </w:t>
      </w:r>
      <w:proofErr w:type="spellStart"/>
      <w:r w:rsidRPr="0069082C">
        <w:rPr>
          <w:rFonts w:ascii="Arial" w:hAnsi="Arial" w:cs="Arial"/>
          <w:sz w:val="20"/>
          <w:szCs w:val="20"/>
          <w:lang w:val="es-MX"/>
        </w:rPr>
        <w:t>Dairy</w:t>
      </w:r>
      <w:proofErr w:type="spellEnd"/>
      <w:r w:rsidRPr="0069082C">
        <w:rPr>
          <w:rFonts w:ascii="Arial" w:hAnsi="Arial" w:cs="Arial"/>
          <w:sz w:val="20"/>
          <w:szCs w:val="20"/>
          <w:lang w:val="es-MX"/>
        </w:rPr>
        <w:t xml:space="preserve"> Queen.</w:t>
      </w:r>
      <w:r>
        <w:rPr>
          <w:rFonts w:ascii="Arial" w:hAnsi="Arial" w:cs="Arial"/>
          <w:b/>
          <w:bCs/>
          <w:sz w:val="20"/>
          <w:szCs w:val="20"/>
          <w:lang w:val="es-MX"/>
        </w:rPr>
        <w:t xml:space="preserve"> Alojamiento.</w:t>
      </w:r>
    </w:p>
    <w:p w:rsidR="0069082C" w:rsidRPr="0069082C" w:rsidRDefault="0069082C" w:rsidP="0069082C">
      <w:pPr>
        <w:spacing w:after="0" w:line="240" w:lineRule="auto"/>
        <w:jc w:val="both"/>
        <w:rPr>
          <w:rFonts w:ascii="Arial" w:hAnsi="Arial" w:cs="Arial"/>
          <w:b/>
          <w:bCs/>
          <w:sz w:val="20"/>
          <w:szCs w:val="20"/>
          <w:lang w:val="es-MX"/>
        </w:rPr>
      </w:pPr>
    </w:p>
    <w:p w:rsidR="00943885"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D737F4">
        <w:rPr>
          <w:rFonts w:ascii="Arial" w:hAnsi="Arial" w:cs="Arial"/>
          <w:b/>
          <w:bCs/>
          <w:lang w:val="es-MX"/>
        </w:rPr>
        <w:t>6</w:t>
      </w:r>
      <w:r w:rsidR="00943885" w:rsidRPr="00152634">
        <w:rPr>
          <w:rFonts w:ascii="Arial" w:hAnsi="Arial" w:cs="Arial"/>
          <w:b/>
          <w:bCs/>
          <w:lang w:val="es-MX"/>
        </w:rPr>
        <w:t>.-</w:t>
      </w:r>
      <w:r w:rsidR="008308A6" w:rsidRPr="00152634">
        <w:rPr>
          <w:rFonts w:ascii="Arial" w:hAnsi="Arial" w:cs="Arial"/>
          <w:b/>
          <w:bCs/>
          <w:lang w:val="es-MX"/>
        </w:rPr>
        <w:t xml:space="preserve"> </w:t>
      </w:r>
      <w:r w:rsidR="0069082C">
        <w:rPr>
          <w:rFonts w:ascii="Arial" w:hAnsi="Arial" w:cs="Arial"/>
          <w:b/>
          <w:bCs/>
          <w:lang w:val="es-MX"/>
        </w:rPr>
        <w:t>Phoenix</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 xml:space="preserve">A la hora indicada traslado de salida del hotel al aeropuerto.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Default="00920C69"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69082C" w:rsidRDefault="0069082C" w:rsidP="00FF743C">
      <w:pPr>
        <w:spacing w:after="0" w:line="240" w:lineRule="auto"/>
        <w:jc w:val="center"/>
        <w:rPr>
          <w:rFonts w:ascii="Arial" w:hAnsi="Arial" w:cs="Arial"/>
          <w:b/>
          <w:bCs/>
          <w:color w:val="FF0000"/>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D737F4"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5</w:t>
      </w:r>
      <w:r w:rsidR="00E14821">
        <w:rPr>
          <w:rFonts w:ascii="Arial" w:hAnsi="Arial" w:cs="Arial"/>
          <w:sz w:val="20"/>
          <w:szCs w:val="20"/>
          <w:lang w:val="es-MX"/>
        </w:rPr>
        <w:t xml:space="preserve"> noches de Alojamiento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Default="00FF743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Traslado de llegada y salida en servicios </w:t>
      </w:r>
      <w:r w:rsidR="0069082C">
        <w:rPr>
          <w:rFonts w:ascii="Arial" w:hAnsi="Arial" w:cs="Arial"/>
          <w:sz w:val="20"/>
          <w:szCs w:val="20"/>
          <w:lang w:val="es-MX"/>
        </w:rPr>
        <w:t>privados</w:t>
      </w:r>
      <w:r w:rsidRPr="002A136F">
        <w:rPr>
          <w:rFonts w:ascii="Arial" w:hAnsi="Arial" w:cs="Arial"/>
          <w:sz w:val="20"/>
          <w:szCs w:val="20"/>
          <w:lang w:val="es-MX"/>
        </w:rPr>
        <w:t xml:space="preserve"> abordo de </w:t>
      </w:r>
      <w:r w:rsidR="00152634" w:rsidRPr="002A136F">
        <w:rPr>
          <w:rFonts w:ascii="Arial" w:hAnsi="Arial" w:cs="Arial"/>
          <w:sz w:val="20"/>
          <w:szCs w:val="20"/>
          <w:lang w:val="es-MX"/>
        </w:rPr>
        <w:t>vehículos</w:t>
      </w:r>
      <w:r w:rsidRPr="002A136F">
        <w:rPr>
          <w:rFonts w:ascii="Arial" w:hAnsi="Arial" w:cs="Arial"/>
          <w:sz w:val="20"/>
          <w:szCs w:val="20"/>
          <w:lang w:val="es-MX"/>
        </w:rPr>
        <w:t xml:space="preserve"> previamente sanitizados y con capacidad controlada</w:t>
      </w:r>
    </w:p>
    <w:p w:rsidR="00D737F4" w:rsidRPr="002A136F" w:rsidRDefault="00D737F4"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a elegir entre “Bicitaxi 2 </w:t>
      </w:r>
      <w:proofErr w:type="spellStart"/>
      <w:r>
        <w:rPr>
          <w:rFonts w:ascii="Arial" w:hAnsi="Arial" w:cs="Arial"/>
          <w:sz w:val="20"/>
          <w:szCs w:val="20"/>
          <w:lang w:val="es-MX"/>
        </w:rPr>
        <w:t>hrs</w:t>
      </w:r>
      <w:proofErr w:type="spellEnd"/>
      <w:r>
        <w:rPr>
          <w:rFonts w:ascii="Arial" w:hAnsi="Arial" w:cs="Arial"/>
          <w:sz w:val="20"/>
          <w:szCs w:val="20"/>
          <w:lang w:val="es-MX"/>
        </w:rPr>
        <w:t xml:space="preserve"> o Segway Scottsdale</w:t>
      </w:r>
      <w:r w:rsidRPr="0069082C">
        <w:rPr>
          <w:rFonts w:ascii="Arial" w:hAnsi="Arial" w:cs="Arial"/>
          <w:sz w:val="20"/>
          <w:szCs w:val="20"/>
          <w:lang w:val="es-MX"/>
        </w:rPr>
        <w:t xml:space="preserve">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xml:space="preserve">) </w:t>
      </w:r>
      <w:r>
        <w:rPr>
          <w:rFonts w:ascii="Arial" w:hAnsi="Arial" w:cs="Arial"/>
          <w:sz w:val="20"/>
          <w:szCs w:val="20"/>
          <w:lang w:val="es-MX"/>
        </w:rPr>
        <w:t>2 horas</w:t>
      </w:r>
    </w:p>
    <w:p w:rsidR="0069082C" w:rsidRDefault="0069082C" w:rsidP="00365627">
      <w:pPr>
        <w:pStyle w:val="Prrafodelista"/>
        <w:numPr>
          <w:ilvl w:val="0"/>
          <w:numId w:val="43"/>
        </w:num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Tour Clásico del Gran Cañón Con Visita a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xml:space="preserve"> y al Cañón </w:t>
      </w:r>
      <w:proofErr w:type="spellStart"/>
      <w:r w:rsidRPr="0069082C">
        <w:rPr>
          <w:rFonts w:ascii="Arial" w:hAnsi="Arial" w:cs="Arial"/>
          <w:sz w:val="20"/>
          <w:szCs w:val="20"/>
          <w:lang w:val="es-MX"/>
        </w:rPr>
        <w:t>Oak</w:t>
      </w:r>
      <w:proofErr w:type="spellEnd"/>
      <w:r w:rsidRPr="0069082C">
        <w:rPr>
          <w:rFonts w:ascii="Arial" w:hAnsi="Arial" w:cs="Arial"/>
          <w:sz w:val="20"/>
          <w:szCs w:val="20"/>
          <w:lang w:val="es-MX"/>
        </w:rPr>
        <w:t xml:space="preserve"> Creek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sidRPr="0069082C">
        <w:rPr>
          <w:rFonts w:ascii="Arial" w:hAnsi="Arial" w:cs="Arial"/>
          <w:color w:val="1F497D" w:themeColor="text2"/>
          <w:sz w:val="20"/>
          <w:szCs w:val="20"/>
          <w:lang w:val="es-MX"/>
        </w:rPr>
        <w:t xml:space="preserve"> </w:t>
      </w:r>
      <w:r w:rsidRPr="0069082C">
        <w:rPr>
          <w:rFonts w:ascii="Arial" w:hAnsi="Arial" w:cs="Arial"/>
          <w:sz w:val="20"/>
          <w:szCs w:val="20"/>
          <w:lang w:val="es-MX"/>
        </w:rPr>
        <w:t>12 Horas</w:t>
      </w:r>
    </w:p>
    <w:p w:rsidR="00D737F4" w:rsidRDefault="00D737F4" w:rsidP="0036562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en Globo Aerostático sobrevolando Phoenix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xml:space="preserve">) </w:t>
      </w:r>
      <w:r>
        <w:rPr>
          <w:rFonts w:ascii="Arial" w:hAnsi="Arial" w:cs="Arial"/>
          <w:sz w:val="20"/>
          <w:szCs w:val="20"/>
          <w:lang w:val="es-MX"/>
        </w:rPr>
        <w:t>3 horas</w:t>
      </w:r>
    </w:p>
    <w:p w:rsidR="0069082C" w:rsidRPr="00400111" w:rsidRDefault="0069082C" w:rsidP="0069082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69082C" w:rsidRDefault="0069082C" w:rsidP="0069082C">
      <w:pPr>
        <w:pStyle w:val="Prrafodelista"/>
        <w:spacing w:after="0" w:line="240" w:lineRule="auto"/>
        <w:jc w:val="both"/>
        <w:rPr>
          <w:rFonts w:ascii="Arial" w:hAnsi="Arial" w:cs="Arial"/>
          <w:sz w:val="20"/>
          <w:szCs w:val="20"/>
          <w:lang w:val="es-MX"/>
        </w:rPr>
      </w:pPr>
    </w:p>
    <w:p w:rsidR="00D737F4" w:rsidRPr="0069082C" w:rsidRDefault="00D737F4" w:rsidP="0069082C">
      <w:pPr>
        <w:pStyle w:val="Prrafodelista"/>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w:t>
      </w:r>
      <w:r w:rsidR="00F0622B">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920C69">
        <w:rPr>
          <w:rFonts w:ascii="Arial" w:hAnsi="Arial" w:cs="Arial"/>
          <w:sz w:val="20"/>
          <w:szCs w:val="20"/>
        </w:rPr>
        <w:t>Estados</w:t>
      </w:r>
      <w:proofErr w:type="spellEnd"/>
      <w:r w:rsidR="00920C69">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8308A6" w:rsidRPr="002A136F" w:rsidRDefault="007A77DC" w:rsidP="0069082C">
      <w:pPr>
        <w:spacing w:after="0" w:line="240" w:lineRule="auto"/>
        <w:jc w:val="both"/>
        <w:rPr>
          <w:rFonts w:ascii="Arial" w:hAnsi="Arial" w:cs="Arial"/>
          <w:b/>
          <w:bCs/>
          <w:color w:val="FF0000"/>
          <w:sz w:val="20"/>
          <w:szCs w:val="20"/>
          <w:lang w:val="es-MX"/>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r w:rsidR="0069082C">
        <w:rPr>
          <w:rFonts w:ascii="Arial" w:hAnsi="Arial" w:cs="Arial"/>
          <w:b/>
          <w:bCs/>
          <w:color w:val="FF0000"/>
          <w:sz w:val="20"/>
          <w:szCs w:val="20"/>
        </w:rPr>
        <w:br/>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152634">
        <w:rPr>
          <w:rFonts w:ascii="Arial" w:hAnsi="Arial" w:cs="Arial"/>
          <w:sz w:val="20"/>
          <w:szCs w:val="20"/>
          <w:lang w:val="es-MX"/>
        </w:rPr>
        <w:t>3</w:t>
      </w:r>
      <w:r w:rsidRPr="002A136F">
        <w:rPr>
          <w:rFonts w:ascii="Arial" w:hAnsi="Arial" w:cs="Arial"/>
          <w:sz w:val="20"/>
          <w:szCs w:val="20"/>
          <w:lang w:val="es-MX"/>
        </w:rPr>
        <w:t xml:space="preserve"> a </w:t>
      </w:r>
      <w:r w:rsidR="00152634">
        <w:rPr>
          <w:rFonts w:ascii="Arial" w:hAnsi="Arial" w:cs="Arial"/>
          <w:sz w:val="20"/>
          <w:szCs w:val="20"/>
          <w:lang w:val="es-MX"/>
        </w:rPr>
        <w:t>9</w:t>
      </w:r>
      <w:r w:rsidRPr="002A136F">
        <w:rPr>
          <w:rFonts w:ascii="Arial" w:hAnsi="Arial" w:cs="Arial"/>
          <w:sz w:val="20"/>
          <w:szCs w:val="20"/>
          <w:lang w:val="es-MX"/>
        </w:rPr>
        <w:t xml:space="preserve">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5051" w:type="dxa"/>
        <w:jc w:val="center"/>
        <w:tblCellMar>
          <w:left w:w="70" w:type="dxa"/>
          <w:right w:w="70" w:type="dxa"/>
        </w:tblCellMar>
        <w:tblLook w:val="04A0" w:firstRow="1" w:lastRow="0" w:firstColumn="1" w:lastColumn="0" w:noHBand="0" w:noVBand="1"/>
      </w:tblPr>
      <w:tblGrid>
        <w:gridCol w:w="901"/>
        <w:gridCol w:w="3669"/>
        <w:gridCol w:w="558"/>
      </w:tblGrid>
      <w:tr w:rsidR="008C41B5" w:rsidRPr="008C41B5" w:rsidTr="008C41B5">
        <w:trPr>
          <w:trHeight w:val="268"/>
          <w:jc w:val="center"/>
        </w:trPr>
        <w:tc>
          <w:tcPr>
            <w:tcW w:w="505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C41B5" w:rsidRPr="008C41B5" w:rsidRDefault="008C41B5" w:rsidP="003E2DB5">
            <w:pPr>
              <w:spacing w:after="0" w:line="240" w:lineRule="auto"/>
              <w:jc w:val="center"/>
              <w:rPr>
                <w:rFonts w:ascii="Calibri" w:hAnsi="Calibri" w:cs="Calibri"/>
                <w:b/>
                <w:bCs/>
                <w:color w:val="FFFFFF"/>
                <w:lang w:val="es-MX" w:eastAsia="es-MX" w:bidi="ar-SA"/>
              </w:rPr>
            </w:pPr>
            <w:r w:rsidRPr="008C41B5">
              <w:rPr>
                <w:rFonts w:ascii="Calibri" w:hAnsi="Calibri" w:cs="Calibri"/>
                <w:b/>
                <w:bCs/>
                <w:color w:val="FFFFFF"/>
                <w:lang w:val="es-MX" w:eastAsia="es-MX" w:bidi="ar-SA"/>
              </w:rPr>
              <w:t>HOTELES PREVISTOS O SIMILARES</w:t>
            </w:r>
          </w:p>
        </w:tc>
      </w:tr>
      <w:tr w:rsidR="008C41B5" w:rsidRPr="008C41B5" w:rsidTr="008C41B5">
        <w:trPr>
          <w:trHeight w:val="268"/>
          <w:jc w:val="center"/>
        </w:trPr>
        <w:tc>
          <w:tcPr>
            <w:tcW w:w="890" w:type="dxa"/>
            <w:tcBorders>
              <w:top w:val="nil"/>
              <w:left w:val="single" w:sz="4" w:space="0" w:color="auto"/>
              <w:bottom w:val="nil"/>
              <w:right w:val="nil"/>
            </w:tcBorders>
            <w:shd w:val="clear" w:color="000000" w:fill="CC3300"/>
            <w:noWrap/>
            <w:vAlign w:val="center"/>
            <w:hideMark/>
          </w:tcPr>
          <w:p w:rsidR="008C41B5" w:rsidRPr="008C41B5" w:rsidRDefault="008C41B5" w:rsidP="003E2DB5">
            <w:pPr>
              <w:spacing w:after="0" w:line="240" w:lineRule="auto"/>
              <w:jc w:val="center"/>
              <w:rPr>
                <w:rFonts w:ascii="Calibri" w:hAnsi="Calibri" w:cs="Calibri"/>
                <w:b/>
                <w:bCs/>
                <w:color w:val="FFFFFF"/>
                <w:lang w:val="es-MX" w:eastAsia="es-MX" w:bidi="ar-SA"/>
              </w:rPr>
            </w:pPr>
            <w:r w:rsidRPr="008C41B5">
              <w:rPr>
                <w:rFonts w:ascii="Calibri" w:hAnsi="Calibri" w:cs="Calibri"/>
                <w:b/>
                <w:bCs/>
                <w:color w:val="FFFFFF"/>
                <w:lang w:val="es-MX" w:eastAsia="es-MX" w:bidi="ar-SA"/>
              </w:rPr>
              <w:t>CIUDAD</w:t>
            </w:r>
          </w:p>
        </w:tc>
        <w:tc>
          <w:tcPr>
            <w:tcW w:w="3669" w:type="dxa"/>
            <w:tcBorders>
              <w:top w:val="nil"/>
              <w:left w:val="nil"/>
              <w:bottom w:val="nil"/>
              <w:right w:val="nil"/>
            </w:tcBorders>
            <w:shd w:val="clear" w:color="000000" w:fill="CC3300"/>
            <w:noWrap/>
            <w:vAlign w:val="center"/>
            <w:hideMark/>
          </w:tcPr>
          <w:p w:rsidR="008C41B5" w:rsidRPr="008C41B5" w:rsidRDefault="008C41B5" w:rsidP="003E2DB5">
            <w:pPr>
              <w:spacing w:after="0" w:line="240" w:lineRule="auto"/>
              <w:jc w:val="center"/>
              <w:rPr>
                <w:rFonts w:ascii="Calibri" w:hAnsi="Calibri" w:cs="Calibri"/>
                <w:b/>
                <w:bCs/>
                <w:color w:val="FFFFFF"/>
                <w:lang w:val="es-MX" w:eastAsia="es-MX" w:bidi="ar-SA"/>
              </w:rPr>
            </w:pPr>
            <w:r w:rsidRPr="008C41B5">
              <w:rPr>
                <w:rFonts w:ascii="Calibri" w:hAnsi="Calibri" w:cs="Calibri"/>
                <w:b/>
                <w:bCs/>
                <w:color w:val="FFFFFF"/>
                <w:lang w:val="es-MX" w:eastAsia="es-MX" w:bidi="ar-SA"/>
              </w:rPr>
              <w:t>HOTEL</w:t>
            </w:r>
          </w:p>
        </w:tc>
        <w:tc>
          <w:tcPr>
            <w:tcW w:w="491" w:type="dxa"/>
            <w:tcBorders>
              <w:top w:val="nil"/>
              <w:left w:val="nil"/>
              <w:bottom w:val="nil"/>
              <w:right w:val="single" w:sz="4" w:space="0" w:color="auto"/>
            </w:tcBorders>
            <w:shd w:val="clear" w:color="000000" w:fill="CC3300"/>
            <w:noWrap/>
            <w:vAlign w:val="center"/>
            <w:hideMark/>
          </w:tcPr>
          <w:p w:rsidR="008C41B5" w:rsidRPr="008C41B5" w:rsidRDefault="008C41B5" w:rsidP="008C41B5">
            <w:pPr>
              <w:spacing w:after="0" w:line="240" w:lineRule="auto"/>
              <w:jc w:val="center"/>
              <w:rPr>
                <w:rFonts w:ascii="Calibri" w:hAnsi="Calibri" w:cs="Calibri"/>
                <w:b/>
                <w:bCs/>
                <w:color w:val="FFFFFF"/>
                <w:lang w:val="es-MX" w:eastAsia="es-MX" w:bidi="ar-SA"/>
              </w:rPr>
            </w:pPr>
            <w:r w:rsidRPr="008C41B5">
              <w:rPr>
                <w:rFonts w:ascii="Calibri" w:hAnsi="Calibri" w:cs="Calibri"/>
                <w:b/>
                <w:bCs/>
                <w:color w:val="FFFFFF"/>
                <w:lang w:val="es-MX" w:eastAsia="es-MX" w:bidi="ar-SA"/>
              </w:rPr>
              <w:t>CAT.</w:t>
            </w:r>
          </w:p>
        </w:tc>
      </w:tr>
      <w:tr w:rsidR="008C41B5" w:rsidRPr="008C41B5" w:rsidTr="008C41B5">
        <w:trPr>
          <w:trHeight w:val="268"/>
          <w:jc w:val="center"/>
        </w:trPr>
        <w:tc>
          <w:tcPr>
            <w:tcW w:w="890" w:type="dxa"/>
            <w:vMerge w:val="restart"/>
            <w:tcBorders>
              <w:top w:val="nil"/>
              <w:left w:val="single" w:sz="4" w:space="0" w:color="auto"/>
              <w:bottom w:val="nil"/>
              <w:right w:val="nil"/>
            </w:tcBorders>
            <w:shd w:val="clear" w:color="auto" w:fill="auto"/>
            <w:noWrap/>
            <w:vAlign w:val="center"/>
            <w:hideMark/>
          </w:tcPr>
          <w:p w:rsidR="008C41B5" w:rsidRPr="008C41B5" w:rsidRDefault="008C41B5" w:rsidP="003E2DB5">
            <w:pPr>
              <w:spacing w:after="0" w:line="240" w:lineRule="auto"/>
              <w:jc w:val="center"/>
              <w:rPr>
                <w:rFonts w:ascii="Calibri" w:hAnsi="Calibri" w:cs="Calibri"/>
                <w:b/>
                <w:bCs/>
                <w:sz w:val="20"/>
                <w:szCs w:val="20"/>
                <w:lang w:val="es-MX" w:eastAsia="es-MX" w:bidi="ar-SA"/>
              </w:rPr>
            </w:pPr>
            <w:r w:rsidRPr="008C41B5">
              <w:rPr>
                <w:rFonts w:ascii="Calibri" w:hAnsi="Calibri" w:cs="Calibri"/>
                <w:b/>
                <w:bCs/>
                <w:sz w:val="20"/>
                <w:szCs w:val="20"/>
                <w:lang w:val="es-MX" w:eastAsia="es-MX" w:bidi="ar-SA"/>
              </w:rPr>
              <w:t>PHOENIX</w:t>
            </w:r>
          </w:p>
        </w:tc>
        <w:tc>
          <w:tcPr>
            <w:tcW w:w="3669" w:type="dxa"/>
            <w:tcBorders>
              <w:top w:val="nil"/>
              <w:left w:val="nil"/>
              <w:bottom w:val="nil"/>
              <w:right w:val="nil"/>
            </w:tcBorders>
            <w:shd w:val="clear" w:color="auto" w:fill="auto"/>
            <w:noWrap/>
            <w:vAlign w:val="center"/>
            <w:hideMark/>
          </w:tcPr>
          <w:p w:rsidR="008C41B5" w:rsidRPr="008C41B5" w:rsidRDefault="008C41B5" w:rsidP="003E2DB5">
            <w:pPr>
              <w:spacing w:after="0" w:line="240" w:lineRule="auto"/>
              <w:jc w:val="center"/>
              <w:rPr>
                <w:rFonts w:ascii="Calibri" w:hAnsi="Calibri" w:cs="Calibri"/>
                <w:sz w:val="20"/>
                <w:szCs w:val="20"/>
                <w:lang w:val="es-MX" w:eastAsia="es-MX" w:bidi="ar-SA"/>
              </w:rPr>
            </w:pPr>
            <w:r w:rsidRPr="008C41B5">
              <w:rPr>
                <w:rFonts w:ascii="Calibri" w:hAnsi="Calibri" w:cs="Calibri"/>
                <w:sz w:val="20"/>
                <w:szCs w:val="20"/>
                <w:lang w:val="es-MX" w:eastAsia="es-MX" w:bidi="ar-SA"/>
              </w:rPr>
              <w:t>HAMPTON INN PHOENIX DOWNTOWN</w:t>
            </w:r>
          </w:p>
        </w:tc>
        <w:tc>
          <w:tcPr>
            <w:tcW w:w="491" w:type="dxa"/>
            <w:tcBorders>
              <w:top w:val="nil"/>
              <w:left w:val="nil"/>
              <w:bottom w:val="nil"/>
              <w:right w:val="single" w:sz="4" w:space="0" w:color="auto"/>
            </w:tcBorders>
            <w:shd w:val="clear" w:color="auto" w:fill="auto"/>
            <w:noWrap/>
            <w:vAlign w:val="center"/>
            <w:hideMark/>
          </w:tcPr>
          <w:p w:rsidR="008C41B5" w:rsidRPr="008C41B5" w:rsidRDefault="008C41B5" w:rsidP="008C41B5">
            <w:pPr>
              <w:spacing w:after="0" w:line="240" w:lineRule="auto"/>
              <w:jc w:val="center"/>
              <w:rPr>
                <w:rFonts w:ascii="Calibri" w:hAnsi="Calibri" w:cs="Calibri"/>
                <w:b/>
                <w:bCs/>
                <w:sz w:val="20"/>
                <w:szCs w:val="20"/>
                <w:lang w:val="es-MX" w:eastAsia="es-MX" w:bidi="ar-SA"/>
              </w:rPr>
            </w:pPr>
            <w:r w:rsidRPr="008C41B5">
              <w:rPr>
                <w:rFonts w:ascii="Calibri" w:hAnsi="Calibri" w:cs="Calibri"/>
                <w:b/>
                <w:bCs/>
                <w:sz w:val="20"/>
                <w:szCs w:val="20"/>
                <w:lang w:val="es-MX" w:eastAsia="es-MX" w:bidi="ar-SA"/>
              </w:rPr>
              <w:t>T</w:t>
            </w:r>
          </w:p>
        </w:tc>
      </w:tr>
      <w:tr w:rsidR="008C41B5" w:rsidRPr="008C41B5" w:rsidTr="008C41B5">
        <w:trPr>
          <w:trHeight w:val="268"/>
          <w:jc w:val="center"/>
        </w:trPr>
        <w:tc>
          <w:tcPr>
            <w:tcW w:w="890" w:type="dxa"/>
            <w:vMerge/>
            <w:tcBorders>
              <w:top w:val="nil"/>
              <w:left w:val="single" w:sz="4" w:space="0" w:color="auto"/>
              <w:bottom w:val="nil"/>
              <w:right w:val="nil"/>
            </w:tcBorders>
            <w:vAlign w:val="center"/>
            <w:hideMark/>
          </w:tcPr>
          <w:p w:rsidR="008C41B5" w:rsidRPr="008C41B5" w:rsidRDefault="008C41B5" w:rsidP="003E2DB5">
            <w:pPr>
              <w:spacing w:after="0" w:line="240" w:lineRule="auto"/>
              <w:jc w:val="center"/>
              <w:rPr>
                <w:rFonts w:ascii="Calibri" w:hAnsi="Calibri" w:cs="Calibri"/>
                <w:b/>
                <w:bCs/>
                <w:sz w:val="20"/>
                <w:szCs w:val="20"/>
                <w:lang w:val="es-MX" w:eastAsia="es-MX" w:bidi="ar-SA"/>
              </w:rPr>
            </w:pPr>
          </w:p>
        </w:tc>
        <w:tc>
          <w:tcPr>
            <w:tcW w:w="3669" w:type="dxa"/>
            <w:tcBorders>
              <w:top w:val="nil"/>
              <w:left w:val="nil"/>
              <w:bottom w:val="nil"/>
              <w:right w:val="nil"/>
            </w:tcBorders>
            <w:shd w:val="clear" w:color="auto" w:fill="auto"/>
            <w:noWrap/>
            <w:vAlign w:val="center"/>
            <w:hideMark/>
          </w:tcPr>
          <w:p w:rsidR="008C41B5" w:rsidRPr="008C41B5" w:rsidRDefault="008C41B5" w:rsidP="003E2DB5">
            <w:pPr>
              <w:spacing w:after="0" w:line="240" w:lineRule="auto"/>
              <w:jc w:val="center"/>
              <w:rPr>
                <w:rFonts w:ascii="Calibri" w:hAnsi="Calibri" w:cs="Calibri"/>
                <w:sz w:val="20"/>
                <w:szCs w:val="20"/>
                <w:lang w:val="es-MX" w:eastAsia="es-MX" w:bidi="ar-SA"/>
              </w:rPr>
            </w:pPr>
            <w:r w:rsidRPr="008C41B5">
              <w:rPr>
                <w:rFonts w:ascii="Calibri" w:hAnsi="Calibri" w:cs="Calibri"/>
                <w:sz w:val="20"/>
                <w:szCs w:val="20"/>
                <w:lang w:val="es-MX" w:eastAsia="es-MX" w:bidi="ar-SA"/>
              </w:rPr>
              <w:t>SHERATON PHOENIX DOWNTOWN</w:t>
            </w:r>
          </w:p>
        </w:tc>
        <w:tc>
          <w:tcPr>
            <w:tcW w:w="491" w:type="dxa"/>
            <w:tcBorders>
              <w:top w:val="nil"/>
              <w:left w:val="nil"/>
              <w:bottom w:val="nil"/>
              <w:right w:val="single" w:sz="4" w:space="0" w:color="auto"/>
            </w:tcBorders>
            <w:shd w:val="clear" w:color="auto" w:fill="auto"/>
            <w:noWrap/>
            <w:vAlign w:val="center"/>
            <w:hideMark/>
          </w:tcPr>
          <w:p w:rsidR="008C41B5" w:rsidRPr="008C41B5" w:rsidRDefault="008C41B5" w:rsidP="008C41B5">
            <w:pPr>
              <w:spacing w:after="0" w:line="240" w:lineRule="auto"/>
              <w:jc w:val="center"/>
              <w:rPr>
                <w:rFonts w:ascii="Calibri" w:hAnsi="Calibri" w:cs="Calibri"/>
                <w:b/>
                <w:bCs/>
                <w:sz w:val="20"/>
                <w:szCs w:val="20"/>
                <w:lang w:val="es-MX" w:eastAsia="es-MX" w:bidi="ar-SA"/>
              </w:rPr>
            </w:pPr>
            <w:r w:rsidRPr="008C41B5">
              <w:rPr>
                <w:rFonts w:ascii="Calibri" w:hAnsi="Calibri" w:cs="Calibri"/>
                <w:b/>
                <w:bCs/>
                <w:sz w:val="20"/>
                <w:szCs w:val="20"/>
                <w:lang w:val="es-MX" w:eastAsia="es-MX" w:bidi="ar-SA"/>
              </w:rPr>
              <w:t>P</w:t>
            </w:r>
          </w:p>
        </w:tc>
      </w:tr>
      <w:tr w:rsidR="008C41B5" w:rsidRPr="008C41B5" w:rsidTr="008C41B5">
        <w:trPr>
          <w:trHeight w:val="268"/>
          <w:jc w:val="center"/>
        </w:trPr>
        <w:tc>
          <w:tcPr>
            <w:tcW w:w="505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8C41B5" w:rsidRPr="008C41B5" w:rsidRDefault="008C41B5" w:rsidP="003E2DB5">
            <w:pPr>
              <w:spacing w:after="0" w:line="240" w:lineRule="auto"/>
              <w:jc w:val="center"/>
              <w:rPr>
                <w:rFonts w:ascii="Calibri" w:hAnsi="Calibri" w:cs="Calibri"/>
                <w:color w:val="FFFFFF"/>
                <w:lang w:val="es-MX" w:eastAsia="es-MX" w:bidi="ar-SA"/>
              </w:rPr>
            </w:pPr>
            <w:r w:rsidRPr="008C41B5">
              <w:rPr>
                <w:rFonts w:ascii="Calibri" w:hAnsi="Calibri" w:cs="Calibri"/>
                <w:color w:val="FFFFFF"/>
                <w:lang w:val="es-MX" w:eastAsia="es-MX" w:bidi="ar-SA"/>
              </w:rPr>
              <w:t>CHECK IN - 15:00HRS // CHECK OUT- 1</w:t>
            </w:r>
            <w:r w:rsidR="003E2DB5">
              <w:rPr>
                <w:rFonts w:ascii="Calibri" w:hAnsi="Calibri" w:cs="Calibri"/>
                <w:color w:val="FFFFFF"/>
                <w:lang w:val="es-MX" w:eastAsia="es-MX" w:bidi="ar-SA"/>
              </w:rPr>
              <w:t>1</w:t>
            </w:r>
            <w:r w:rsidRPr="008C41B5">
              <w:rPr>
                <w:rFonts w:ascii="Calibri" w:hAnsi="Calibri" w:cs="Calibri"/>
                <w:color w:val="FFFFFF"/>
                <w:lang w:val="es-MX" w:eastAsia="es-MX" w:bidi="ar-SA"/>
              </w:rPr>
              <w:t>:00HRS</w:t>
            </w:r>
          </w:p>
        </w:tc>
      </w:tr>
    </w:tbl>
    <w:p w:rsidR="008C41B5" w:rsidRDefault="008C41B5" w:rsidP="003E5F00">
      <w:pPr>
        <w:spacing w:after="0" w:line="240" w:lineRule="auto"/>
        <w:ind w:left="348"/>
        <w:jc w:val="both"/>
        <w:rPr>
          <w:rFonts w:ascii="Arial" w:hAnsi="Arial" w:cs="Arial"/>
          <w:color w:val="000000"/>
          <w:sz w:val="20"/>
          <w:szCs w:val="20"/>
          <w:lang w:val="es-MX" w:eastAsia="es-ES" w:bidi="ar-SA"/>
        </w:rPr>
      </w:pPr>
    </w:p>
    <w:tbl>
      <w:tblPr>
        <w:tblW w:w="5567" w:type="dxa"/>
        <w:jc w:val="center"/>
        <w:tblCellMar>
          <w:left w:w="70" w:type="dxa"/>
          <w:right w:w="70" w:type="dxa"/>
        </w:tblCellMar>
        <w:tblLook w:val="04A0" w:firstRow="1" w:lastRow="0" w:firstColumn="1" w:lastColumn="0" w:noHBand="0" w:noVBand="1"/>
      </w:tblPr>
      <w:tblGrid>
        <w:gridCol w:w="1507"/>
        <w:gridCol w:w="804"/>
        <w:gridCol w:w="804"/>
        <w:gridCol w:w="804"/>
        <w:gridCol w:w="804"/>
        <w:gridCol w:w="844"/>
      </w:tblGrid>
      <w:tr w:rsidR="00920C69" w:rsidRPr="00920C69" w:rsidTr="00920C69">
        <w:trPr>
          <w:trHeight w:val="186"/>
          <w:jc w:val="center"/>
        </w:trPr>
        <w:tc>
          <w:tcPr>
            <w:tcW w:w="55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TARIFA POR PERSONA EN USD</w:t>
            </w:r>
          </w:p>
        </w:tc>
      </w:tr>
      <w:tr w:rsidR="00920C69" w:rsidRPr="00920C69" w:rsidTr="00920C69">
        <w:trPr>
          <w:trHeight w:val="186"/>
          <w:jc w:val="center"/>
        </w:trPr>
        <w:tc>
          <w:tcPr>
            <w:tcW w:w="5567" w:type="dxa"/>
            <w:gridSpan w:val="6"/>
            <w:tcBorders>
              <w:top w:val="nil"/>
              <w:left w:val="single" w:sz="4" w:space="0" w:color="auto"/>
              <w:bottom w:val="nil"/>
              <w:right w:val="single" w:sz="4" w:space="0" w:color="000000"/>
            </w:tcBorders>
            <w:shd w:val="clear" w:color="000000" w:fill="305496"/>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SOLO SERVICIOS TERRESTRES</w:t>
            </w:r>
          </w:p>
        </w:tc>
      </w:tr>
      <w:tr w:rsidR="00920C69" w:rsidRPr="00920C69" w:rsidTr="00920C69">
        <w:trPr>
          <w:trHeight w:val="186"/>
          <w:jc w:val="center"/>
        </w:trPr>
        <w:tc>
          <w:tcPr>
            <w:tcW w:w="1507" w:type="dxa"/>
            <w:tcBorders>
              <w:top w:val="nil"/>
              <w:left w:val="single" w:sz="4" w:space="0" w:color="auto"/>
              <w:bottom w:val="nil"/>
              <w:right w:val="nil"/>
            </w:tcBorders>
            <w:shd w:val="clear" w:color="000000" w:fill="CC3300"/>
            <w:noWrap/>
            <w:vAlign w:val="center"/>
            <w:hideMark/>
          </w:tcPr>
          <w:p w:rsidR="00920C69" w:rsidRPr="00920C69" w:rsidRDefault="00920C69" w:rsidP="00920C69">
            <w:pPr>
              <w:spacing w:after="0" w:line="240" w:lineRule="auto"/>
              <w:rPr>
                <w:rFonts w:ascii="Calibri" w:hAnsi="Calibri" w:cs="Calibri"/>
                <w:b/>
                <w:bCs/>
                <w:color w:val="FFFFFF"/>
                <w:lang w:val="es-MX" w:eastAsia="es-MX" w:bidi="ar-SA"/>
              </w:rPr>
            </w:pPr>
            <w:r w:rsidRPr="00920C69">
              <w:rPr>
                <w:rFonts w:ascii="Calibri" w:hAnsi="Calibri" w:cs="Calibri"/>
                <w:b/>
                <w:bCs/>
                <w:color w:val="FFFFFF"/>
                <w:lang w:val="es-MX" w:eastAsia="es-MX" w:bidi="ar-SA"/>
              </w:rPr>
              <w:t> </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DBL</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TPL</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CPL</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SGL</w:t>
            </w:r>
          </w:p>
        </w:tc>
        <w:tc>
          <w:tcPr>
            <w:tcW w:w="841" w:type="dxa"/>
            <w:tcBorders>
              <w:top w:val="nil"/>
              <w:left w:val="nil"/>
              <w:bottom w:val="nil"/>
              <w:right w:val="single" w:sz="4" w:space="0" w:color="auto"/>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MNR</w:t>
            </w:r>
          </w:p>
        </w:tc>
      </w:tr>
      <w:tr w:rsidR="00920C69" w:rsidRPr="00920C69" w:rsidTr="00920C69">
        <w:trPr>
          <w:trHeight w:val="186"/>
          <w:jc w:val="center"/>
        </w:trPr>
        <w:tc>
          <w:tcPr>
            <w:tcW w:w="1507" w:type="dxa"/>
            <w:tcBorders>
              <w:top w:val="nil"/>
              <w:left w:val="single" w:sz="4" w:space="0" w:color="auto"/>
              <w:bottom w:val="nil"/>
              <w:right w:val="nil"/>
            </w:tcBorders>
            <w:shd w:val="clear" w:color="000000" w:fill="FFFFFF"/>
            <w:noWrap/>
            <w:vAlign w:val="center"/>
            <w:hideMark/>
          </w:tcPr>
          <w:p w:rsidR="00920C69" w:rsidRPr="00920C69" w:rsidRDefault="00920C69" w:rsidP="00920C69">
            <w:pPr>
              <w:spacing w:after="0" w:line="240" w:lineRule="auto"/>
              <w:rPr>
                <w:rFonts w:ascii="Calibri" w:hAnsi="Calibri" w:cs="Calibri"/>
                <w:lang w:val="es-MX" w:eastAsia="es-MX" w:bidi="ar-SA"/>
              </w:rPr>
            </w:pPr>
            <w:r w:rsidRPr="00920C69">
              <w:rPr>
                <w:rFonts w:ascii="Calibri" w:hAnsi="Calibri" w:cs="Calibri"/>
                <w:lang w:val="es-MX" w:eastAsia="es-MX" w:bidi="ar-SA"/>
              </w:rPr>
              <w:t>TURISTA</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1550</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1290</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1160</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2370</w:t>
            </w:r>
          </w:p>
        </w:tc>
        <w:tc>
          <w:tcPr>
            <w:tcW w:w="841" w:type="dxa"/>
            <w:tcBorders>
              <w:top w:val="nil"/>
              <w:left w:val="nil"/>
              <w:bottom w:val="nil"/>
              <w:right w:val="single" w:sz="4" w:space="0" w:color="auto"/>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730</w:t>
            </w:r>
          </w:p>
        </w:tc>
      </w:tr>
      <w:tr w:rsidR="00920C69" w:rsidRPr="00920C69" w:rsidTr="00920C69">
        <w:trPr>
          <w:trHeight w:val="186"/>
          <w:jc w:val="center"/>
        </w:trPr>
        <w:tc>
          <w:tcPr>
            <w:tcW w:w="1507" w:type="dxa"/>
            <w:tcBorders>
              <w:top w:val="nil"/>
              <w:left w:val="single" w:sz="4" w:space="0" w:color="auto"/>
              <w:bottom w:val="single" w:sz="4" w:space="0" w:color="auto"/>
              <w:right w:val="nil"/>
            </w:tcBorders>
            <w:shd w:val="clear" w:color="000000" w:fill="FFFFFF"/>
            <w:noWrap/>
            <w:vAlign w:val="center"/>
            <w:hideMark/>
          </w:tcPr>
          <w:p w:rsidR="00920C69" w:rsidRPr="00920C69" w:rsidRDefault="00920C69" w:rsidP="00920C69">
            <w:pPr>
              <w:spacing w:after="0" w:line="240" w:lineRule="auto"/>
              <w:rPr>
                <w:rFonts w:ascii="Calibri" w:hAnsi="Calibri" w:cs="Calibri"/>
                <w:lang w:val="es-MX" w:eastAsia="es-MX" w:bidi="ar-SA"/>
              </w:rPr>
            </w:pPr>
            <w:r w:rsidRPr="00920C69">
              <w:rPr>
                <w:rFonts w:ascii="Calibri" w:hAnsi="Calibri" w:cs="Calibri"/>
                <w:lang w:val="es-MX" w:eastAsia="es-MX" w:bidi="ar-SA"/>
              </w:rPr>
              <w:t>PRIMERA</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1830</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1500</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1330</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2920</w:t>
            </w:r>
          </w:p>
        </w:tc>
        <w:tc>
          <w:tcPr>
            <w:tcW w:w="841" w:type="dxa"/>
            <w:tcBorders>
              <w:top w:val="nil"/>
              <w:left w:val="nil"/>
              <w:bottom w:val="single" w:sz="4" w:space="0" w:color="auto"/>
              <w:right w:val="single" w:sz="4" w:space="0" w:color="auto"/>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730</w:t>
            </w:r>
          </w:p>
        </w:tc>
      </w:tr>
      <w:tr w:rsidR="00920C69" w:rsidRPr="00920C69" w:rsidTr="00920C69">
        <w:trPr>
          <w:trHeight w:val="186"/>
          <w:jc w:val="center"/>
        </w:trPr>
        <w:tc>
          <w:tcPr>
            <w:tcW w:w="1507"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rPr>
                <w:rFonts w:ascii="Calibri" w:hAnsi="Calibri" w:cs="Calibri"/>
                <w:color w:val="000000"/>
                <w:lang w:val="es-MX" w:eastAsia="es-MX" w:bidi="ar-SA"/>
              </w:rPr>
            </w:pPr>
            <w:r w:rsidRPr="00920C69">
              <w:rPr>
                <w:rFonts w:ascii="Calibri" w:hAnsi="Calibri" w:cs="Calibri"/>
                <w:color w:val="000000"/>
                <w:lang w:val="es-MX" w:eastAsia="es-MX" w:bidi="ar-SA"/>
              </w:rPr>
              <w:t> </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color w:val="000000"/>
                <w:lang w:val="es-MX" w:eastAsia="es-MX" w:bidi="ar-SA"/>
              </w:rPr>
            </w:pPr>
            <w:r w:rsidRPr="00920C69">
              <w:rPr>
                <w:rFonts w:ascii="Calibri" w:hAnsi="Calibri" w:cs="Calibri"/>
                <w:color w:val="000000"/>
                <w:lang w:val="es-MX" w:eastAsia="es-MX" w:bidi="ar-SA"/>
              </w:rPr>
              <w:t> </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color w:val="000000"/>
                <w:lang w:val="es-MX" w:eastAsia="es-MX" w:bidi="ar-SA"/>
              </w:rPr>
            </w:pPr>
            <w:r w:rsidRPr="00920C69">
              <w:rPr>
                <w:rFonts w:ascii="Calibri" w:hAnsi="Calibri" w:cs="Calibri"/>
                <w:color w:val="000000"/>
                <w:lang w:val="es-MX" w:eastAsia="es-MX" w:bidi="ar-SA"/>
              </w:rPr>
              <w:t> </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color w:val="000000"/>
                <w:lang w:val="es-MX" w:eastAsia="es-MX" w:bidi="ar-SA"/>
              </w:rPr>
            </w:pPr>
            <w:r w:rsidRPr="00920C69">
              <w:rPr>
                <w:rFonts w:ascii="Calibri" w:hAnsi="Calibri" w:cs="Calibri"/>
                <w:color w:val="000000"/>
                <w:lang w:val="es-MX" w:eastAsia="es-MX" w:bidi="ar-SA"/>
              </w:rPr>
              <w:t> </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color w:val="000000"/>
                <w:lang w:val="es-MX" w:eastAsia="es-MX" w:bidi="ar-SA"/>
              </w:rPr>
            </w:pPr>
            <w:r w:rsidRPr="00920C69">
              <w:rPr>
                <w:rFonts w:ascii="Calibri" w:hAnsi="Calibri" w:cs="Calibri"/>
                <w:color w:val="000000"/>
                <w:lang w:val="es-MX" w:eastAsia="es-MX" w:bidi="ar-SA"/>
              </w:rPr>
              <w:t> </w:t>
            </w:r>
          </w:p>
        </w:tc>
        <w:tc>
          <w:tcPr>
            <w:tcW w:w="841"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color w:val="000000"/>
                <w:lang w:val="es-MX" w:eastAsia="es-MX" w:bidi="ar-SA"/>
              </w:rPr>
            </w:pPr>
            <w:r w:rsidRPr="00920C69">
              <w:rPr>
                <w:rFonts w:ascii="Calibri" w:hAnsi="Calibri" w:cs="Calibri"/>
                <w:color w:val="000000"/>
                <w:lang w:val="es-MX" w:eastAsia="es-MX" w:bidi="ar-SA"/>
              </w:rPr>
              <w:t> </w:t>
            </w:r>
          </w:p>
        </w:tc>
      </w:tr>
      <w:tr w:rsidR="00920C69" w:rsidRPr="00920C69" w:rsidTr="00920C69">
        <w:trPr>
          <w:trHeight w:val="186"/>
          <w:jc w:val="center"/>
        </w:trPr>
        <w:tc>
          <w:tcPr>
            <w:tcW w:w="55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TARIFA POR PERSONA EN USD</w:t>
            </w:r>
          </w:p>
        </w:tc>
      </w:tr>
      <w:tr w:rsidR="00920C69" w:rsidRPr="00920C69" w:rsidTr="00920C69">
        <w:trPr>
          <w:trHeight w:val="186"/>
          <w:jc w:val="center"/>
        </w:trPr>
        <w:tc>
          <w:tcPr>
            <w:tcW w:w="5567" w:type="dxa"/>
            <w:gridSpan w:val="6"/>
            <w:tcBorders>
              <w:top w:val="nil"/>
              <w:left w:val="single" w:sz="4" w:space="0" w:color="auto"/>
              <w:bottom w:val="nil"/>
              <w:right w:val="single" w:sz="4" w:space="0" w:color="000000"/>
            </w:tcBorders>
            <w:shd w:val="clear" w:color="000000" w:fill="305496"/>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SERVICIOS TERRESTRES Y AÉREOS</w:t>
            </w:r>
          </w:p>
        </w:tc>
      </w:tr>
      <w:tr w:rsidR="00920C69" w:rsidRPr="00920C69" w:rsidTr="00920C69">
        <w:trPr>
          <w:trHeight w:val="186"/>
          <w:jc w:val="center"/>
        </w:trPr>
        <w:tc>
          <w:tcPr>
            <w:tcW w:w="1507" w:type="dxa"/>
            <w:tcBorders>
              <w:top w:val="nil"/>
              <w:left w:val="single" w:sz="4" w:space="0" w:color="auto"/>
              <w:bottom w:val="nil"/>
              <w:right w:val="nil"/>
            </w:tcBorders>
            <w:shd w:val="clear" w:color="000000" w:fill="CC3300"/>
            <w:noWrap/>
            <w:vAlign w:val="center"/>
            <w:hideMark/>
          </w:tcPr>
          <w:p w:rsidR="00920C69" w:rsidRPr="00920C69" w:rsidRDefault="00920C69" w:rsidP="00920C69">
            <w:pPr>
              <w:spacing w:after="0" w:line="240" w:lineRule="auto"/>
              <w:rPr>
                <w:rFonts w:ascii="Calibri" w:hAnsi="Calibri" w:cs="Calibri"/>
                <w:b/>
                <w:bCs/>
                <w:color w:val="FFFFFF"/>
                <w:lang w:val="es-MX" w:eastAsia="es-MX" w:bidi="ar-SA"/>
              </w:rPr>
            </w:pPr>
            <w:r w:rsidRPr="00920C69">
              <w:rPr>
                <w:rFonts w:ascii="Calibri" w:hAnsi="Calibri" w:cs="Calibri"/>
                <w:b/>
                <w:bCs/>
                <w:color w:val="FFFFFF"/>
                <w:lang w:val="es-MX" w:eastAsia="es-MX" w:bidi="ar-SA"/>
              </w:rPr>
              <w:t> </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DBL</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TPL</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CPL</w:t>
            </w:r>
          </w:p>
        </w:tc>
        <w:tc>
          <w:tcPr>
            <w:tcW w:w="804" w:type="dxa"/>
            <w:tcBorders>
              <w:top w:val="nil"/>
              <w:left w:val="nil"/>
              <w:bottom w:val="nil"/>
              <w:right w:val="nil"/>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SGL</w:t>
            </w:r>
          </w:p>
        </w:tc>
        <w:tc>
          <w:tcPr>
            <w:tcW w:w="841" w:type="dxa"/>
            <w:tcBorders>
              <w:top w:val="nil"/>
              <w:left w:val="nil"/>
              <w:bottom w:val="nil"/>
              <w:right w:val="single" w:sz="4" w:space="0" w:color="auto"/>
            </w:tcBorders>
            <w:shd w:val="clear" w:color="000000" w:fill="CC3300"/>
            <w:noWrap/>
            <w:vAlign w:val="center"/>
            <w:hideMark/>
          </w:tcPr>
          <w:p w:rsidR="00920C69" w:rsidRPr="00920C69" w:rsidRDefault="00920C69" w:rsidP="00920C69">
            <w:pPr>
              <w:spacing w:after="0" w:line="240" w:lineRule="auto"/>
              <w:jc w:val="center"/>
              <w:rPr>
                <w:rFonts w:ascii="Calibri" w:hAnsi="Calibri" w:cs="Calibri"/>
                <w:b/>
                <w:bCs/>
                <w:color w:val="FFFFFF"/>
                <w:lang w:val="es-MX" w:eastAsia="es-MX" w:bidi="ar-SA"/>
              </w:rPr>
            </w:pPr>
            <w:r w:rsidRPr="00920C69">
              <w:rPr>
                <w:rFonts w:ascii="Calibri" w:hAnsi="Calibri" w:cs="Calibri"/>
                <w:b/>
                <w:bCs/>
                <w:color w:val="FFFFFF"/>
                <w:lang w:val="es-MX" w:eastAsia="es-MX" w:bidi="ar-SA"/>
              </w:rPr>
              <w:t>MNR</w:t>
            </w:r>
          </w:p>
        </w:tc>
      </w:tr>
      <w:tr w:rsidR="00920C69" w:rsidRPr="00920C69" w:rsidTr="00920C69">
        <w:trPr>
          <w:trHeight w:val="186"/>
          <w:jc w:val="center"/>
        </w:trPr>
        <w:tc>
          <w:tcPr>
            <w:tcW w:w="1507" w:type="dxa"/>
            <w:tcBorders>
              <w:top w:val="nil"/>
              <w:left w:val="single" w:sz="4" w:space="0" w:color="auto"/>
              <w:bottom w:val="nil"/>
              <w:right w:val="nil"/>
            </w:tcBorders>
            <w:shd w:val="clear" w:color="000000" w:fill="FFFFFF"/>
            <w:noWrap/>
            <w:vAlign w:val="center"/>
            <w:hideMark/>
          </w:tcPr>
          <w:p w:rsidR="00920C69" w:rsidRPr="00920C69" w:rsidRDefault="00920C69" w:rsidP="00920C69">
            <w:pPr>
              <w:spacing w:after="0" w:line="240" w:lineRule="auto"/>
              <w:rPr>
                <w:rFonts w:ascii="Calibri" w:hAnsi="Calibri" w:cs="Calibri"/>
                <w:lang w:val="es-MX" w:eastAsia="es-MX" w:bidi="ar-SA"/>
              </w:rPr>
            </w:pPr>
            <w:r w:rsidRPr="00920C69">
              <w:rPr>
                <w:rFonts w:ascii="Calibri" w:hAnsi="Calibri" w:cs="Calibri"/>
                <w:lang w:val="es-MX" w:eastAsia="es-MX" w:bidi="ar-SA"/>
              </w:rPr>
              <w:t>TURISTA</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1930</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1670</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1540</w:t>
            </w:r>
          </w:p>
        </w:tc>
        <w:tc>
          <w:tcPr>
            <w:tcW w:w="804" w:type="dxa"/>
            <w:tcBorders>
              <w:top w:val="nil"/>
              <w:left w:val="nil"/>
              <w:bottom w:val="nil"/>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2750</w:t>
            </w:r>
          </w:p>
        </w:tc>
        <w:tc>
          <w:tcPr>
            <w:tcW w:w="841" w:type="dxa"/>
            <w:tcBorders>
              <w:top w:val="nil"/>
              <w:left w:val="nil"/>
              <w:bottom w:val="nil"/>
              <w:right w:val="single" w:sz="4" w:space="0" w:color="auto"/>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1110</w:t>
            </w:r>
          </w:p>
        </w:tc>
      </w:tr>
      <w:tr w:rsidR="00920C69" w:rsidRPr="00920C69" w:rsidTr="00920C69">
        <w:trPr>
          <w:trHeight w:val="186"/>
          <w:jc w:val="center"/>
        </w:trPr>
        <w:tc>
          <w:tcPr>
            <w:tcW w:w="1507" w:type="dxa"/>
            <w:tcBorders>
              <w:top w:val="nil"/>
              <w:left w:val="single" w:sz="4" w:space="0" w:color="auto"/>
              <w:bottom w:val="single" w:sz="4" w:space="0" w:color="auto"/>
              <w:right w:val="nil"/>
            </w:tcBorders>
            <w:shd w:val="clear" w:color="000000" w:fill="FFFFFF"/>
            <w:noWrap/>
            <w:vAlign w:val="center"/>
            <w:hideMark/>
          </w:tcPr>
          <w:p w:rsidR="00920C69" w:rsidRPr="00920C69" w:rsidRDefault="00920C69" w:rsidP="00920C69">
            <w:pPr>
              <w:spacing w:after="0" w:line="240" w:lineRule="auto"/>
              <w:rPr>
                <w:rFonts w:ascii="Calibri" w:hAnsi="Calibri" w:cs="Calibri"/>
                <w:lang w:val="es-MX" w:eastAsia="es-MX" w:bidi="ar-SA"/>
              </w:rPr>
            </w:pPr>
            <w:r w:rsidRPr="00920C69">
              <w:rPr>
                <w:rFonts w:ascii="Calibri" w:hAnsi="Calibri" w:cs="Calibri"/>
                <w:lang w:val="es-MX" w:eastAsia="es-MX" w:bidi="ar-SA"/>
              </w:rPr>
              <w:t>PRIMERA</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2210</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1880</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1710</w:t>
            </w:r>
          </w:p>
        </w:tc>
        <w:tc>
          <w:tcPr>
            <w:tcW w:w="804" w:type="dxa"/>
            <w:tcBorders>
              <w:top w:val="nil"/>
              <w:left w:val="nil"/>
              <w:bottom w:val="single" w:sz="4" w:space="0" w:color="auto"/>
              <w:right w:val="nil"/>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3300</w:t>
            </w:r>
          </w:p>
        </w:tc>
        <w:tc>
          <w:tcPr>
            <w:tcW w:w="841" w:type="dxa"/>
            <w:tcBorders>
              <w:top w:val="nil"/>
              <w:left w:val="nil"/>
              <w:bottom w:val="single" w:sz="4" w:space="0" w:color="auto"/>
              <w:right w:val="single" w:sz="4" w:space="0" w:color="auto"/>
            </w:tcBorders>
            <w:shd w:val="clear" w:color="000000" w:fill="FFFFFF"/>
            <w:noWrap/>
            <w:vAlign w:val="center"/>
            <w:hideMark/>
          </w:tcPr>
          <w:p w:rsidR="00920C69" w:rsidRPr="00920C69" w:rsidRDefault="00920C69" w:rsidP="00920C69">
            <w:pPr>
              <w:spacing w:after="0" w:line="240" w:lineRule="auto"/>
              <w:jc w:val="center"/>
              <w:rPr>
                <w:rFonts w:ascii="Calibri" w:hAnsi="Calibri" w:cs="Calibri"/>
                <w:b/>
                <w:bCs/>
                <w:lang w:val="es-MX" w:eastAsia="es-MX" w:bidi="ar-SA"/>
              </w:rPr>
            </w:pPr>
            <w:r w:rsidRPr="00920C69">
              <w:rPr>
                <w:rFonts w:ascii="Calibri" w:hAnsi="Calibri" w:cs="Calibri"/>
                <w:b/>
                <w:bCs/>
                <w:lang w:val="es-MX" w:eastAsia="es-MX" w:bidi="ar-SA"/>
              </w:rPr>
              <w:t>1110</w:t>
            </w:r>
          </w:p>
        </w:tc>
      </w:tr>
    </w:tbl>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tbl>
      <w:tblPr>
        <w:tblW w:w="7978" w:type="dxa"/>
        <w:jc w:val="center"/>
        <w:tblCellMar>
          <w:left w:w="70" w:type="dxa"/>
          <w:right w:w="70" w:type="dxa"/>
        </w:tblCellMar>
        <w:tblLook w:val="04A0" w:firstRow="1" w:lastRow="0" w:firstColumn="1" w:lastColumn="0" w:noHBand="0" w:noVBand="1"/>
      </w:tblPr>
      <w:tblGrid>
        <w:gridCol w:w="7978"/>
      </w:tblGrid>
      <w:tr w:rsidR="008C41B5" w:rsidRPr="008C41B5" w:rsidTr="008C41B5">
        <w:trPr>
          <w:trHeight w:val="257"/>
          <w:jc w:val="center"/>
        </w:trPr>
        <w:tc>
          <w:tcPr>
            <w:tcW w:w="7978" w:type="dxa"/>
            <w:tcBorders>
              <w:top w:val="single" w:sz="8" w:space="0" w:color="4472C4"/>
              <w:left w:val="single" w:sz="8" w:space="0" w:color="4472C4"/>
              <w:bottom w:val="nil"/>
              <w:right w:val="single" w:sz="8" w:space="0" w:color="4472C4"/>
            </w:tcBorders>
            <w:shd w:val="clear" w:color="000000" w:fill="FFFFFF"/>
            <w:noWrap/>
            <w:vAlign w:val="center"/>
            <w:hideMark/>
          </w:tcPr>
          <w:p w:rsidR="008C41B5" w:rsidRPr="008C41B5" w:rsidRDefault="008C41B5" w:rsidP="008C41B5">
            <w:pPr>
              <w:spacing w:after="0" w:line="240" w:lineRule="auto"/>
              <w:jc w:val="center"/>
              <w:rPr>
                <w:rFonts w:ascii="Calibri" w:hAnsi="Calibri" w:cs="Calibri"/>
                <w:b/>
                <w:bCs/>
                <w:color w:val="000000"/>
                <w:sz w:val="20"/>
                <w:szCs w:val="20"/>
                <w:lang w:val="es-MX" w:eastAsia="es-MX" w:bidi="ar-SA"/>
              </w:rPr>
            </w:pPr>
            <w:r w:rsidRPr="008C41B5">
              <w:rPr>
                <w:rFonts w:ascii="Calibri" w:hAnsi="Calibri" w:cs="Calibri"/>
                <w:b/>
                <w:bCs/>
                <w:color w:val="000000"/>
                <w:sz w:val="20"/>
                <w:szCs w:val="20"/>
                <w:lang w:val="es-MX" w:eastAsia="es-MX" w:bidi="ar-SA"/>
              </w:rPr>
              <w:t xml:space="preserve">RUTA AÉREA PROPUESTA CON AMERICAN AIRLINES SALIENDO DE LA CIUDAD DE MÉXICO: </w:t>
            </w:r>
          </w:p>
        </w:tc>
      </w:tr>
      <w:tr w:rsidR="008C41B5" w:rsidRPr="008C41B5" w:rsidTr="008C41B5">
        <w:trPr>
          <w:trHeight w:val="245"/>
          <w:jc w:val="center"/>
        </w:trPr>
        <w:tc>
          <w:tcPr>
            <w:tcW w:w="7978" w:type="dxa"/>
            <w:tcBorders>
              <w:top w:val="nil"/>
              <w:left w:val="single" w:sz="8" w:space="0" w:color="4472C4"/>
              <w:bottom w:val="nil"/>
              <w:right w:val="single" w:sz="8" w:space="0" w:color="4472C4"/>
            </w:tcBorders>
            <w:shd w:val="clear" w:color="000000" w:fill="FFFFFF"/>
            <w:noWrap/>
            <w:vAlign w:val="center"/>
            <w:hideMark/>
          </w:tcPr>
          <w:p w:rsidR="008C41B5" w:rsidRPr="008C41B5" w:rsidRDefault="008C41B5" w:rsidP="008C41B5">
            <w:pPr>
              <w:spacing w:after="0" w:line="240" w:lineRule="auto"/>
              <w:jc w:val="center"/>
              <w:rPr>
                <w:rFonts w:ascii="Calibri" w:hAnsi="Calibri" w:cs="Calibri"/>
                <w:b/>
                <w:bCs/>
                <w:color w:val="000000"/>
                <w:sz w:val="20"/>
                <w:szCs w:val="20"/>
                <w:lang w:val="es-MX" w:eastAsia="es-MX" w:bidi="ar-SA"/>
              </w:rPr>
            </w:pPr>
            <w:r w:rsidRPr="008C41B5">
              <w:rPr>
                <w:rFonts w:ascii="Calibri" w:hAnsi="Calibri" w:cs="Calibri"/>
                <w:b/>
                <w:bCs/>
                <w:color w:val="000000"/>
                <w:sz w:val="20"/>
                <w:szCs w:val="20"/>
                <w:lang w:val="es-MX" w:eastAsia="es-MX" w:bidi="ar-SA"/>
              </w:rPr>
              <w:t>MÉXICO - PHOENIX - MÉXICO</w:t>
            </w:r>
          </w:p>
        </w:tc>
      </w:tr>
      <w:tr w:rsidR="008C41B5" w:rsidRPr="008C41B5" w:rsidTr="008C41B5">
        <w:trPr>
          <w:trHeight w:val="245"/>
          <w:jc w:val="center"/>
        </w:trPr>
        <w:tc>
          <w:tcPr>
            <w:tcW w:w="7978" w:type="dxa"/>
            <w:tcBorders>
              <w:top w:val="nil"/>
              <w:left w:val="single" w:sz="8" w:space="0" w:color="4472C4"/>
              <w:bottom w:val="nil"/>
              <w:right w:val="single" w:sz="8" w:space="0" w:color="4472C4"/>
            </w:tcBorders>
            <w:shd w:val="clear" w:color="000000" w:fill="1F4E78"/>
            <w:noWrap/>
            <w:vAlign w:val="center"/>
            <w:hideMark/>
          </w:tcPr>
          <w:p w:rsidR="008C41B5" w:rsidRPr="008C41B5" w:rsidRDefault="008C41B5" w:rsidP="008C41B5">
            <w:pPr>
              <w:spacing w:after="0" w:line="240" w:lineRule="auto"/>
              <w:jc w:val="center"/>
              <w:rPr>
                <w:rFonts w:ascii="Calibri" w:hAnsi="Calibri" w:cs="Calibri"/>
                <w:b/>
                <w:bCs/>
                <w:color w:val="FFFFFF"/>
                <w:sz w:val="20"/>
                <w:szCs w:val="20"/>
                <w:lang w:val="es-MX" w:eastAsia="es-MX" w:bidi="ar-SA"/>
              </w:rPr>
            </w:pPr>
            <w:r w:rsidRPr="008C41B5">
              <w:rPr>
                <w:rFonts w:ascii="Calibri" w:hAnsi="Calibri" w:cs="Calibri"/>
                <w:b/>
                <w:bCs/>
                <w:color w:val="FFFFFF"/>
                <w:sz w:val="20"/>
                <w:szCs w:val="20"/>
                <w:lang w:val="es-MX" w:eastAsia="es-MX" w:bidi="ar-SA"/>
              </w:rPr>
              <w:t>IMPUESTOS (SUJETOS A CONFIRMACIÓN): 195 USD POR PASAJERO</w:t>
            </w:r>
          </w:p>
        </w:tc>
      </w:tr>
      <w:tr w:rsidR="008C41B5" w:rsidRPr="008C41B5" w:rsidTr="008C41B5">
        <w:trPr>
          <w:trHeight w:val="257"/>
          <w:jc w:val="center"/>
        </w:trPr>
        <w:tc>
          <w:tcPr>
            <w:tcW w:w="7978" w:type="dxa"/>
            <w:tcBorders>
              <w:top w:val="nil"/>
              <w:left w:val="single" w:sz="8" w:space="0" w:color="4472C4"/>
              <w:bottom w:val="nil"/>
              <w:right w:val="single" w:sz="8" w:space="0" w:color="4472C4"/>
            </w:tcBorders>
            <w:shd w:val="clear" w:color="000000" w:fill="FFFFFF"/>
            <w:noWrap/>
            <w:vAlign w:val="center"/>
            <w:hideMark/>
          </w:tcPr>
          <w:p w:rsidR="008C41B5" w:rsidRPr="008C41B5" w:rsidRDefault="008C41B5" w:rsidP="008C41B5">
            <w:pPr>
              <w:spacing w:after="0" w:line="240" w:lineRule="auto"/>
              <w:jc w:val="center"/>
              <w:rPr>
                <w:rFonts w:ascii="Calibri" w:hAnsi="Calibri" w:cs="Calibri"/>
                <w:b/>
                <w:bCs/>
                <w:color w:val="000000"/>
                <w:sz w:val="20"/>
                <w:szCs w:val="20"/>
                <w:lang w:val="es-MX" w:eastAsia="es-MX" w:bidi="ar-SA"/>
              </w:rPr>
            </w:pPr>
            <w:r w:rsidRPr="008C41B5">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8C41B5" w:rsidRPr="008C41B5" w:rsidTr="008C41B5">
        <w:trPr>
          <w:trHeight w:val="245"/>
          <w:jc w:val="center"/>
        </w:trPr>
        <w:tc>
          <w:tcPr>
            <w:tcW w:w="7978" w:type="dxa"/>
            <w:tcBorders>
              <w:top w:val="nil"/>
              <w:left w:val="single" w:sz="8" w:space="0" w:color="4472C4"/>
              <w:bottom w:val="nil"/>
              <w:right w:val="single" w:sz="8" w:space="0" w:color="4472C4"/>
            </w:tcBorders>
            <w:shd w:val="clear" w:color="000000" w:fill="FFFFFF"/>
            <w:noWrap/>
            <w:vAlign w:val="center"/>
            <w:hideMark/>
          </w:tcPr>
          <w:p w:rsidR="008C41B5" w:rsidRPr="008C41B5" w:rsidRDefault="008C41B5" w:rsidP="008C41B5">
            <w:pPr>
              <w:spacing w:after="0" w:line="240" w:lineRule="auto"/>
              <w:jc w:val="center"/>
              <w:rPr>
                <w:rFonts w:ascii="Calibri" w:hAnsi="Calibri" w:cs="Calibri"/>
                <w:color w:val="000000"/>
                <w:sz w:val="20"/>
                <w:szCs w:val="20"/>
                <w:lang w:val="es-MX" w:eastAsia="es-MX" w:bidi="ar-SA"/>
              </w:rPr>
            </w:pPr>
            <w:r w:rsidRPr="008C41B5">
              <w:rPr>
                <w:rFonts w:ascii="Calibri" w:hAnsi="Calibri" w:cs="Calibri"/>
                <w:color w:val="000000"/>
                <w:sz w:val="20"/>
                <w:szCs w:val="20"/>
                <w:lang w:val="es-MX" w:eastAsia="es-MX" w:bidi="ar-SA"/>
              </w:rPr>
              <w:t>SUPLEMENTO PARA VUELOS DESDE EL INTERIOR DEL PAÍS - CONSULTAR CON SU ASESOR TRAVEL SHOP</w:t>
            </w:r>
          </w:p>
        </w:tc>
      </w:tr>
      <w:tr w:rsidR="008C41B5" w:rsidRPr="008C41B5" w:rsidTr="008C41B5">
        <w:trPr>
          <w:trHeight w:val="245"/>
          <w:jc w:val="center"/>
        </w:trPr>
        <w:tc>
          <w:tcPr>
            <w:tcW w:w="7978" w:type="dxa"/>
            <w:tcBorders>
              <w:top w:val="nil"/>
              <w:left w:val="single" w:sz="8" w:space="0" w:color="4472C4"/>
              <w:bottom w:val="nil"/>
              <w:right w:val="single" w:sz="8" w:space="0" w:color="4472C4"/>
            </w:tcBorders>
            <w:shd w:val="clear" w:color="000000" w:fill="FFFFFF"/>
            <w:noWrap/>
            <w:vAlign w:val="center"/>
            <w:hideMark/>
          </w:tcPr>
          <w:p w:rsidR="008C41B5" w:rsidRPr="008C41B5" w:rsidRDefault="008C41B5" w:rsidP="008C41B5">
            <w:pPr>
              <w:spacing w:after="0" w:line="240" w:lineRule="auto"/>
              <w:jc w:val="center"/>
              <w:rPr>
                <w:rFonts w:ascii="Calibri" w:hAnsi="Calibri" w:cs="Calibri"/>
                <w:b/>
                <w:bCs/>
                <w:color w:val="FF0000"/>
                <w:sz w:val="20"/>
                <w:szCs w:val="20"/>
                <w:lang w:val="es-MX" w:eastAsia="es-MX" w:bidi="ar-SA"/>
              </w:rPr>
            </w:pPr>
            <w:r w:rsidRPr="008C41B5">
              <w:rPr>
                <w:rFonts w:ascii="Calibri" w:hAnsi="Calibri" w:cs="Calibri"/>
                <w:b/>
                <w:bCs/>
                <w:color w:val="FF0000"/>
                <w:sz w:val="20"/>
                <w:szCs w:val="20"/>
                <w:lang w:val="es-MX" w:eastAsia="es-MX" w:bidi="ar-SA"/>
              </w:rPr>
              <w:t xml:space="preserve">TARIFAS SUJETAS A DISPONIBILIDAD Y CAMBIO SIN PREVIO AVISO </w:t>
            </w:r>
          </w:p>
        </w:tc>
      </w:tr>
      <w:tr w:rsidR="008C41B5" w:rsidRPr="008C41B5" w:rsidTr="008C41B5">
        <w:trPr>
          <w:trHeight w:val="245"/>
          <w:jc w:val="center"/>
        </w:trPr>
        <w:tc>
          <w:tcPr>
            <w:tcW w:w="7978" w:type="dxa"/>
            <w:tcBorders>
              <w:top w:val="nil"/>
              <w:left w:val="single" w:sz="8" w:space="0" w:color="4472C4"/>
              <w:bottom w:val="nil"/>
              <w:right w:val="single" w:sz="8" w:space="0" w:color="4472C4"/>
            </w:tcBorders>
            <w:shd w:val="clear" w:color="000000" w:fill="FFFFFF"/>
            <w:vAlign w:val="center"/>
            <w:hideMark/>
          </w:tcPr>
          <w:p w:rsidR="008C41B5" w:rsidRPr="008C41B5" w:rsidRDefault="008C41B5" w:rsidP="008C41B5">
            <w:pPr>
              <w:spacing w:after="0" w:line="240" w:lineRule="auto"/>
              <w:jc w:val="center"/>
              <w:rPr>
                <w:rFonts w:ascii="Calibri" w:hAnsi="Calibri" w:cs="Calibri"/>
                <w:b/>
                <w:bCs/>
                <w:color w:val="000000"/>
                <w:sz w:val="20"/>
                <w:szCs w:val="20"/>
                <w:lang w:val="es-MX" w:eastAsia="es-MX" w:bidi="ar-SA"/>
              </w:rPr>
            </w:pPr>
            <w:r w:rsidRPr="008C41B5">
              <w:rPr>
                <w:rFonts w:ascii="Calibri" w:hAnsi="Calibri" w:cs="Calibri"/>
                <w:b/>
                <w:bCs/>
                <w:color w:val="000000"/>
                <w:sz w:val="20"/>
                <w:szCs w:val="20"/>
                <w:lang w:val="es-MX" w:eastAsia="es-MX" w:bidi="ar-SA"/>
              </w:rPr>
              <w:t>SE CONSIDERA MENOR DE 3 A 9 AÑOS</w:t>
            </w:r>
          </w:p>
        </w:tc>
      </w:tr>
      <w:tr w:rsidR="008C41B5" w:rsidRPr="008C41B5" w:rsidTr="008C41B5">
        <w:trPr>
          <w:trHeight w:val="257"/>
          <w:jc w:val="center"/>
        </w:trPr>
        <w:tc>
          <w:tcPr>
            <w:tcW w:w="7978" w:type="dxa"/>
            <w:tcBorders>
              <w:top w:val="nil"/>
              <w:left w:val="single" w:sz="8" w:space="0" w:color="4472C4"/>
              <w:bottom w:val="single" w:sz="8" w:space="0" w:color="4472C4"/>
              <w:right w:val="single" w:sz="8" w:space="0" w:color="4472C4"/>
            </w:tcBorders>
            <w:shd w:val="clear" w:color="000000" w:fill="305496"/>
            <w:vAlign w:val="center"/>
            <w:hideMark/>
          </w:tcPr>
          <w:p w:rsidR="008C41B5" w:rsidRPr="008C41B5" w:rsidRDefault="008C41B5" w:rsidP="008C41B5">
            <w:pPr>
              <w:spacing w:after="0" w:line="240" w:lineRule="auto"/>
              <w:jc w:val="center"/>
              <w:rPr>
                <w:rFonts w:ascii="Calibri" w:hAnsi="Calibri" w:cs="Calibri"/>
                <w:b/>
                <w:bCs/>
                <w:color w:val="FFFFFF"/>
                <w:sz w:val="20"/>
                <w:szCs w:val="20"/>
                <w:lang w:val="es-MX" w:eastAsia="es-MX" w:bidi="ar-SA"/>
              </w:rPr>
            </w:pPr>
            <w:r w:rsidRPr="008C41B5">
              <w:rPr>
                <w:rFonts w:ascii="Calibri" w:hAnsi="Calibri" w:cs="Calibri"/>
                <w:b/>
                <w:bCs/>
                <w:color w:val="FFFFFF"/>
                <w:sz w:val="20"/>
                <w:szCs w:val="20"/>
                <w:lang w:val="es-MX" w:eastAsia="es-MX" w:bidi="ar-SA"/>
              </w:rPr>
              <w:t xml:space="preserve">VIGENCIA: 01 DE ENERO AL 31 DE </w:t>
            </w:r>
            <w:r w:rsidR="003E2DB5">
              <w:rPr>
                <w:rFonts w:ascii="Calibri" w:hAnsi="Calibri" w:cs="Calibri"/>
                <w:b/>
                <w:bCs/>
                <w:color w:val="FFFFFF"/>
                <w:sz w:val="20"/>
                <w:szCs w:val="20"/>
                <w:lang w:val="es-MX" w:eastAsia="es-MX" w:bidi="ar-SA"/>
              </w:rPr>
              <w:t>DICIEMBRE 202</w:t>
            </w:r>
            <w:r w:rsidR="00920C69">
              <w:rPr>
                <w:rFonts w:ascii="Calibri" w:hAnsi="Calibri" w:cs="Calibri"/>
                <w:b/>
                <w:bCs/>
                <w:color w:val="FFFFFF"/>
                <w:sz w:val="20"/>
                <w:szCs w:val="20"/>
                <w:lang w:val="es-MX" w:eastAsia="es-MX" w:bidi="ar-SA"/>
              </w:rPr>
              <w:t>5</w:t>
            </w:r>
          </w:p>
        </w:tc>
      </w:tr>
      <w:tr w:rsidR="008C41B5" w:rsidRPr="008C41B5" w:rsidTr="008C41B5">
        <w:trPr>
          <w:trHeight w:val="245"/>
          <w:jc w:val="center"/>
        </w:trPr>
        <w:tc>
          <w:tcPr>
            <w:tcW w:w="7978" w:type="dxa"/>
            <w:tcBorders>
              <w:top w:val="nil"/>
              <w:left w:val="single" w:sz="8" w:space="0" w:color="4472C4"/>
              <w:bottom w:val="single" w:sz="8" w:space="0" w:color="4472C4"/>
              <w:right w:val="single" w:sz="8" w:space="0" w:color="4472C4"/>
            </w:tcBorders>
            <w:shd w:val="clear" w:color="000000" w:fill="305496"/>
            <w:vAlign w:val="center"/>
            <w:hideMark/>
          </w:tcPr>
          <w:p w:rsidR="008C41B5" w:rsidRPr="008C41B5" w:rsidRDefault="008C41B5" w:rsidP="008C41B5">
            <w:pPr>
              <w:spacing w:after="0" w:line="240" w:lineRule="auto"/>
              <w:jc w:val="center"/>
              <w:rPr>
                <w:rFonts w:ascii="Calibri" w:hAnsi="Calibri" w:cs="Calibri"/>
                <w:b/>
                <w:bCs/>
                <w:color w:val="FFFFFF"/>
                <w:sz w:val="20"/>
                <w:szCs w:val="20"/>
                <w:lang w:val="es-MX" w:eastAsia="es-MX" w:bidi="ar-SA"/>
              </w:rPr>
            </w:pPr>
            <w:r w:rsidRPr="008C41B5">
              <w:rPr>
                <w:rFonts w:ascii="Calibri" w:hAnsi="Calibri" w:cs="Calibri"/>
                <w:b/>
                <w:bCs/>
                <w:color w:val="FFFFFF"/>
                <w:sz w:val="20"/>
                <w:szCs w:val="20"/>
                <w:lang w:val="es-MX" w:eastAsia="es-MX" w:bidi="ar-SA"/>
              </w:rPr>
              <w:t>CONSULTAR SUPLEMENTOS PARA TEMPORADA ALTA</w:t>
            </w:r>
          </w:p>
        </w:tc>
      </w:tr>
    </w:tbl>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152634" w:rsidRDefault="0015263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bookmarkEnd w:id="1"/>
    <w:p w:rsidR="00365627" w:rsidRPr="002A136F" w:rsidRDefault="00365627" w:rsidP="0069082C">
      <w:pPr>
        <w:spacing w:after="0" w:line="240" w:lineRule="auto"/>
        <w:rPr>
          <w:rFonts w:ascii="Arial" w:hAnsi="Arial" w:cs="Arial"/>
          <w:color w:val="000000"/>
          <w:sz w:val="20"/>
          <w:szCs w:val="20"/>
          <w:lang w:val="es-MX" w:eastAsia="es-ES" w:bidi="ar-SA"/>
        </w:rPr>
      </w:pPr>
    </w:p>
    <w:sectPr w:rsidR="00365627" w:rsidRPr="002A136F" w:rsidSect="0069082C">
      <w:type w:val="continuous"/>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4BF" w:rsidRDefault="00E324BF" w:rsidP="00450C15">
      <w:pPr>
        <w:spacing w:after="0" w:line="240" w:lineRule="auto"/>
      </w:pPr>
      <w:r>
        <w:separator/>
      </w:r>
    </w:p>
  </w:endnote>
  <w:endnote w:type="continuationSeparator" w:id="0">
    <w:p w:rsidR="00E324BF" w:rsidRDefault="00E324B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2B5BBF6" wp14:editId="50F8B13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EE36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4BF" w:rsidRDefault="00E324BF" w:rsidP="00450C15">
      <w:pPr>
        <w:spacing w:after="0" w:line="240" w:lineRule="auto"/>
      </w:pPr>
      <w:r>
        <w:separator/>
      </w:r>
    </w:p>
  </w:footnote>
  <w:footnote w:type="continuationSeparator" w:id="0">
    <w:p w:rsidR="00E324BF" w:rsidRDefault="00E324B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5DFFB06" wp14:editId="1CADE44E">
              <wp:simplePos x="0" y="0"/>
              <wp:positionH relativeFrom="column">
                <wp:posOffset>-424815</wp:posOffset>
              </wp:positionH>
              <wp:positionV relativeFrom="paragraph">
                <wp:posOffset>-201930</wp:posOffset>
              </wp:positionV>
              <wp:extent cx="34575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457575" cy="838200"/>
                      </a:xfrm>
                      <a:prstGeom prst="rect">
                        <a:avLst/>
                      </a:prstGeom>
                      <a:noFill/>
                      <a:ln>
                        <a:noFill/>
                      </a:ln>
                    </wps:spPr>
                    <wps:txbx>
                      <w:txbxContent>
                        <w:p w:rsidR="007A77DC" w:rsidRPr="0069082C" w:rsidRDefault="00D737F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EXPLORANDO </w:t>
                          </w:r>
                          <w:r w:rsidR="0069082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ARIZONA</w:t>
                          </w:r>
                        </w:p>
                        <w:p w:rsidR="00752F77" w:rsidRPr="003E2DB5" w:rsidRDefault="00762B66"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2DB5">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2173-E202</w:t>
                          </w:r>
                          <w:r w:rsidR="00920C69">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FFB06" id="_x0000_t202" coordsize="21600,21600" o:spt="202" path="m,l,21600r21600,l21600,xe">
              <v:stroke joinstyle="miter"/>
              <v:path gradientshapeok="t" o:connecttype="rect"/>
            </v:shapetype>
            <v:shape id="Cuadro de texto 6" o:spid="_x0000_s1026" type="#_x0000_t202" style="position:absolute;left:0;text-align:left;margin-left:-33.45pt;margin-top:-15.9pt;width:272.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" filled="f" stroked="f">
              <v:textbox>
                <w:txbxContent>
                  <w:p w:rsidR="007A77DC" w:rsidRPr="0069082C" w:rsidRDefault="00D737F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EXPLORANDO </w:t>
                    </w:r>
                    <w:r w:rsidR="0069082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ARIZONA</w:t>
                    </w:r>
                  </w:p>
                  <w:p w:rsidR="00752F77" w:rsidRPr="003E2DB5" w:rsidRDefault="00762B66"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E2DB5">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2173-E202</w:t>
                    </w:r>
                    <w:r w:rsidR="00920C69">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61C56FB" wp14:editId="1841C270">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CD01B4" wp14:editId="2CC72704">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F308903" wp14:editId="340519A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53C2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0.25pt;height:410.25pt" o:bullet="t">
        <v:imagedata r:id="rId1" o:title="clip_image001"/>
      </v:shape>
    </w:pict>
  </w:numPicBullet>
  <w:numPicBullet w:numPicBulletId="1">
    <w:pict>
      <v:shape id="_x0000_i104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46143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6842832">
    <w:abstractNumId w:val="7"/>
  </w:num>
  <w:num w:numId="3" w16cid:durableId="1964455461">
    <w:abstractNumId w:val="29"/>
  </w:num>
  <w:num w:numId="4" w16cid:durableId="1960910753">
    <w:abstractNumId w:val="40"/>
  </w:num>
  <w:num w:numId="5" w16cid:durableId="149487767">
    <w:abstractNumId w:val="17"/>
  </w:num>
  <w:num w:numId="6" w16cid:durableId="1791167160">
    <w:abstractNumId w:val="14"/>
  </w:num>
  <w:num w:numId="7" w16cid:durableId="1373529843">
    <w:abstractNumId w:val="12"/>
  </w:num>
  <w:num w:numId="8" w16cid:durableId="181937094">
    <w:abstractNumId w:val="28"/>
  </w:num>
  <w:num w:numId="9" w16cid:durableId="414791735">
    <w:abstractNumId w:val="11"/>
  </w:num>
  <w:num w:numId="10" w16cid:durableId="473523371">
    <w:abstractNumId w:val="4"/>
  </w:num>
  <w:num w:numId="11" w16cid:durableId="1008210988">
    <w:abstractNumId w:val="0"/>
  </w:num>
  <w:num w:numId="12" w16cid:durableId="1020469493">
    <w:abstractNumId w:val="1"/>
  </w:num>
  <w:num w:numId="13" w16cid:durableId="2080785979">
    <w:abstractNumId w:val="36"/>
  </w:num>
  <w:num w:numId="14" w16cid:durableId="1106344087">
    <w:abstractNumId w:val="44"/>
  </w:num>
  <w:num w:numId="15" w16cid:durableId="2084138654">
    <w:abstractNumId w:val="31"/>
  </w:num>
  <w:num w:numId="16" w16cid:durableId="493298513">
    <w:abstractNumId w:val="35"/>
  </w:num>
  <w:num w:numId="17" w16cid:durableId="1081607715">
    <w:abstractNumId w:val="3"/>
  </w:num>
  <w:num w:numId="18" w16cid:durableId="867371126">
    <w:abstractNumId w:val="26"/>
  </w:num>
  <w:num w:numId="19" w16cid:durableId="620306658">
    <w:abstractNumId w:val="21"/>
  </w:num>
  <w:num w:numId="20" w16cid:durableId="1574705622">
    <w:abstractNumId w:val="15"/>
  </w:num>
  <w:num w:numId="21" w16cid:durableId="807163093">
    <w:abstractNumId w:val="16"/>
  </w:num>
  <w:num w:numId="22" w16cid:durableId="1608542110">
    <w:abstractNumId w:val="39"/>
  </w:num>
  <w:num w:numId="23" w16cid:durableId="1821194394">
    <w:abstractNumId w:val="33"/>
  </w:num>
  <w:num w:numId="24" w16cid:durableId="1602950192">
    <w:abstractNumId w:val="8"/>
  </w:num>
  <w:num w:numId="25" w16cid:durableId="1584223637">
    <w:abstractNumId w:val="9"/>
  </w:num>
  <w:num w:numId="26" w16cid:durableId="947540168">
    <w:abstractNumId w:val="38"/>
  </w:num>
  <w:num w:numId="27" w16cid:durableId="1488983833">
    <w:abstractNumId w:val="5"/>
  </w:num>
  <w:num w:numId="28" w16cid:durableId="1137726492">
    <w:abstractNumId w:val="19"/>
  </w:num>
  <w:num w:numId="29" w16cid:durableId="2101176650">
    <w:abstractNumId w:val="2"/>
  </w:num>
  <w:num w:numId="30" w16cid:durableId="1297491046">
    <w:abstractNumId w:val="32"/>
  </w:num>
  <w:num w:numId="31" w16cid:durableId="599799182">
    <w:abstractNumId w:val="42"/>
  </w:num>
  <w:num w:numId="32" w16cid:durableId="1983726917">
    <w:abstractNumId w:val="43"/>
  </w:num>
  <w:num w:numId="33" w16cid:durableId="16735003">
    <w:abstractNumId w:val="27"/>
  </w:num>
  <w:num w:numId="34" w16cid:durableId="76944935">
    <w:abstractNumId w:val="24"/>
  </w:num>
  <w:num w:numId="35" w16cid:durableId="2061975137">
    <w:abstractNumId w:val="34"/>
  </w:num>
  <w:num w:numId="36" w16cid:durableId="183444947">
    <w:abstractNumId w:val="6"/>
  </w:num>
  <w:num w:numId="37" w16cid:durableId="820849235">
    <w:abstractNumId w:val="41"/>
  </w:num>
  <w:num w:numId="38" w16cid:durableId="810705799">
    <w:abstractNumId w:val="10"/>
  </w:num>
  <w:num w:numId="39" w16cid:durableId="1187982943">
    <w:abstractNumId w:val="45"/>
  </w:num>
  <w:num w:numId="40" w16cid:durableId="2073846750">
    <w:abstractNumId w:val="20"/>
  </w:num>
  <w:num w:numId="41" w16cid:durableId="143933567">
    <w:abstractNumId w:val="18"/>
  </w:num>
  <w:num w:numId="42" w16cid:durableId="1365793874">
    <w:abstractNumId w:val="37"/>
  </w:num>
  <w:num w:numId="43" w16cid:durableId="2043435489">
    <w:abstractNumId w:val="23"/>
  </w:num>
  <w:num w:numId="44" w16cid:durableId="1666738007">
    <w:abstractNumId w:val="13"/>
  </w:num>
  <w:num w:numId="45" w16cid:durableId="1211265608">
    <w:abstractNumId w:val="30"/>
  </w:num>
  <w:num w:numId="46" w16cid:durableId="1364329241">
    <w:abstractNumId w:val="22"/>
  </w:num>
  <w:num w:numId="47" w16cid:durableId="1341397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657F"/>
    <w:rsid w:val="00073553"/>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24C0C"/>
    <w:rsid w:val="00152634"/>
    <w:rsid w:val="00156E7E"/>
    <w:rsid w:val="001614E2"/>
    <w:rsid w:val="00170958"/>
    <w:rsid w:val="00187D32"/>
    <w:rsid w:val="001966E3"/>
    <w:rsid w:val="001A58AA"/>
    <w:rsid w:val="001D3EA5"/>
    <w:rsid w:val="001D59AE"/>
    <w:rsid w:val="001E0BFB"/>
    <w:rsid w:val="001E177F"/>
    <w:rsid w:val="001E33CC"/>
    <w:rsid w:val="001E49A4"/>
    <w:rsid w:val="002049A1"/>
    <w:rsid w:val="00207F26"/>
    <w:rsid w:val="00210FC1"/>
    <w:rsid w:val="002209BD"/>
    <w:rsid w:val="002215BC"/>
    <w:rsid w:val="0022416D"/>
    <w:rsid w:val="00227509"/>
    <w:rsid w:val="002564A3"/>
    <w:rsid w:val="002571B2"/>
    <w:rsid w:val="0026013F"/>
    <w:rsid w:val="0026204C"/>
    <w:rsid w:val="0026366E"/>
    <w:rsid w:val="00264C19"/>
    <w:rsid w:val="00286ED8"/>
    <w:rsid w:val="002959E3"/>
    <w:rsid w:val="002A136F"/>
    <w:rsid w:val="002A3855"/>
    <w:rsid w:val="002A39D9"/>
    <w:rsid w:val="002A6F1A"/>
    <w:rsid w:val="002B7B18"/>
    <w:rsid w:val="002C3E02"/>
    <w:rsid w:val="002D42BE"/>
    <w:rsid w:val="002F0FBA"/>
    <w:rsid w:val="002F25DA"/>
    <w:rsid w:val="002F560C"/>
    <w:rsid w:val="002F6A3C"/>
    <w:rsid w:val="00301E20"/>
    <w:rsid w:val="00313503"/>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2DB5"/>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27802"/>
    <w:rsid w:val="0053005E"/>
    <w:rsid w:val="00540D7E"/>
    <w:rsid w:val="00544785"/>
    <w:rsid w:val="00552910"/>
    <w:rsid w:val="00555729"/>
    <w:rsid w:val="00555850"/>
    <w:rsid w:val="0055617B"/>
    <w:rsid w:val="00564D1B"/>
    <w:rsid w:val="00566F7B"/>
    <w:rsid w:val="00592677"/>
    <w:rsid w:val="00593E86"/>
    <w:rsid w:val="005B0F31"/>
    <w:rsid w:val="006053CD"/>
    <w:rsid w:val="006130D1"/>
    <w:rsid w:val="00615736"/>
    <w:rsid w:val="00615AB2"/>
    <w:rsid w:val="006178C0"/>
    <w:rsid w:val="00630B01"/>
    <w:rsid w:val="00647995"/>
    <w:rsid w:val="00655755"/>
    <w:rsid w:val="00680376"/>
    <w:rsid w:val="00686844"/>
    <w:rsid w:val="0069082C"/>
    <w:rsid w:val="00695D3C"/>
    <w:rsid w:val="00695D87"/>
    <w:rsid w:val="006971B8"/>
    <w:rsid w:val="006A237F"/>
    <w:rsid w:val="006A2E9C"/>
    <w:rsid w:val="006B1451"/>
    <w:rsid w:val="006B1779"/>
    <w:rsid w:val="006B19F7"/>
    <w:rsid w:val="006B55AD"/>
    <w:rsid w:val="006C1BF7"/>
    <w:rsid w:val="006C41CE"/>
    <w:rsid w:val="006C4C58"/>
    <w:rsid w:val="006C568C"/>
    <w:rsid w:val="006D2961"/>
    <w:rsid w:val="006D3C96"/>
    <w:rsid w:val="006D64BE"/>
    <w:rsid w:val="006D662F"/>
    <w:rsid w:val="006E0F61"/>
    <w:rsid w:val="006F44DD"/>
    <w:rsid w:val="006F45DE"/>
    <w:rsid w:val="00703EF5"/>
    <w:rsid w:val="00727503"/>
    <w:rsid w:val="00737C85"/>
    <w:rsid w:val="00752F77"/>
    <w:rsid w:val="0075408D"/>
    <w:rsid w:val="00762B66"/>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D5871"/>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C41B5"/>
    <w:rsid w:val="008D2826"/>
    <w:rsid w:val="008D5208"/>
    <w:rsid w:val="008E6800"/>
    <w:rsid w:val="008F0CE2"/>
    <w:rsid w:val="00902CE2"/>
    <w:rsid w:val="009102BB"/>
    <w:rsid w:val="00920C69"/>
    <w:rsid w:val="00921596"/>
    <w:rsid w:val="009227E5"/>
    <w:rsid w:val="00932207"/>
    <w:rsid w:val="00934D10"/>
    <w:rsid w:val="00937232"/>
    <w:rsid w:val="00943885"/>
    <w:rsid w:val="00944382"/>
    <w:rsid w:val="00945F28"/>
    <w:rsid w:val="00960F8B"/>
    <w:rsid w:val="00962B70"/>
    <w:rsid w:val="009701C1"/>
    <w:rsid w:val="0097541E"/>
    <w:rsid w:val="009A0E03"/>
    <w:rsid w:val="009A0EE3"/>
    <w:rsid w:val="009A4A2A"/>
    <w:rsid w:val="009B24E2"/>
    <w:rsid w:val="009B5D60"/>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0E30"/>
    <w:rsid w:val="00AE3E65"/>
    <w:rsid w:val="00AF38FC"/>
    <w:rsid w:val="00AF48C2"/>
    <w:rsid w:val="00B0056D"/>
    <w:rsid w:val="00B03159"/>
    <w:rsid w:val="00B229CA"/>
    <w:rsid w:val="00B36A64"/>
    <w:rsid w:val="00B47722"/>
    <w:rsid w:val="00B4786E"/>
    <w:rsid w:val="00B55CCC"/>
    <w:rsid w:val="00B67AB9"/>
    <w:rsid w:val="00B70462"/>
    <w:rsid w:val="00B770D6"/>
    <w:rsid w:val="00B878B9"/>
    <w:rsid w:val="00BA16F3"/>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95ACF"/>
    <w:rsid w:val="00CB7C62"/>
    <w:rsid w:val="00CC16AE"/>
    <w:rsid w:val="00CC18B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37F4"/>
    <w:rsid w:val="00D76994"/>
    <w:rsid w:val="00D77BA0"/>
    <w:rsid w:val="00D85127"/>
    <w:rsid w:val="00DA3716"/>
    <w:rsid w:val="00DA6F0A"/>
    <w:rsid w:val="00DB5017"/>
    <w:rsid w:val="00DC2C64"/>
    <w:rsid w:val="00DD29DB"/>
    <w:rsid w:val="00DD530B"/>
    <w:rsid w:val="00DD5E59"/>
    <w:rsid w:val="00DD6A94"/>
    <w:rsid w:val="00DD6CCC"/>
    <w:rsid w:val="00DE350A"/>
    <w:rsid w:val="00DF15D6"/>
    <w:rsid w:val="00DF5636"/>
    <w:rsid w:val="00E10D30"/>
    <w:rsid w:val="00E14821"/>
    <w:rsid w:val="00E163CF"/>
    <w:rsid w:val="00E21309"/>
    <w:rsid w:val="00E25205"/>
    <w:rsid w:val="00E27291"/>
    <w:rsid w:val="00E324BF"/>
    <w:rsid w:val="00E32DE6"/>
    <w:rsid w:val="00E477EC"/>
    <w:rsid w:val="00E51A91"/>
    <w:rsid w:val="00E558AC"/>
    <w:rsid w:val="00E663D4"/>
    <w:rsid w:val="00E7309E"/>
    <w:rsid w:val="00E74618"/>
    <w:rsid w:val="00E846AA"/>
    <w:rsid w:val="00E90FAD"/>
    <w:rsid w:val="00E948BD"/>
    <w:rsid w:val="00EA0490"/>
    <w:rsid w:val="00EA17D1"/>
    <w:rsid w:val="00EB5340"/>
    <w:rsid w:val="00EC6694"/>
    <w:rsid w:val="00EC7F50"/>
    <w:rsid w:val="00ED2EE5"/>
    <w:rsid w:val="00EE3E26"/>
    <w:rsid w:val="00EE6BD7"/>
    <w:rsid w:val="00EF0DC9"/>
    <w:rsid w:val="00EF313D"/>
    <w:rsid w:val="00F00F60"/>
    <w:rsid w:val="00F0622B"/>
    <w:rsid w:val="00F11662"/>
    <w:rsid w:val="00F11C4C"/>
    <w:rsid w:val="00F1599F"/>
    <w:rsid w:val="00F523B5"/>
    <w:rsid w:val="00F55845"/>
    <w:rsid w:val="00F61470"/>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A3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8529642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5210141">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47710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562055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7740506">
      <w:bodyDiv w:val="1"/>
      <w:marLeft w:val="0"/>
      <w:marRight w:val="0"/>
      <w:marTop w:val="0"/>
      <w:marBottom w:val="0"/>
      <w:divBdr>
        <w:top w:val="none" w:sz="0" w:space="0" w:color="auto"/>
        <w:left w:val="none" w:sz="0" w:space="0" w:color="auto"/>
        <w:bottom w:val="none" w:sz="0" w:space="0" w:color="auto"/>
        <w:right w:val="none" w:sz="0" w:space="0" w:color="auto"/>
      </w:divBdr>
    </w:div>
    <w:div w:id="964893230">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1839235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6093291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448740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2244</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2024-12-09T20:53:00Z</dcterms:created>
  <dcterms:modified xsi:type="dcterms:W3CDTF">2024-12-09T20:53:00Z</dcterms:modified>
</cp:coreProperties>
</file>