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D30688" w:rsidRDefault="00424F82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Montreal</w:t>
      </w:r>
      <w:r w:rsidR="000C436C">
        <w:rPr>
          <w:rFonts w:ascii="Arial" w:hAnsi="Arial" w:cs="Arial"/>
          <w:b/>
          <w:bCs/>
          <w:lang w:val="es-MX"/>
        </w:rPr>
        <w:t>, Saint</w:t>
      </w:r>
      <w:r w:rsidR="00A7378D">
        <w:rPr>
          <w:rFonts w:ascii="Arial" w:hAnsi="Arial" w:cs="Arial"/>
          <w:b/>
          <w:bCs/>
          <w:lang w:val="es-MX"/>
        </w:rPr>
        <w:t>-</w:t>
      </w:r>
      <w:proofErr w:type="spellStart"/>
      <w:r w:rsidR="000C436C">
        <w:rPr>
          <w:rFonts w:ascii="Arial" w:hAnsi="Arial" w:cs="Arial"/>
          <w:b/>
          <w:bCs/>
          <w:lang w:val="es-MX"/>
        </w:rPr>
        <w:t>Sauveur</w:t>
      </w:r>
      <w:proofErr w:type="spellEnd"/>
      <w:r w:rsidR="000C436C">
        <w:rPr>
          <w:rFonts w:ascii="Arial" w:hAnsi="Arial" w:cs="Arial"/>
          <w:b/>
          <w:bCs/>
          <w:lang w:val="es-MX"/>
        </w:rPr>
        <w:t xml:space="preserve"> y </w:t>
      </w:r>
      <w:proofErr w:type="spellStart"/>
      <w:r w:rsidR="000C436C">
        <w:rPr>
          <w:rFonts w:ascii="Arial" w:hAnsi="Arial" w:cs="Arial"/>
          <w:b/>
          <w:bCs/>
          <w:lang w:val="es-MX"/>
        </w:rPr>
        <w:t>Estérel</w:t>
      </w:r>
      <w:proofErr w:type="spellEnd"/>
    </w:p>
    <w:p w:rsidR="00075B80" w:rsidRDefault="000C436C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AF1903" wp14:editId="435F7A6E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BFE90DE9-B6DA-4197-A285-D3036E7D43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BFE90DE9-B6DA-4197-A285-D3036E7D43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C436C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41EE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FE0128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C436C">
        <w:rPr>
          <w:rFonts w:ascii="Arial" w:hAnsi="Arial" w:cs="Arial"/>
          <w:b/>
          <w:bCs/>
          <w:sz w:val="20"/>
          <w:szCs w:val="20"/>
          <w:lang w:val="es-MX"/>
        </w:rPr>
        <w:t>01 de mayo 202</w:t>
      </w:r>
      <w:r w:rsidR="006D4E25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FE0128">
        <w:rPr>
          <w:rFonts w:ascii="Arial" w:hAnsi="Arial" w:cs="Arial"/>
          <w:b/>
          <w:bCs/>
          <w:sz w:val="20"/>
          <w:szCs w:val="20"/>
          <w:lang w:val="es-MX"/>
        </w:rPr>
        <w:t xml:space="preserve"> al 28 </w:t>
      </w:r>
      <w:r w:rsidR="000C436C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FE0128">
        <w:rPr>
          <w:rFonts w:ascii="Arial" w:hAnsi="Arial" w:cs="Arial"/>
          <w:b/>
          <w:bCs/>
          <w:sz w:val="20"/>
          <w:szCs w:val="20"/>
          <w:lang w:val="es-MX"/>
        </w:rPr>
        <w:t>abril 202</w:t>
      </w:r>
      <w:r w:rsidR="006D4E25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D675C5">
        <w:rPr>
          <w:rFonts w:ascii="Arial" w:hAnsi="Arial" w:cs="Arial"/>
          <w:b/>
          <w:bCs/>
          <w:lang w:val="es-MX"/>
        </w:rPr>
        <w:t>Montreal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Tras la llegada a </w:t>
      </w:r>
      <w:r w:rsidR="00D675C5">
        <w:rPr>
          <w:rFonts w:ascii="Arial" w:hAnsi="Arial" w:cs="Arial"/>
          <w:sz w:val="20"/>
          <w:szCs w:val="20"/>
          <w:lang w:val="es-419"/>
        </w:rPr>
        <w:t>Montreal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</w:t>
      </w:r>
      <w:r w:rsidR="000C436C">
        <w:rPr>
          <w:rFonts w:ascii="Arial" w:hAnsi="Arial" w:cs="Arial"/>
          <w:sz w:val="20"/>
          <w:szCs w:val="20"/>
          <w:lang w:val="es-419"/>
        </w:rPr>
        <w:t>recoja su auto en la terminal del Aeropuerto Internacional de Montreal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D30688" w:rsidRPr="000C436C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(incluido</w:t>
      </w:r>
      <w:r w:rsidR="000C436C" w:rsidRPr="000C436C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 xml:space="preserve"> por 8 días</w:t>
      </w:r>
      <w:r w:rsidR="00D30688" w:rsidRPr="000C436C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).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D675C5">
        <w:rPr>
          <w:rFonts w:ascii="Arial" w:hAnsi="Arial" w:cs="Arial"/>
          <w:sz w:val="20"/>
          <w:szCs w:val="20"/>
          <w:lang w:val="es-419"/>
        </w:rPr>
        <w:t>Montre</w:t>
      </w:r>
      <w:r w:rsidR="00D24E48">
        <w:rPr>
          <w:rFonts w:ascii="Arial" w:hAnsi="Arial" w:cs="Arial"/>
          <w:sz w:val="20"/>
          <w:szCs w:val="20"/>
          <w:lang w:val="es-419"/>
        </w:rPr>
        <w:t>a</w:t>
      </w:r>
      <w:r w:rsidR="00D675C5">
        <w:rPr>
          <w:rFonts w:ascii="Arial" w:hAnsi="Arial" w:cs="Arial"/>
          <w:sz w:val="20"/>
          <w:szCs w:val="20"/>
          <w:lang w:val="es-419"/>
        </w:rPr>
        <w:t>l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bookmarkStart w:id="0" w:name="_Hlk123834143"/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2.- </w:t>
      </w:r>
      <w:r w:rsidR="00D675C5">
        <w:rPr>
          <w:rFonts w:ascii="Arial" w:hAnsi="Arial" w:cs="Arial"/>
          <w:b/>
          <w:bCs/>
          <w:lang w:val="es-MX"/>
        </w:rPr>
        <w:t>Montreal</w:t>
      </w:r>
    </w:p>
    <w:bookmarkEnd w:id="0"/>
    <w:p w:rsidR="006D4E25" w:rsidRPr="00CB1067" w:rsidRDefault="006D4E25" w:rsidP="006D4E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Hoy tendrá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 un recorrido turístico por Montreal</w:t>
      </w:r>
      <w:r w:rsidRPr="00D675C5">
        <w:rPr>
          <w:rFonts w:ascii="Arial" w:hAnsi="Arial" w:cs="Arial"/>
          <w:color w:val="FF0000"/>
          <w:sz w:val="20"/>
          <w:szCs w:val="20"/>
          <w:lang w:val="es-419"/>
        </w:rPr>
        <w:t>*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. Los aspectos más destacados de esta área de recorrido completamente narrada incluyen: una parada para tomar fotografías en la hermosa Basílica de </w:t>
      </w:r>
      <w:proofErr w:type="spellStart"/>
      <w:r w:rsidRPr="00D675C5">
        <w:rPr>
          <w:rFonts w:ascii="Arial" w:hAnsi="Arial" w:cs="Arial"/>
          <w:sz w:val="20"/>
          <w:szCs w:val="20"/>
          <w:lang w:val="es-419"/>
        </w:rPr>
        <w:t>Notre</w:t>
      </w:r>
      <w:proofErr w:type="spellEnd"/>
      <w:r w:rsidRPr="00D675C5">
        <w:rPr>
          <w:rFonts w:ascii="Arial" w:hAnsi="Arial" w:cs="Arial"/>
          <w:sz w:val="20"/>
          <w:szCs w:val="20"/>
          <w:lang w:val="es-419"/>
        </w:rPr>
        <w:t xml:space="preserve"> Dame </w:t>
      </w:r>
      <w:r w:rsidRPr="00D675C5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(entrada no incluida),</w:t>
      </w:r>
      <w:r w:rsidRPr="00D675C5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los distritos residencial y financiero, el histórico Viejo Montreal, el Oratorio de San José </w:t>
      </w:r>
      <w:r w:rsidRPr="00D675C5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(parada para tomar fotografías),</w:t>
      </w:r>
      <w:r w:rsidRPr="00D675C5">
        <w:rPr>
          <w:rFonts w:ascii="Arial" w:hAnsi="Arial" w:cs="Arial"/>
          <w:color w:val="1F497D" w:themeColor="text2"/>
          <w:sz w:val="20"/>
          <w:szCs w:val="20"/>
          <w:lang w:val="es-419"/>
        </w:rPr>
        <w:t xml:space="preserve"> </w:t>
      </w:r>
      <w:r w:rsidRPr="00D675C5">
        <w:rPr>
          <w:rFonts w:ascii="Arial" w:hAnsi="Arial" w:cs="Arial"/>
          <w:sz w:val="20"/>
          <w:szCs w:val="20"/>
          <w:lang w:val="es-419"/>
        </w:rPr>
        <w:t>una vista del campus de Universidad McGill y una vista panorámica desde un punto de observación en la cima del Mont Royal. El recorrido traerá pasajeros por más de 200 puntos de interés.</w:t>
      </w:r>
      <w:r w:rsidRPr="00D675C5">
        <w:rPr>
          <w:rFonts w:ascii="Arial" w:hAnsi="Arial" w:cs="Arial"/>
          <w:b/>
          <w:bCs/>
          <w:i/>
          <w:iCs/>
          <w:color w:val="8064A2" w:themeColor="accent4"/>
          <w:sz w:val="20"/>
          <w:szCs w:val="20"/>
          <w:u w:val="single"/>
          <w:lang w:val="es-419"/>
        </w:rPr>
        <w:t xml:space="preserve"> (servicio en inglés)</w:t>
      </w:r>
      <w:r w:rsidRPr="00D675C5"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6D4E25" w:rsidRDefault="006D4E25" w:rsidP="006D4E2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D4E25" w:rsidRPr="00763AFA" w:rsidRDefault="006D4E25" w:rsidP="006D4E25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Para las salidas a partir del 2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6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nov 202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y hasta el 28 de abr 202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, el tour de Montreal será sustituido por 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admisión a la exhibición Oasis </w:t>
      </w:r>
      <w:proofErr w:type="spellStart"/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Immersion</w:t>
      </w:r>
      <w:proofErr w:type="spellEnd"/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.</w:t>
      </w:r>
    </w:p>
    <w:p w:rsidR="003B70E4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70E4" w:rsidRPr="00235838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 – Quebec City – Montreal</w:t>
      </w:r>
    </w:p>
    <w:p w:rsidR="003B70E4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Excursión de día completo a la fabulosa Ciudad de Quebec. Deje que su guía experto lo lleve a través de la única ciudad amurallada en Norteamérica. Los puntos a destacar incluyen los callejones de Quebec, los edificios del Parlamento, las Planicies de Abraham,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el hotel más fotografiado del mundo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Chateau</w:t>
      </w:r>
      <w:proofErr w:type="spellEnd"/>
      <w:r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Frontenac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la Place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s-MX"/>
        </w:rPr>
        <w:t>d’Armes,etc</w:t>
      </w:r>
      <w:proofErr w:type="spellEnd"/>
      <w:r>
        <w:rPr>
          <w:rFonts w:ascii="Arial" w:hAnsi="Arial" w:cs="Arial"/>
          <w:sz w:val="20"/>
          <w:szCs w:val="20"/>
          <w:lang w:val="es-MX"/>
        </w:rPr>
        <w:t>.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También se incluye una visita a las Cataratas Montmorency.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Por la tarde, regreso a Montreal y resto del día libre.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D4E25" w:rsidRPr="00763AFA" w:rsidRDefault="006D4E25" w:rsidP="006D4E25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Visita de Quebec aplica en las salidas de 01 </w:t>
      </w:r>
      <w:proofErr w:type="spellStart"/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may</w:t>
      </w:r>
      <w:proofErr w:type="spellEnd"/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al 2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0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 202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, no se incluye el crucero en las cataratas. Pasa salidas del 2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 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2024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al 28 abr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2025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los pasajeros tendrán día libre en Montreal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el día 3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.</w:t>
      </w:r>
    </w:p>
    <w:p w:rsidR="003B70E4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70E4" w:rsidRDefault="003B70E4" w:rsidP="003B70E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</w:t>
      </w:r>
      <w:r w:rsidR="000C436C">
        <w:rPr>
          <w:rFonts w:ascii="Arial" w:hAnsi="Arial" w:cs="Arial"/>
          <w:b/>
          <w:bCs/>
          <w:lang w:val="es-MX"/>
        </w:rPr>
        <w:t xml:space="preserve"> – Saint-</w:t>
      </w:r>
      <w:proofErr w:type="spellStart"/>
      <w:r w:rsidR="000C436C">
        <w:rPr>
          <w:rFonts w:ascii="Arial" w:hAnsi="Arial" w:cs="Arial"/>
          <w:b/>
          <w:bCs/>
          <w:lang w:val="es-MX"/>
        </w:rPr>
        <w:t>Sauveur</w:t>
      </w:r>
      <w:proofErr w:type="spellEnd"/>
    </w:p>
    <w:p w:rsidR="000C436C" w:rsidRDefault="000C436C" w:rsidP="000C43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Hoy tomaremos nuestro auto y nos adentraremos a la región de Laurentides, específicamente en Saint-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Sauveur</w:t>
      </w:r>
      <w:proofErr w:type="spellEnd"/>
      <w:r w:rsidR="00CC660B">
        <w:rPr>
          <w:rFonts w:ascii="Arial" w:hAnsi="Arial" w:cs="Arial"/>
          <w:sz w:val="20"/>
          <w:szCs w:val="20"/>
          <w:lang w:val="es-MX"/>
        </w:rPr>
        <w:t xml:space="preserve">, ubicado a menos de 2 horas al norte de Montreal. </w:t>
      </w:r>
      <w:r w:rsidRPr="000C436C">
        <w:rPr>
          <w:rFonts w:ascii="Arial" w:hAnsi="Arial" w:cs="Arial"/>
          <w:sz w:val="20"/>
          <w:szCs w:val="20"/>
          <w:lang w:val="es-MX"/>
        </w:rPr>
        <w:t>Es una de las ciudades más conocidas de la región de Laurentides, pues está en el centro del valle de Saint-</w:t>
      </w:r>
      <w:proofErr w:type="spellStart"/>
      <w:r w:rsidRPr="000C436C">
        <w:rPr>
          <w:rFonts w:ascii="Arial" w:hAnsi="Arial" w:cs="Arial"/>
          <w:sz w:val="20"/>
          <w:szCs w:val="20"/>
          <w:lang w:val="es-MX"/>
        </w:rPr>
        <w:t>Sauveur</w:t>
      </w:r>
      <w:proofErr w:type="spellEnd"/>
      <w:r w:rsidRPr="000C436C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C436C">
        <w:rPr>
          <w:rFonts w:ascii="Arial" w:hAnsi="Arial" w:cs="Arial"/>
          <w:sz w:val="20"/>
          <w:szCs w:val="20"/>
          <w:lang w:val="es-MX"/>
        </w:rPr>
        <w:t>Para la gente de la región de Montreal, ir hacia el Norte, a Saint-</w:t>
      </w:r>
      <w:proofErr w:type="spellStart"/>
      <w:r w:rsidRPr="000C436C">
        <w:rPr>
          <w:rFonts w:ascii="Arial" w:hAnsi="Arial" w:cs="Arial"/>
          <w:sz w:val="20"/>
          <w:szCs w:val="20"/>
          <w:lang w:val="es-MX"/>
        </w:rPr>
        <w:t>Sauveur</w:t>
      </w:r>
      <w:proofErr w:type="spellEnd"/>
      <w:r w:rsidRPr="000C436C">
        <w:rPr>
          <w:rFonts w:ascii="Arial" w:hAnsi="Arial" w:cs="Arial"/>
          <w:sz w:val="20"/>
          <w:szCs w:val="20"/>
          <w:lang w:val="es-MX"/>
        </w:rPr>
        <w:t>, es más común de lo que se imagina, tanto en verano como en invierno. Un patio de recreo por excelencia para los entusiastas del aire libre: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C436C">
        <w:rPr>
          <w:rFonts w:ascii="Arial" w:hAnsi="Arial" w:cs="Arial"/>
          <w:sz w:val="20"/>
          <w:szCs w:val="20"/>
          <w:lang w:val="es-MX"/>
        </w:rPr>
        <w:t>toboganes, senderismo, ciclismo y más, la ciudad y su valle también aman la cultura.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C436C" w:rsidRDefault="000C436C" w:rsidP="000C43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C436C" w:rsidRDefault="000C436C" w:rsidP="000C436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5.</w:t>
      </w:r>
      <w:r w:rsidRPr="00235838">
        <w:rPr>
          <w:rFonts w:ascii="Arial" w:hAnsi="Arial" w:cs="Arial"/>
          <w:b/>
          <w:bCs/>
          <w:lang w:val="es-MX"/>
        </w:rPr>
        <w:t xml:space="preserve">- </w:t>
      </w:r>
      <w:r>
        <w:rPr>
          <w:rFonts w:ascii="Arial" w:hAnsi="Arial" w:cs="Arial"/>
          <w:b/>
          <w:bCs/>
          <w:lang w:val="es-MX"/>
        </w:rPr>
        <w:t>Saint-</w:t>
      </w:r>
      <w:proofErr w:type="spellStart"/>
      <w:r>
        <w:rPr>
          <w:rFonts w:ascii="Arial" w:hAnsi="Arial" w:cs="Arial"/>
          <w:b/>
          <w:bCs/>
          <w:lang w:val="es-MX"/>
        </w:rPr>
        <w:t>Sauveur</w:t>
      </w:r>
      <w:proofErr w:type="spellEnd"/>
    </w:p>
    <w:p w:rsidR="000C436C" w:rsidRDefault="000C436C" w:rsidP="000C43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Saint-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Sauveur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tiene mucho que ofrecer, por ejemplo, v</w:t>
      </w:r>
      <w:r w:rsidRPr="000C436C">
        <w:rPr>
          <w:rFonts w:ascii="Arial" w:hAnsi="Arial" w:cs="Arial"/>
          <w:sz w:val="20"/>
          <w:szCs w:val="20"/>
          <w:lang w:val="es-MX"/>
        </w:rPr>
        <w:t xml:space="preserve">isita al museo </w:t>
      </w:r>
      <w:proofErr w:type="spellStart"/>
      <w:r w:rsidRPr="000C436C">
        <w:rPr>
          <w:rFonts w:ascii="Arial" w:hAnsi="Arial" w:cs="Arial"/>
          <w:sz w:val="20"/>
          <w:szCs w:val="20"/>
          <w:lang w:val="es-MX"/>
        </w:rPr>
        <w:t>Musée</w:t>
      </w:r>
      <w:proofErr w:type="spellEnd"/>
      <w:r w:rsidRPr="000C436C">
        <w:rPr>
          <w:rFonts w:ascii="Arial" w:hAnsi="Arial" w:cs="Arial"/>
          <w:sz w:val="20"/>
          <w:szCs w:val="20"/>
          <w:lang w:val="es-MX"/>
        </w:rPr>
        <w:t xml:space="preserve"> du </w:t>
      </w:r>
      <w:proofErr w:type="spellStart"/>
      <w:r w:rsidRPr="000C436C">
        <w:rPr>
          <w:rFonts w:ascii="Arial" w:hAnsi="Arial" w:cs="Arial"/>
          <w:sz w:val="20"/>
          <w:szCs w:val="20"/>
          <w:lang w:val="es-MX"/>
        </w:rPr>
        <w:t>ski</w:t>
      </w:r>
      <w:proofErr w:type="spellEnd"/>
      <w:r w:rsidRPr="000C436C">
        <w:rPr>
          <w:rFonts w:ascii="Arial" w:hAnsi="Arial" w:cs="Arial"/>
          <w:sz w:val="20"/>
          <w:szCs w:val="20"/>
          <w:lang w:val="es-MX"/>
        </w:rPr>
        <w:t xml:space="preserve"> des Laurentides en Saint-</w:t>
      </w:r>
      <w:proofErr w:type="spellStart"/>
      <w:r w:rsidRPr="000C436C">
        <w:rPr>
          <w:rFonts w:ascii="Arial" w:hAnsi="Arial" w:cs="Arial"/>
          <w:sz w:val="20"/>
          <w:szCs w:val="20"/>
          <w:lang w:val="es-MX"/>
        </w:rPr>
        <w:t>Sauveur</w:t>
      </w:r>
      <w:proofErr w:type="spellEnd"/>
      <w:r w:rsidRPr="000C436C">
        <w:rPr>
          <w:rFonts w:ascii="Arial" w:hAnsi="Arial" w:cs="Arial"/>
          <w:sz w:val="20"/>
          <w:szCs w:val="20"/>
          <w:lang w:val="es-MX"/>
        </w:rPr>
        <w:t>, seguido de un tiempo libre en Val-David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C436C">
        <w:rPr>
          <w:rFonts w:ascii="Arial" w:hAnsi="Arial" w:cs="Arial"/>
          <w:sz w:val="20"/>
          <w:szCs w:val="20"/>
          <w:lang w:val="es-MX"/>
        </w:rPr>
        <w:t xml:space="preserve">para descubrir la artesanía local, degustar las cervezas locales y la </w:t>
      </w:r>
      <w:proofErr w:type="spellStart"/>
      <w:r w:rsidRPr="000C436C">
        <w:rPr>
          <w:rFonts w:ascii="Arial" w:hAnsi="Arial" w:cs="Arial"/>
          <w:sz w:val="20"/>
          <w:szCs w:val="20"/>
          <w:lang w:val="es-MX"/>
        </w:rPr>
        <w:t>poutine</w:t>
      </w:r>
      <w:proofErr w:type="spellEnd"/>
      <w:r w:rsidRPr="000C436C">
        <w:rPr>
          <w:rFonts w:ascii="Arial" w:hAnsi="Arial" w:cs="Arial"/>
          <w:sz w:val="20"/>
          <w:szCs w:val="20"/>
          <w:lang w:val="es-MX"/>
        </w:rPr>
        <w:t xml:space="preserve"> gourmet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C436C" w:rsidRDefault="000C436C" w:rsidP="000C43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C436C" w:rsidRDefault="000C436C" w:rsidP="000C436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6.</w:t>
      </w:r>
      <w:r w:rsidRPr="00235838">
        <w:rPr>
          <w:rFonts w:ascii="Arial" w:hAnsi="Arial" w:cs="Arial"/>
          <w:b/>
          <w:bCs/>
          <w:lang w:val="es-MX"/>
        </w:rPr>
        <w:t xml:space="preserve">- </w:t>
      </w:r>
      <w:r>
        <w:rPr>
          <w:rFonts w:ascii="Arial" w:hAnsi="Arial" w:cs="Arial"/>
          <w:b/>
          <w:bCs/>
          <w:lang w:val="es-MX"/>
        </w:rPr>
        <w:t>Saint-</w:t>
      </w:r>
      <w:proofErr w:type="spellStart"/>
      <w:r>
        <w:rPr>
          <w:rFonts w:ascii="Arial" w:hAnsi="Arial" w:cs="Arial"/>
          <w:b/>
          <w:bCs/>
          <w:lang w:val="es-MX"/>
        </w:rPr>
        <w:t>Sauveur</w:t>
      </w:r>
      <w:proofErr w:type="spellEnd"/>
      <w:r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>
        <w:rPr>
          <w:rFonts w:ascii="Arial" w:hAnsi="Arial" w:cs="Arial"/>
          <w:b/>
          <w:bCs/>
          <w:lang w:val="es-MX"/>
        </w:rPr>
        <w:t>Estérel</w:t>
      </w:r>
      <w:proofErr w:type="spellEnd"/>
    </w:p>
    <w:p w:rsidR="000C436C" w:rsidRPr="000C436C" w:rsidRDefault="000C436C" w:rsidP="000C43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C436C">
        <w:rPr>
          <w:rFonts w:ascii="Arial" w:hAnsi="Arial" w:cs="Arial"/>
          <w:sz w:val="20"/>
          <w:szCs w:val="20"/>
          <w:lang w:val="es-MX"/>
        </w:rPr>
        <w:t xml:space="preserve">De camino hacia nuestro siguiente alojamiento, </w:t>
      </w:r>
      <w:r w:rsidR="00CC660B">
        <w:rPr>
          <w:rFonts w:ascii="Arial" w:hAnsi="Arial" w:cs="Arial"/>
          <w:sz w:val="20"/>
          <w:szCs w:val="20"/>
          <w:lang w:val="es-MX"/>
        </w:rPr>
        <w:t>(</w:t>
      </w:r>
      <w:r w:rsidRPr="000C436C">
        <w:rPr>
          <w:rFonts w:ascii="Arial" w:hAnsi="Arial" w:cs="Arial"/>
          <w:sz w:val="20"/>
          <w:szCs w:val="20"/>
          <w:lang w:val="es-MX"/>
        </w:rPr>
        <w:t xml:space="preserve">el hotel </w:t>
      </w:r>
      <w:proofErr w:type="spellStart"/>
      <w:r w:rsidRPr="000C436C">
        <w:rPr>
          <w:rFonts w:ascii="Arial" w:hAnsi="Arial" w:cs="Arial"/>
          <w:sz w:val="20"/>
          <w:szCs w:val="20"/>
          <w:lang w:val="es-MX"/>
        </w:rPr>
        <w:t>Estérel</w:t>
      </w:r>
      <w:proofErr w:type="spellEnd"/>
      <w:r w:rsidRPr="000C436C">
        <w:rPr>
          <w:rFonts w:ascii="Arial" w:hAnsi="Arial" w:cs="Arial"/>
          <w:sz w:val="20"/>
          <w:szCs w:val="20"/>
          <w:lang w:val="es-MX"/>
        </w:rPr>
        <w:t xml:space="preserve"> Resort</w:t>
      </w:r>
      <w:r w:rsidR="00CC660B">
        <w:rPr>
          <w:rFonts w:ascii="Arial" w:hAnsi="Arial" w:cs="Arial"/>
          <w:sz w:val="20"/>
          <w:szCs w:val="20"/>
          <w:lang w:val="es-MX"/>
        </w:rPr>
        <w:t xml:space="preserve"> ubicado a menos de 30 minutos al norte de Saint-</w:t>
      </w:r>
      <w:proofErr w:type="spellStart"/>
      <w:r w:rsidR="00CC660B">
        <w:rPr>
          <w:rFonts w:ascii="Arial" w:hAnsi="Arial" w:cs="Arial"/>
          <w:sz w:val="20"/>
          <w:szCs w:val="20"/>
          <w:lang w:val="es-MX"/>
        </w:rPr>
        <w:t>Sauveur</w:t>
      </w:r>
      <w:proofErr w:type="spellEnd"/>
      <w:r w:rsidR="00CC660B">
        <w:rPr>
          <w:rFonts w:ascii="Arial" w:hAnsi="Arial" w:cs="Arial"/>
          <w:sz w:val="20"/>
          <w:szCs w:val="20"/>
          <w:lang w:val="es-MX"/>
        </w:rPr>
        <w:t>)</w:t>
      </w:r>
      <w:r w:rsidRPr="000C436C">
        <w:rPr>
          <w:rFonts w:ascii="Arial" w:hAnsi="Arial" w:cs="Arial"/>
          <w:sz w:val="20"/>
          <w:szCs w:val="20"/>
          <w:lang w:val="es-MX"/>
        </w:rPr>
        <w:t xml:space="preserve">, </w:t>
      </w:r>
      <w:r>
        <w:rPr>
          <w:rFonts w:ascii="Arial" w:hAnsi="Arial" w:cs="Arial"/>
          <w:sz w:val="20"/>
          <w:szCs w:val="20"/>
          <w:lang w:val="es-MX"/>
        </w:rPr>
        <w:t>sugerimos hacer</w:t>
      </w:r>
      <w:r w:rsidRPr="000C436C">
        <w:rPr>
          <w:rFonts w:ascii="Arial" w:hAnsi="Arial" w:cs="Arial"/>
          <w:sz w:val="20"/>
          <w:szCs w:val="20"/>
          <w:lang w:val="es-MX"/>
        </w:rPr>
        <w:t xml:space="preserve"> una parada para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C436C">
        <w:rPr>
          <w:rFonts w:ascii="Arial" w:hAnsi="Arial" w:cs="Arial"/>
          <w:sz w:val="20"/>
          <w:szCs w:val="20"/>
          <w:lang w:val="es-MX"/>
        </w:rPr>
        <w:t xml:space="preserve">comer en la </w:t>
      </w:r>
      <w:proofErr w:type="spellStart"/>
      <w:r w:rsidRPr="000C436C">
        <w:rPr>
          <w:rFonts w:ascii="Arial" w:hAnsi="Arial" w:cs="Arial"/>
          <w:sz w:val="20"/>
          <w:szCs w:val="20"/>
          <w:lang w:val="es-MX"/>
        </w:rPr>
        <w:t>Microbrasserie</w:t>
      </w:r>
      <w:proofErr w:type="spellEnd"/>
      <w:r w:rsidRPr="000C436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C436C">
        <w:rPr>
          <w:rFonts w:ascii="Arial" w:hAnsi="Arial" w:cs="Arial"/>
          <w:sz w:val="20"/>
          <w:szCs w:val="20"/>
          <w:lang w:val="es-MX"/>
        </w:rPr>
        <w:t>Shawbridge</w:t>
      </w:r>
      <w:proofErr w:type="spellEnd"/>
      <w:r w:rsidRPr="000C436C">
        <w:rPr>
          <w:rFonts w:ascii="Arial" w:hAnsi="Arial" w:cs="Arial"/>
          <w:sz w:val="20"/>
          <w:szCs w:val="20"/>
          <w:lang w:val="es-MX"/>
        </w:rPr>
        <w:t xml:space="preserve">, en </w:t>
      </w:r>
      <w:proofErr w:type="spellStart"/>
      <w:r w:rsidRPr="000C436C">
        <w:rPr>
          <w:rFonts w:ascii="Arial" w:hAnsi="Arial" w:cs="Arial"/>
          <w:sz w:val="20"/>
          <w:szCs w:val="20"/>
          <w:lang w:val="es-MX"/>
        </w:rPr>
        <w:t>Prévost</w:t>
      </w:r>
      <w:proofErr w:type="spellEnd"/>
      <w:r w:rsidRPr="000C436C">
        <w:rPr>
          <w:rFonts w:ascii="Arial" w:hAnsi="Arial" w:cs="Arial"/>
          <w:sz w:val="20"/>
          <w:szCs w:val="20"/>
          <w:lang w:val="es-MX"/>
        </w:rPr>
        <w:t xml:space="preserve"> un orgullo de la región. Situada en </w:t>
      </w:r>
      <w:proofErr w:type="spellStart"/>
      <w:r w:rsidRPr="000C436C">
        <w:rPr>
          <w:rFonts w:ascii="Arial" w:hAnsi="Arial" w:cs="Arial"/>
          <w:sz w:val="20"/>
          <w:szCs w:val="20"/>
          <w:lang w:val="es-MX"/>
        </w:rPr>
        <w:t>Prévost</w:t>
      </w:r>
      <w:proofErr w:type="spellEnd"/>
      <w:r w:rsidRPr="000C436C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C436C">
        <w:rPr>
          <w:rFonts w:ascii="Arial" w:hAnsi="Arial" w:cs="Arial"/>
          <w:sz w:val="20"/>
          <w:szCs w:val="20"/>
          <w:lang w:val="es-MX"/>
        </w:rPr>
        <w:t>estamos seguros que te conquistará con sus productos elaborados con esmero y su ambiente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C436C">
        <w:rPr>
          <w:rFonts w:ascii="Arial" w:hAnsi="Arial" w:cs="Arial"/>
          <w:sz w:val="20"/>
          <w:szCs w:val="20"/>
          <w:lang w:val="es-MX"/>
        </w:rPr>
        <w:t>auténtico de bon vivants. Una visita imperdible para los aficionados a la cerveza artesanal.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C436C">
        <w:rPr>
          <w:rFonts w:ascii="Arial" w:hAnsi="Arial" w:cs="Arial"/>
          <w:sz w:val="20"/>
          <w:szCs w:val="20"/>
          <w:lang w:val="es-MX"/>
        </w:rPr>
        <w:t xml:space="preserve">Después nos dirigiremos hacia el Resort </w:t>
      </w:r>
      <w:proofErr w:type="spellStart"/>
      <w:r w:rsidRPr="000C436C">
        <w:rPr>
          <w:rFonts w:ascii="Arial" w:hAnsi="Arial" w:cs="Arial"/>
          <w:sz w:val="20"/>
          <w:szCs w:val="20"/>
          <w:lang w:val="es-MX"/>
        </w:rPr>
        <w:t>Estérel</w:t>
      </w:r>
      <w:proofErr w:type="spellEnd"/>
      <w:r w:rsidRPr="000C436C">
        <w:rPr>
          <w:rFonts w:ascii="Arial" w:hAnsi="Arial" w:cs="Arial"/>
          <w:sz w:val="20"/>
          <w:szCs w:val="20"/>
          <w:lang w:val="es-MX"/>
        </w:rPr>
        <w:t xml:space="preserve"> donde nos alojaremos 2 noches. Resto de la tarde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C436C">
        <w:rPr>
          <w:rFonts w:ascii="Arial" w:hAnsi="Arial" w:cs="Arial"/>
          <w:sz w:val="20"/>
          <w:szCs w:val="20"/>
          <w:lang w:val="es-MX"/>
        </w:rPr>
        <w:t>libr</w:t>
      </w:r>
      <w:r w:rsidR="00CC660B">
        <w:rPr>
          <w:rFonts w:ascii="Arial" w:hAnsi="Arial" w:cs="Arial"/>
          <w:sz w:val="20"/>
          <w:szCs w:val="20"/>
          <w:lang w:val="es-MX"/>
        </w:rPr>
        <w:t>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C436C" w:rsidRDefault="000C436C" w:rsidP="003B70E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0C436C" w:rsidRDefault="000C436C" w:rsidP="003B70E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7.</w:t>
      </w:r>
      <w:r w:rsidRPr="00235838">
        <w:rPr>
          <w:rFonts w:ascii="Arial" w:hAnsi="Arial" w:cs="Arial"/>
          <w:b/>
          <w:bCs/>
          <w:lang w:val="es-MX"/>
        </w:rPr>
        <w:t xml:space="preserve">- </w:t>
      </w:r>
      <w:proofErr w:type="spellStart"/>
      <w:r>
        <w:rPr>
          <w:rFonts w:ascii="Arial" w:hAnsi="Arial" w:cs="Arial"/>
          <w:b/>
          <w:bCs/>
          <w:lang w:val="es-MX"/>
        </w:rPr>
        <w:t>Estérel</w:t>
      </w:r>
      <w:proofErr w:type="spellEnd"/>
    </w:p>
    <w:p w:rsidR="003F277B" w:rsidRPr="003F277B" w:rsidRDefault="003F277B" w:rsidP="003F277B">
      <w:pPr>
        <w:jc w:val="both"/>
        <w:rPr>
          <w:rFonts w:ascii="Arial" w:hAnsi="Arial" w:cs="Arial"/>
          <w:lang w:val="es-MX"/>
        </w:rPr>
      </w:pPr>
      <w:r w:rsidRPr="003F277B">
        <w:rPr>
          <w:rFonts w:ascii="Arial" w:hAnsi="Arial" w:cs="Arial"/>
          <w:b/>
          <w:bCs/>
          <w:sz w:val="20"/>
          <w:szCs w:val="20"/>
          <w:lang w:val="es-MX"/>
        </w:rPr>
        <w:t>Día libre.</w:t>
      </w:r>
      <w:r w:rsidRPr="003F277B">
        <w:rPr>
          <w:rFonts w:ascii="Arial" w:hAnsi="Arial" w:cs="Arial"/>
          <w:b/>
          <w:bCs/>
          <w:lang w:val="es-MX"/>
        </w:rPr>
        <w:t xml:space="preserve"> </w:t>
      </w:r>
      <w:r w:rsidR="006E02BA" w:rsidRPr="006E02BA">
        <w:rPr>
          <w:rFonts w:ascii="Arial" w:hAnsi="Arial" w:cs="Arial"/>
          <w:sz w:val="20"/>
          <w:szCs w:val="20"/>
          <w:lang w:val="es-MX"/>
        </w:rPr>
        <w:t>Rodeado por tres lagos navegables, un frondoso bosque, impresionantes paisajes y kilómetros de senderos, nuestro resort está lleno de actividades. Visite nuestro centro de actividades Lido para alquilar bicicletas, canoas, kayaks, pontones o para relajarse bajo el sol</w:t>
      </w:r>
      <w:r w:rsidRPr="003F277B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C436C" w:rsidRPr="00235838" w:rsidRDefault="000C436C" w:rsidP="003B70E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8.</w:t>
      </w:r>
      <w:r w:rsidRPr="00235838">
        <w:rPr>
          <w:rFonts w:ascii="Arial" w:hAnsi="Arial" w:cs="Arial"/>
          <w:b/>
          <w:bCs/>
          <w:lang w:val="es-MX"/>
        </w:rPr>
        <w:t>-</w:t>
      </w:r>
      <w:r>
        <w:rPr>
          <w:rFonts w:ascii="Arial" w:hAnsi="Arial" w:cs="Arial"/>
          <w:b/>
          <w:bCs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lang w:val="es-MX"/>
        </w:rPr>
        <w:t>Estérel</w:t>
      </w:r>
      <w:proofErr w:type="spellEnd"/>
      <w:r>
        <w:rPr>
          <w:rFonts w:ascii="Arial" w:hAnsi="Arial" w:cs="Arial"/>
          <w:b/>
          <w:bCs/>
          <w:lang w:val="es-MX"/>
        </w:rPr>
        <w:t xml:space="preserve"> – Montreal</w:t>
      </w:r>
    </w:p>
    <w:p w:rsidR="003B70E4" w:rsidRPr="00235838" w:rsidRDefault="003B70E4" w:rsidP="003B70E4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</w:t>
      </w:r>
      <w:r w:rsidR="000C436C">
        <w:rPr>
          <w:rFonts w:ascii="Arial" w:hAnsi="Arial" w:cs="Arial"/>
          <w:sz w:val="20"/>
          <w:szCs w:val="20"/>
          <w:lang w:val="es-MX"/>
        </w:rPr>
        <w:t>,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="000C436C" w:rsidRPr="00235838">
        <w:rPr>
          <w:rFonts w:ascii="Arial" w:hAnsi="Arial" w:cs="Arial"/>
          <w:sz w:val="20"/>
          <w:szCs w:val="20"/>
          <w:lang w:val="es-MX"/>
        </w:rPr>
        <w:t>traslád</w:t>
      </w:r>
      <w:r w:rsidR="000C436C">
        <w:rPr>
          <w:rFonts w:ascii="Arial" w:hAnsi="Arial" w:cs="Arial"/>
          <w:sz w:val="20"/>
          <w:szCs w:val="20"/>
          <w:lang w:val="es-MX"/>
        </w:rPr>
        <w:t>ese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al aeropuerto</w:t>
      </w:r>
      <w:r w:rsidR="000C436C">
        <w:rPr>
          <w:rFonts w:ascii="Arial" w:hAnsi="Arial" w:cs="Arial"/>
          <w:sz w:val="20"/>
          <w:szCs w:val="20"/>
          <w:lang w:val="es-MX"/>
        </w:rPr>
        <w:t xml:space="preserve"> para entregar el vehículo</w:t>
      </w:r>
      <w:r w:rsidR="00CC660B">
        <w:rPr>
          <w:rFonts w:ascii="Arial" w:hAnsi="Arial" w:cs="Arial"/>
          <w:sz w:val="20"/>
          <w:szCs w:val="20"/>
          <w:lang w:val="es-MX"/>
        </w:rPr>
        <w:t xml:space="preserve"> (considere que el tiempo estimado desde el </w:t>
      </w:r>
      <w:proofErr w:type="spellStart"/>
      <w:r w:rsidR="00CC660B">
        <w:rPr>
          <w:rFonts w:ascii="Arial" w:hAnsi="Arial" w:cs="Arial"/>
          <w:sz w:val="20"/>
          <w:szCs w:val="20"/>
          <w:lang w:val="es-MX"/>
        </w:rPr>
        <w:t>Estérel</w:t>
      </w:r>
      <w:proofErr w:type="spellEnd"/>
      <w:r w:rsidR="00CC660B">
        <w:rPr>
          <w:rFonts w:ascii="Arial" w:hAnsi="Arial" w:cs="Arial"/>
          <w:sz w:val="20"/>
          <w:szCs w:val="20"/>
          <w:lang w:val="es-MX"/>
        </w:rPr>
        <w:t xml:space="preserve"> Resort hasta el Aeropuerto Internacional Pierre Elliott Trudeau es de 1 hora)</w:t>
      </w:r>
      <w:r w:rsidR="000C436C">
        <w:rPr>
          <w:rFonts w:ascii="Arial" w:hAnsi="Arial" w:cs="Arial"/>
          <w:sz w:val="20"/>
          <w:szCs w:val="20"/>
          <w:lang w:val="es-MX"/>
        </w:rPr>
        <w:t>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6D4E25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6D4E25">
        <w:rPr>
          <w:rFonts w:ascii="Arial" w:hAnsi="Arial" w:cs="Arial"/>
          <w:b/>
          <w:bCs/>
          <w:color w:val="FF0000"/>
          <w:lang w:val="es-MX"/>
        </w:rPr>
        <w:t xml:space="preserve">Se necesita </w:t>
      </w:r>
      <w:proofErr w:type="spellStart"/>
      <w:r w:rsidR="006D4E25">
        <w:rPr>
          <w:rFonts w:ascii="Arial" w:hAnsi="Arial" w:cs="Arial"/>
          <w:b/>
          <w:bCs/>
          <w:color w:val="FF0000"/>
          <w:lang w:val="es-MX"/>
        </w:rPr>
        <w:t>e</w:t>
      </w:r>
      <w:r w:rsidRPr="006D4E25">
        <w:rPr>
          <w:rFonts w:ascii="Arial" w:hAnsi="Arial" w:cs="Arial"/>
          <w:b/>
          <w:bCs/>
          <w:color w:val="FF0000"/>
          <w:lang w:val="es-MX"/>
        </w:rPr>
        <w:t>TA</w:t>
      </w:r>
      <w:proofErr w:type="spellEnd"/>
      <w:r w:rsidRPr="006D4E25">
        <w:rPr>
          <w:rFonts w:ascii="Arial" w:hAnsi="Arial" w:cs="Arial"/>
          <w:b/>
          <w:bCs/>
          <w:color w:val="FF0000"/>
          <w:lang w:val="es-MX"/>
        </w:rPr>
        <w:t xml:space="preserve"> </w:t>
      </w:r>
      <w:r w:rsidR="006D4E25">
        <w:rPr>
          <w:rFonts w:ascii="Arial" w:hAnsi="Arial" w:cs="Arial"/>
          <w:b/>
          <w:bCs/>
          <w:color w:val="FF0000"/>
          <w:lang w:val="es-MX"/>
        </w:rPr>
        <w:t xml:space="preserve">o visa </w:t>
      </w:r>
      <w:r w:rsidRPr="006D4E25">
        <w:rPr>
          <w:rFonts w:ascii="Arial" w:hAnsi="Arial" w:cs="Arial"/>
          <w:b/>
          <w:bCs/>
          <w:color w:val="FF0000"/>
          <w:lang w:val="es-MX"/>
        </w:rPr>
        <w:t>para visitar Canadá.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675C5" w:rsidRPr="00D675C5" w:rsidRDefault="00D675C5" w:rsidP="00D675C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 xml:space="preserve">Alojamiento por 3 noches en </w:t>
      </w:r>
      <w:r w:rsidR="003F277B" w:rsidRPr="00D675C5">
        <w:rPr>
          <w:rFonts w:ascii="Arial" w:hAnsi="Arial" w:cs="Arial"/>
          <w:sz w:val="20"/>
          <w:szCs w:val="20"/>
          <w:lang w:val="es-MX"/>
        </w:rPr>
        <w:t>Montreal</w:t>
      </w:r>
      <w:r w:rsidR="003F277B">
        <w:rPr>
          <w:rFonts w:ascii="Arial" w:hAnsi="Arial" w:cs="Arial"/>
          <w:sz w:val="20"/>
          <w:szCs w:val="20"/>
          <w:lang w:val="es-MX"/>
        </w:rPr>
        <w:t>, 2 en Saint-</w:t>
      </w:r>
      <w:proofErr w:type="spellStart"/>
      <w:r w:rsidR="003F277B">
        <w:rPr>
          <w:rFonts w:ascii="Arial" w:hAnsi="Arial" w:cs="Arial"/>
          <w:sz w:val="20"/>
          <w:szCs w:val="20"/>
          <w:lang w:val="es-MX"/>
        </w:rPr>
        <w:t>Sauveur</w:t>
      </w:r>
      <w:proofErr w:type="spellEnd"/>
      <w:r w:rsidR="003F277B">
        <w:rPr>
          <w:rFonts w:ascii="Arial" w:hAnsi="Arial" w:cs="Arial"/>
          <w:sz w:val="20"/>
          <w:szCs w:val="20"/>
          <w:lang w:val="es-MX"/>
        </w:rPr>
        <w:t xml:space="preserve"> y 2 en </w:t>
      </w:r>
      <w:proofErr w:type="spellStart"/>
      <w:r w:rsidR="003F277B">
        <w:rPr>
          <w:rFonts w:ascii="Arial" w:hAnsi="Arial" w:cs="Arial"/>
          <w:sz w:val="20"/>
          <w:szCs w:val="20"/>
          <w:lang w:val="es-MX"/>
        </w:rPr>
        <w:t>Estérel</w:t>
      </w:r>
      <w:proofErr w:type="spellEnd"/>
    </w:p>
    <w:p w:rsidR="006D4E25" w:rsidRPr="00D675C5" w:rsidRDefault="006D4E25" w:rsidP="006D4E2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123834255"/>
      <w:r w:rsidRPr="00D675C5">
        <w:rPr>
          <w:rFonts w:ascii="Arial" w:hAnsi="Arial" w:cs="Arial"/>
          <w:sz w:val="20"/>
          <w:szCs w:val="20"/>
          <w:lang w:val="es-MX"/>
        </w:rPr>
        <w:t>Tour de ciudad en Montreal, 3.5 horas, para salidas del 1 mayo al 2</w:t>
      </w:r>
      <w:r>
        <w:rPr>
          <w:rFonts w:ascii="Arial" w:hAnsi="Arial" w:cs="Arial"/>
          <w:sz w:val="20"/>
          <w:szCs w:val="20"/>
          <w:lang w:val="es-MX"/>
        </w:rPr>
        <w:t>5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 noviembre, </w:t>
      </w:r>
      <w:r w:rsidRPr="00D675C5">
        <w:rPr>
          <w:rFonts w:ascii="Arial" w:hAnsi="Arial" w:cs="Arial"/>
          <w:b/>
          <w:bCs/>
          <w:i/>
          <w:iCs/>
          <w:color w:val="8064A2" w:themeColor="accent4"/>
          <w:sz w:val="20"/>
          <w:szCs w:val="20"/>
          <w:u w:val="single"/>
          <w:lang w:val="es-MX"/>
        </w:rPr>
        <w:t>servicio en inglés</w:t>
      </w:r>
    </w:p>
    <w:bookmarkEnd w:id="1"/>
    <w:p w:rsidR="006D4E25" w:rsidRPr="00D675C5" w:rsidRDefault="006D4E25" w:rsidP="006D4E2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 xml:space="preserve">Admisión a la </w:t>
      </w:r>
      <w:r>
        <w:rPr>
          <w:rFonts w:ascii="Arial" w:hAnsi="Arial" w:cs="Arial"/>
          <w:sz w:val="20"/>
          <w:szCs w:val="20"/>
          <w:lang w:val="es-MX"/>
        </w:rPr>
        <w:t xml:space="preserve">exhibición Oasis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Immersion</w:t>
      </w:r>
      <w:proofErr w:type="spellEnd"/>
      <w:r w:rsidRPr="00D675C5">
        <w:rPr>
          <w:rFonts w:ascii="Arial" w:hAnsi="Arial" w:cs="Arial"/>
          <w:sz w:val="20"/>
          <w:szCs w:val="20"/>
          <w:lang w:val="es-MX"/>
        </w:rPr>
        <w:t>, para salidas del 2</w:t>
      </w:r>
      <w:r>
        <w:rPr>
          <w:rFonts w:ascii="Arial" w:hAnsi="Arial" w:cs="Arial"/>
          <w:sz w:val="20"/>
          <w:szCs w:val="20"/>
          <w:lang w:val="es-MX"/>
        </w:rPr>
        <w:t>6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 noviembre </w:t>
      </w:r>
      <w:r>
        <w:rPr>
          <w:rFonts w:ascii="Arial" w:hAnsi="Arial" w:cs="Arial"/>
          <w:sz w:val="20"/>
          <w:szCs w:val="20"/>
          <w:lang w:val="es-MX"/>
        </w:rPr>
        <w:t xml:space="preserve">2024 </w:t>
      </w:r>
      <w:r w:rsidRPr="00D675C5">
        <w:rPr>
          <w:rFonts w:ascii="Arial" w:hAnsi="Arial" w:cs="Arial"/>
          <w:sz w:val="20"/>
          <w:szCs w:val="20"/>
          <w:lang w:val="es-MX"/>
        </w:rPr>
        <w:t>al 28 abril</w:t>
      </w:r>
      <w:r>
        <w:rPr>
          <w:rFonts w:ascii="Arial" w:hAnsi="Arial" w:cs="Arial"/>
          <w:sz w:val="20"/>
          <w:szCs w:val="20"/>
          <w:lang w:val="es-MX"/>
        </w:rPr>
        <w:t xml:space="preserve"> 2025</w:t>
      </w:r>
    </w:p>
    <w:p w:rsidR="006D4E25" w:rsidRPr="00D675C5" w:rsidRDefault="006D4E25" w:rsidP="006D4E2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>Excursión de día completo a Quebec City y Cataratas Montmorency, para salidas del 1 mayo al 2</w:t>
      </w:r>
      <w:r>
        <w:rPr>
          <w:rFonts w:ascii="Arial" w:hAnsi="Arial" w:cs="Arial"/>
          <w:sz w:val="20"/>
          <w:szCs w:val="20"/>
          <w:lang w:val="es-MX"/>
        </w:rPr>
        <w:t>0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 octubre, </w:t>
      </w:r>
      <w:r w:rsidRPr="00D24E48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es-MX"/>
        </w:rPr>
        <w:t>no incluye crucero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 </w:t>
      </w:r>
      <w:r w:rsidRPr="00D675C5">
        <w:rPr>
          <w:rFonts w:ascii="Arial" w:hAnsi="Arial" w:cs="Arial"/>
          <w:b/>
          <w:bCs/>
          <w:i/>
          <w:iCs/>
          <w:color w:val="8064A2" w:themeColor="accent4"/>
          <w:sz w:val="20"/>
          <w:szCs w:val="20"/>
          <w:u w:val="single"/>
          <w:lang w:val="es-MX"/>
        </w:rPr>
        <w:t>(servicio en inglés).</w:t>
      </w:r>
      <w:r w:rsidRPr="00D675C5">
        <w:rPr>
          <w:rFonts w:ascii="Arial" w:hAnsi="Arial" w:cs="Arial"/>
          <w:color w:val="8064A2" w:themeColor="accent4"/>
          <w:sz w:val="20"/>
          <w:szCs w:val="20"/>
          <w:lang w:val="es-MX"/>
        </w:rPr>
        <w:t xml:space="preserve"> </w:t>
      </w:r>
      <w:r w:rsidRPr="00D675C5">
        <w:rPr>
          <w:rFonts w:ascii="Arial" w:hAnsi="Arial" w:cs="Arial"/>
          <w:sz w:val="20"/>
          <w:szCs w:val="20"/>
          <w:lang w:val="es-MX"/>
        </w:rPr>
        <w:t>Para las salidas del 2</w:t>
      </w:r>
      <w:r>
        <w:rPr>
          <w:rFonts w:ascii="Arial" w:hAnsi="Arial" w:cs="Arial"/>
          <w:sz w:val="20"/>
          <w:szCs w:val="20"/>
          <w:lang w:val="es-MX"/>
        </w:rPr>
        <w:t>1</w:t>
      </w:r>
      <w:r w:rsidRPr="00D675C5">
        <w:rPr>
          <w:rFonts w:ascii="Arial" w:hAnsi="Arial" w:cs="Arial"/>
          <w:sz w:val="20"/>
          <w:szCs w:val="20"/>
          <w:lang w:val="es-MX"/>
        </w:rPr>
        <w:t xml:space="preserve"> octubre al 28 abril, los pasajeros tendrán día libre en Montreal el día 3</w:t>
      </w:r>
    </w:p>
    <w:p w:rsidR="003F277B" w:rsidRPr="00D675C5" w:rsidRDefault="003F277B" w:rsidP="00D675C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Renta de auto por 8 días </w:t>
      </w:r>
      <w:r w:rsidRPr="00CC660B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(deberá pagar impuestos al momento de recoger el auto)</w:t>
      </w:r>
    </w:p>
    <w:p w:rsidR="00D675C5" w:rsidRPr="00D675C5" w:rsidRDefault="00D675C5" w:rsidP="00D675C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>Kit de información del viaje</w:t>
      </w:r>
    </w:p>
    <w:p w:rsidR="009E5D30" w:rsidRPr="00D675C5" w:rsidRDefault="00D675C5" w:rsidP="00D675C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675C5">
        <w:rPr>
          <w:rFonts w:ascii="Arial" w:hAnsi="Arial" w:cs="Arial"/>
          <w:sz w:val="20"/>
          <w:szCs w:val="20"/>
          <w:lang w:val="es-MX"/>
        </w:rPr>
        <w:t>Las tasas provinciales y las tasas federales</w:t>
      </w: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895228" w:rsidRDefault="00895228" w:rsidP="0089522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0B06E6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2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3F277B">
        <w:rPr>
          <w:rFonts w:ascii="Arial" w:hAnsi="Arial" w:cs="Arial"/>
          <w:sz w:val="20"/>
          <w:szCs w:val="20"/>
          <w:lang w:val="es-MX"/>
        </w:rPr>
        <w:t>3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</w:t>
      </w:r>
      <w:r w:rsidR="003F277B">
        <w:rPr>
          <w:rFonts w:ascii="Arial" w:hAnsi="Arial" w:cs="Arial"/>
          <w:sz w:val="20"/>
          <w:szCs w:val="20"/>
          <w:lang w:val="es-MX"/>
        </w:rPr>
        <w:t>9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0B06E6" w:rsidRDefault="000B06E6" w:rsidP="000B06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5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8"/>
        <w:gridCol w:w="3855"/>
        <w:gridCol w:w="593"/>
      </w:tblGrid>
      <w:tr w:rsidR="003F277B" w:rsidRPr="003F277B" w:rsidTr="003F277B">
        <w:trPr>
          <w:trHeight w:val="269"/>
          <w:jc w:val="center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2"/>
          <w:p w:rsidR="003F277B" w:rsidRPr="003F277B" w:rsidRDefault="003F277B" w:rsidP="003F27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F27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3F277B" w:rsidRPr="003F277B" w:rsidTr="003F277B">
        <w:trPr>
          <w:trHeight w:val="269"/>
          <w:jc w:val="center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F277B" w:rsidRPr="003F277B" w:rsidRDefault="003F277B" w:rsidP="003F27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F27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F277B" w:rsidRPr="003F277B" w:rsidRDefault="003F277B" w:rsidP="003F27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F27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F277B" w:rsidRPr="003F277B" w:rsidRDefault="003F277B" w:rsidP="003F27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F27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3F277B" w:rsidRPr="003F277B" w:rsidTr="003F277B">
        <w:trPr>
          <w:trHeight w:val="269"/>
          <w:jc w:val="center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7B" w:rsidRPr="003F277B" w:rsidRDefault="003F277B" w:rsidP="003F27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F277B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7B" w:rsidRPr="003F277B" w:rsidRDefault="003F277B" w:rsidP="003F277B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3F277B">
              <w:rPr>
                <w:rFonts w:ascii="Calibri" w:hAnsi="Calibri" w:cs="Calibri"/>
                <w:lang w:val="es-MX" w:eastAsia="es-MX" w:bidi="ar-SA"/>
              </w:rPr>
              <w:t>HOTEL FAUBOURG MONTREAL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77B" w:rsidRPr="003F277B" w:rsidRDefault="003F277B" w:rsidP="003F27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F277B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3F277B" w:rsidRPr="003F277B" w:rsidTr="003F277B">
        <w:trPr>
          <w:trHeight w:val="269"/>
          <w:jc w:val="center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7B" w:rsidRPr="003F277B" w:rsidRDefault="003F277B" w:rsidP="003F27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F277B">
              <w:rPr>
                <w:rFonts w:ascii="Calibri" w:hAnsi="Calibri" w:cs="Calibri"/>
                <w:b/>
                <w:bCs/>
                <w:lang w:val="es-MX" w:eastAsia="es-MX" w:bidi="ar-SA"/>
              </w:rPr>
              <w:t>SAINT SAUVEUR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7B" w:rsidRPr="003F277B" w:rsidRDefault="003F277B" w:rsidP="003F27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F277B">
              <w:rPr>
                <w:rFonts w:ascii="Calibri" w:hAnsi="Calibri" w:cs="Calibri"/>
                <w:color w:val="000000"/>
                <w:lang w:val="es-MX" w:eastAsia="es-MX" w:bidi="ar-SA"/>
              </w:rPr>
              <w:t>MANOIR SAINT SAUVEUR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77B" w:rsidRPr="003F277B" w:rsidRDefault="003F277B" w:rsidP="003F27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F277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3F277B" w:rsidRPr="003F277B" w:rsidTr="003F277B">
        <w:trPr>
          <w:trHeight w:val="269"/>
          <w:jc w:val="center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7B" w:rsidRPr="003F277B" w:rsidRDefault="003F277B" w:rsidP="003F27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F277B">
              <w:rPr>
                <w:rFonts w:ascii="Calibri" w:hAnsi="Calibri" w:cs="Calibri"/>
                <w:b/>
                <w:bCs/>
                <w:lang w:val="es-MX" w:eastAsia="es-MX" w:bidi="ar-SA"/>
              </w:rPr>
              <w:t>ESTÉREL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7B" w:rsidRPr="003F277B" w:rsidRDefault="003F277B" w:rsidP="003F27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F277B">
              <w:rPr>
                <w:rFonts w:ascii="Calibri" w:hAnsi="Calibri" w:cs="Calibri"/>
                <w:color w:val="000000"/>
                <w:lang w:val="es-MX" w:eastAsia="es-MX" w:bidi="ar-SA"/>
              </w:rPr>
              <w:t>ESTÉREL RESORT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77B" w:rsidRPr="003F277B" w:rsidRDefault="003F277B" w:rsidP="003F27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F277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3F277B" w:rsidRPr="003F277B" w:rsidTr="003F277B">
        <w:trPr>
          <w:trHeight w:val="269"/>
          <w:jc w:val="center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3F277B" w:rsidRPr="003F277B" w:rsidRDefault="003F277B" w:rsidP="003F277B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3F277B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OUT- 12:00HRS</w:t>
            </w:r>
          </w:p>
        </w:tc>
      </w:tr>
    </w:tbl>
    <w:p w:rsidR="00D675C5" w:rsidRDefault="00D675C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F277B" w:rsidRDefault="003F277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8"/>
        <w:gridCol w:w="622"/>
        <w:gridCol w:w="622"/>
        <w:gridCol w:w="622"/>
        <w:gridCol w:w="640"/>
      </w:tblGrid>
      <w:tr w:rsidR="006D4E25" w:rsidRPr="006D4E25" w:rsidTr="006D4E25">
        <w:trPr>
          <w:trHeight w:val="266"/>
          <w:jc w:val="center"/>
        </w:trPr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D4E25" w:rsidRPr="006D4E25" w:rsidTr="006D4E25">
        <w:trPr>
          <w:trHeight w:val="266"/>
          <w:jc w:val="center"/>
        </w:trPr>
        <w:tc>
          <w:tcPr>
            <w:tcW w:w="73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6D4E25" w:rsidRPr="006D4E25" w:rsidTr="006D4E25">
        <w:trPr>
          <w:trHeight w:val="266"/>
          <w:jc w:val="center"/>
        </w:trPr>
        <w:tc>
          <w:tcPr>
            <w:tcW w:w="4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6D4E25" w:rsidRPr="006D4E25" w:rsidTr="006D4E25">
        <w:trPr>
          <w:trHeight w:val="266"/>
          <w:jc w:val="center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lang w:val="es-MX" w:eastAsia="es-MX" w:bidi="ar-SA"/>
              </w:rPr>
              <w:t>RUTA ESCÉNICA MONTREAL-LAURENTIDES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lang w:val="es-MX" w:eastAsia="es-MX" w:bidi="ar-SA"/>
              </w:rPr>
              <w:t>1940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lang w:val="es-MX" w:eastAsia="es-MX" w:bidi="ar-SA"/>
              </w:rPr>
              <w:t>1480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lang w:val="es-MX" w:eastAsia="es-MX" w:bidi="ar-SA"/>
              </w:rPr>
              <w:t>3600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lang w:val="es-MX" w:eastAsia="es-MX" w:bidi="ar-SA"/>
              </w:rPr>
              <w:t>630</w:t>
            </w:r>
          </w:p>
        </w:tc>
      </w:tr>
      <w:tr w:rsidR="006D4E25" w:rsidRPr="006D4E25" w:rsidTr="006D4E25">
        <w:trPr>
          <w:trHeight w:val="266"/>
          <w:jc w:val="center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6D4E25" w:rsidRPr="006D4E25" w:rsidTr="006D4E25">
        <w:trPr>
          <w:trHeight w:val="266"/>
          <w:jc w:val="center"/>
        </w:trPr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D4E25" w:rsidRPr="006D4E25" w:rsidTr="006D4E25">
        <w:trPr>
          <w:trHeight w:val="266"/>
          <w:jc w:val="center"/>
        </w:trPr>
        <w:tc>
          <w:tcPr>
            <w:tcW w:w="73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6D4E25" w:rsidRPr="006D4E25" w:rsidTr="006D4E25">
        <w:trPr>
          <w:trHeight w:val="266"/>
          <w:jc w:val="center"/>
        </w:trPr>
        <w:tc>
          <w:tcPr>
            <w:tcW w:w="4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6D4E25" w:rsidRPr="006D4E25" w:rsidTr="006D4E25">
        <w:trPr>
          <w:trHeight w:val="266"/>
          <w:jc w:val="center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lang w:val="es-MX" w:eastAsia="es-MX" w:bidi="ar-SA"/>
              </w:rPr>
              <w:t>RUTA ESCÉNICA MONTREAL-LAURENTIDES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lang w:val="es-MX" w:eastAsia="es-MX" w:bidi="ar-SA"/>
              </w:rPr>
              <w:t>2070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lang w:val="es-MX" w:eastAsia="es-MX" w:bidi="ar-SA"/>
              </w:rPr>
              <w:t>1610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lang w:val="es-MX" w:eastAsia="es-MX" w:bidi="ar-SA"/>
              </w:rPr>
              <w:t>3730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</w:tbl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8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8"/>
      </w:tblGrid>
      <w:tr w:rsidR="006D4E25" w:rsidRPr="006D4E25" w:rsidTr="006D4E25">
        <w:trPr>
          <w:trHeight w:val="300"/>
          <w:jc w:val="center"/>
        </w:trPr>
        <w:tc>
          <w:tcPr>
            <w:tcW w:w="8818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6D4E25" w:rsidRPr="006D4E25" w:rsidTr="006D4E25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6D4E25" w:rsidRPr="006D4E25" w:rsidTr="006D4E25">
        <w:trPr>
          <w:trHeight w:val="315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6D4E25" w:rsidRPr="006D4E25" w:rsidTr="006D4E25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6D4E25" w:rsidRPr="006D4E25" w:rsidTr="006D4E25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6D4E25" w:rsidRPr="006D4E25" w:rsidTr="006D4E25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6D4E25" w:rsidRPr="006D4E25" w:rsidTr="006D4E25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</w:t>
            </w:r>
          </w:p>
        </w:tc>
      </w:tr>
      <w:tr w:rsidR="006D4E25" w:rsidRPr="006D4E25" w:rsidTr="006D4E25">
        <w:trPr>
          <w:trHeight w:val="315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2024 AL 28 DE ABRIL 2025</w:t>
            </w:r>
          </w:p>
        </w:tc>
      </w:tr>
      <w:tr w:rsidR="006D4E25" w:rsidRPr="006D4E25" w:rsidTr="006D4E25">
        <w:trPr>
          <w:trHeight w:val="315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6D4E25" w:rsidRPr="006D4E25" w:rsidRDefault="006D4E25" w:rsidP="006D4E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D4E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0B06E6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40EB" w:rsidRDefault="005340EB" w:rsidP="00450C15">
      <w:pPr>
        <w:spacing w:after="0" w:line="240" w:lineRule="auto"/>
      </w:pPr>
      <w:r>
        <w:separator/>
      </w:r>
    </w:p>
  </w:endnote>
  <w:endnote w:type="continuationSeparator" w:id="0">
    <w:p w:rsidR="005340EB" w:rsidRDefault="005340E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C396E2" wp14:editId="1D8030A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3A235A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40EB" w:rsidRDefault="005340EB" w:rsidP="00450C15">
      <w:pPr>
        <w:spacing w:after="0" w:line="240" w:lineRule="auto"/>
      </w:pPr>
      <w:r>
        <w:separator/>
      </w:r>
    </w:p>
  </w:footnote>
  <w:footnote w:type="continuationSeparator" w:id="0">
    <w:p w:rsidR="005340EB" w:rsidRDefault="005340E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876221" wp14:editId="14CC7F15">
              <wp:simplePos x="0" y="0"/>
              <wp:positionH relativeFrom="column">
                <wp:posOffset>-598170</wp:posOffset>
              </wp:positionH>
              <wp:positionV relativeFrom="paragraph">
                <wp:posOffset>-426720</wp:posOffset>
              </wp:positionV>
              <wp:extent cx="5048250" cy="11201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0C436C" w:rsidRDefault="000C436C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C436C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RUTA ESCÉNICA: MONTREAL-LAURENTIDES</w:t>
                          </w:r>
                        </w:p>
                        <w:p w:rsidR="00D30688" w:rsidRPr="00624F3D" w:rsidRDefault="000C436C" w:rsidP="000C436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C436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2438-E202</w:t>
                          </w:r>
                          <w:r w:rsidR="006D4E2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7622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1pt;margin-top:-33.6pt;width:397.5pt;height:8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" filled="f" stroked="f">
              <v:textbox>
                <w:txbxContent>
                  <w:p w:rsidR="007A77DC" w:rsidRPr="000C436C" w:rsidRDefault="000C436C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C436C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RUTA ESCÉNICA: MONTREAL-LAURENTIDES</w:t>
                    </w:r>
                  </w:p>
                  <w:p w:rsidR="00D30688" w:rsidRPr="00624F3D" w:rsidRDefault="000C436C" w:rsidP="000C436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C436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2438-E202</w:t>
                    </w:r>
                    <w:r w:rsidR="006D4E2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4/2025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433FC1C" wp14:editId="595B697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2EA6D13" wp14:editId="166740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13FDBE" wp14:editId="23FA2E0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D98A78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410.25pt;height:410.25pt" o:bullet="t">
        <v:imagedata r:id="rId1" o:title="clip_image001"/>
      </v:shape>
    </w:pict>
  </w:numPicBullet>
  <w:numPicBullet w:numPicBulletId="1">
    <w:pict>
      <v:shape id="_x0000_i1071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33A62"/>
    <w:multiLevelType w:val="hybridMultilevel"/>
    <w:tmpl w:val="27EE2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490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793482">
    <w:abstractNumId w:val="8"/>
  </w:num>
  <w:num w:numId="3" w16cid:durableId="578250968">
    <w:abstractNumId w:val="30"/>
  </w:num>
  <w:num w:numId="4" w16cid:durableId="291206346">
    <w:abstractNumId w:val="42"/>
  </w:num>
  <w:num w:numId="5" w16cid:durableId="1463187203">
    <w:abstractNumId w:val="18"/>
  </w:num>
  <w:num w:numId="6" w16cid:durableId="421755800">
    <w:abstractNumId w:val="15"/>
  </w:num>
  <w:num w:numId="7" w16cid:durableId="522405477">
    <w:abstractNumId w:val="13"/>
  </w:num>
  <w:num w:numId="8" w16cid:durableId="1018115251">
    <w:abstractNumId w:val="29"/>
  </w:num>
  <w:num w:numId="9" w16cid:durableId="301346254">
    <w:abstractNumId w:val="12"/>
  </w:num>
  <w:num w:numId="10" w16cid:durableId="1902211399">
    <w:abstractNumId w:val="5"/>
  </w:num>
  <w:num w:numId="11" w16cid:durableId="518662122">
    <w:abstractNumId w:val="0"/>
  </w:num>
  <w:num w:numId="12" w16cid:durableId="2037928896">
    <w:abstractNumId w:val="1"/>
  </w:num>
  <w:num w:numId="13" w16cid:durableId="1668483852">
    <w:abstractNumId w:val="37"/>
  </w:num>
  <w:num w:numId="14" w16cid:durableId="1359888099">
    <w:abstractNumId w:val="46"/>
  </w:num>
  <w:num w:numId="15" w16cid:durableId="96095963">
    <w:abstractNumId w:val="32"/>
  </w:num>
  <w:num w:numId="16" w16cid:durableId="1072238539">
    <w:abstractNumId w:val="36"/>
  </w:num>
  <w:num w:numId="17" w16cid:durableId="151871707">
    <w:abstractNumId w:val="4"/>
  </w:num>
  <w:num w:numId="18" w16cid:durableId="233660266">
    <w:abstractNumId w:val="26"/>
  </w:num>
  <w:num w:numId="19" w16cid:durableId="25722698">
    <w:abstractNumId w:val="22"/>
  </w:num>
  <w:num w:numId="20" w16cid:durableId="2122915992">
    <w:abstractNumId w:val="16"/>
  </w:num>
  <w:num w:numId="21" w16cid:durableId="1146898160">
    <w:abstractNumId w:val="17"/>
  </w:num>
  <w:num w:numId="22" w16cid:durableId="1748770420">
    <w:abstractNumId w:val="41"/>
  </w:num>
  <w:num w:numId="23" w16cid:durableId="566694243">
    <w:abstractNumId w:val="34"/>
  </w:num>
  <w:num w:numId="24" w16cid:durableId="1272394864">
    <w:abstractNumId w:val="9"/>
  </w:num>
  <w:num w:numId="25" w16cid:durableId="1411973499">
    <w:abstractNumId w:val="10"/>
  </w:num>
  <w:num w:numId="26" w16cid:durableId="1866287836">
    <w:abstractNumId w:val="40"/>
  </w:num>
  <w:num w:numId="27" w16cid:durableId="1989673089">
    <w:abstractNumId w:val="6"/>
  </w:num>
  <w:num w:numId="28" w16cid:durableId="1059014421">
    <w:abstractNumId w:val="20"/>
  </w:num>
  <w:num w:numId="29" w16cid:durableId="1251887633">
    <w:abstractNumId w:val="3"/>
  </w:num>
  <w:num w:numId="30" w16cid:durableId="298806755">
    <w:abstractNumId w:val="33"/>
  </w:num>
  <w:num w:numId="31" w16cid:durableId="2013488297">
    <w:abstractNumId w:val="44"/>
  </w:num>
  <w:num w:numId="32" w16cid:durableId="710230475">
    <w:abstractNumId w:val="45"/>
  </w:num>
  <w:num w:numId="33" w16cid:durableId="770512910">
    <w:abstractNumId w:val="28"/>
  </w:num>
  <w:num w:numId="34" w16cid:durableId="1739088736">
    <w:abstractNumId w:val="25"/>
  </w:num>
  <w:num w:numId="35" w16cid:durableId="478886654">
    <w:abstractNumId w:val="35"/>
  </w:num>
  <w:num w:numId="36" w16cid:durableId="1528445513">
    <w:abstractNumId w:val="7"/>
  </w:num>
  <w:num w:numId="37" w16cid:durableId="1637250822">
    <w:abstractNumId w:val="43"/>
  </w:num>
  <w:num w:numId="38" w16cid:durableId="1737319826">
    <w:abstractNumId w:val="11"/>
  </w:num>
  <w:num w:numId="39" w16cid:durableId="419108532">
    <w:abstractNumId w:val="47"/>
  </w:num>
  <w:num w:numId="40" w16cid:durableId="456142453">
    <w:abstractNumId w:val="21"/>
  </w:num>
  <w:num w:numId="41" w16cid:durableId="1271547415">
    <w:abstractNumId w:val="19"/>
  </w:num>
  <w:num w:numId="42" w16cid:durableId="1138378537">
    <w:abstractNumId w:val="38"/>
  </w:num>
  <w:num w:numId="43" w16cid:durableId="750665860">
    <w:abstractNumId w:val="24"/>
  </w:num>
  <w:num w:numId="44" w16cid:durableId="1223908008">
    <w:abstractNumId w:val="14"/>
  </w:num>
  <w:num w:numId="45" w16cid:durableId="1819416225">
    <w:abstractNumId w:val="31"/>
  </w:num>
  <w:num w:numId="46" w16cid:durableId="1965425825">
    <w:abstractNumId w:val="23"/>
  </w:num>
  <w:num w:numId="47" w16cid:durableId="17125506">
    <w:abstractNumId w:val="2"/>
  </w:num>
  <w:num w:numId="48" w16cid:durableId="1482698538">
    <w:abstractNumId w:val="39"/>
  </w:num>
  <w:num w:numId="49" w16cid:durableId="3412029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37C4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06E6"/>
    <w:rsid w:val="000B5887"/>
    <w:rsid w:val="000C436C"/>
    <w:rsid w:val="000C44F4"/>
    <w:rsid w:val="000D07FA"/>
    <w:rsid w:val="000D1495"/>
    <w:rsid w:val="000E673A"/>
    <w:rsid w:val="000F116C"/>
    <w:rsid w:val="000F31BC"/>
    <w:rsid w:val="000F6819"/>
    <w:rsid w:val="000F7925"/>
    <w:rsid w:val="001002D2"/>
    <w:rsid w:val="001056F5"/>
    <w:rsid w:val="00106CE3"/>
    <w:rsid w:val="00107A21"/>
    <w:rsid w:val="00111BF3"/>
    <w:rsid w:val="00113C32"/>
    <w:rsid w:val="00115DF1"/>
    <w:rsid w:val="00124C0C"/>
    <w:rsid w:val="00146995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86ED8"/>
    <w:rsid w:val="002959E3"/>
    <w:rsid w:val="002A3855"/>
    <w:rsid w:val="002A58BF"/>
    <w:rsid w:val="002A6F1A"/>
    <w:rsid w:val="002C3E02"/>
    <w:rsid w:val="002D0CDA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B70E4"/>
    <w:rsid w:val="003C76C9"/>
    <w:rsid w:val="003D0B3A"/>
    <w:rsid w:val="003D5461"/>
    <w:rsid w:val="003D6416"/>
    <w:rsid w:val="003F277B"/>
    <w:rsid w:val="003F6D66"/>
    <w:rsid w:val="00407A99"/>
    <w:rsid w:val="00413977"/>
    <w:rsid w:val="0041595F"/>
    <w:rsid w:val="004173C0"/>
    <w:rsid w:val="00424F82"/>
    <w:rsid w:val="0043377B"/>
    <w:rsid w:val="004344E9"/>
    <w:rsid w:val="00445117"/>
    <w:rsid w:val="00447919"/>
    <w:rsid w:val="00450C15"/>
    <w:rsid w:val="00451014"/>
    <w:rsid w:val="004601DC"/>
    <w:rsid w:val="0047057D"/>
    <w:rsid w:val="00471EDB"/>
    <w:rsid w:val="004735F6"/>
    <w:rsid w:val="00476A32"/>
    <w:rsid w:val="0048055D"/>
    <w:rsid w:val="004A0D6E"/>
    <w:rsid w:val="004A27E0"/>
    <w:rsid w:val="004A68D9"/>
    <w:rsid w:val="004B1883"/>
    <w:rsid w:val="004B372F"/>
    <w:rsid w:val="004C45C8"/>
    <w:rsid w:val="004C5EBF"/>
    <w:rsid w:val="004D2C2F"/>
    <w:rsid w:val="004F13E7"/>
    <w:rsid w:val="00501CA3"/>
    <w:rsid w:val="00510D53"/>
    <w:rsid w:val="005130A5"/>
    <w:rsid w:val="00513C9F"/>
    <w:rsid w:val="005179BC"/>
    <w:rsid w:val="005207FE"/>
    <w:rsid w:val="0052767C"/>
    <w:rsid w:val="005340EB"/>
    <w:rsid w:val="00544785"/>
    <w:rsid w:val="00551F75"/>
    <w:rsid w:val="00555729"/>
    <w:rsid w:val="0055617B"/>
    <w:rsid w:val="00564D1B"/>
    <w:rsid w:val="00566F7B"/>
    <w:rsid w:val="005720FB"/>
    <w:rsid w:val="00592677"/>
    <w:rsid w:val="005B0F31"/>
    <w:rsid w:val="006053CD"/>
    <w:rsid w:val="006130D1"/>
    <w:rsid w:val="00615736"/>
    <w:rsid w:val="00624F3D"/>
    <w:rsid w:val="00630654"/>
    <w:rsid w:val="00630B01"/>
    <w:rsid w:val="00647995"/>
    <w:rsid w:val="00655755"/>
    <w:rsid w:val="00680376"/>
    <w:rsid w:val="00682547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4E25"/>
    <w:rsid w:val="006D64BE"/>
    <w:rsid w:val="006E02BA"/>
    <w:rsid w:val="006E0F61"/>
    <w:rsid w:val="006F44DD"/>
    <w:rsid w:val="006F45DE"/>
    <w:rsid w:val="00703EF5"/>
    <w:rsid w:val="0071027A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3296D"/>
    <w:rsid w:val="00841EE0"/>
    <w:rsid w:val="0084400B"/>
    <w:rsid w:val="008531BC"/>
    <w:rsid w:val="00856660"/>
    <w:rsid w:val="00857275"/>
    <w:rsid w:val="00861165"/>
    <w:rsid w:val="00861F07"/>
    <w:rsid w:val="008700F9"/>
    <w:rsid w:val="00876791"/>
    <w:rsid w:val="00881893"/>
    <w:rsid w:val="00891A2A"/>
    <w:rsid w:val="00894F82"/>
    <w:rsid w:val="00895228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D5216"/>
    <w:rsid w:val="009E5D30"/>
    <w:rsid w:val="009F0300"/>
    <w:rsid w:val="009F2AE5"/>
    <w:rsid w:val="009F3A99"/>
    <w:rsid w:val="00A14872"/>
    <w:rsid w:val="00A2030A"/>
    <w:rsid w:val="00A2308E"/>
    <w:rsid w:val="00A25259"/>
    <w:rsid w:val="00A25CD2"/>
    <w:rsid w:val="00A261C5"/>
    <w:rsid w:val="00A300C1"/>
    <w:rsid w:val="00A316F2"/>
    <w:rsid w:val="00A3427A"/>
    <w:rsid w:val="00A410E9"/>
    <w:rsid w:val="00A416C7"/>
    <w:rsid w:val="00A4233B"/>
    <w:rsid w:val="00A42A00"/>
    <w:rsid w:val="00A52F6E"/>
    <w:rsid w:val="00A57319"/>
    <w:rsid w:val="00A57BCB"/>
    <w:rsid w:val="00A67672"/>
    <w:rsid w:val="00A70EEA"/>
    <w:rsid w:val="00A7378D"/>
    <w:rsid w:val="00A8172E"/>
    <w:rsid w:val="00A9114E"/>
    <w:rsid w:val="00A94746"/>
    <w:rsid w:val="00A9641A"/>
    <w:rsid w:val="00AA6504"/>
    <w:rsid w:val="00AB420A"/>
    <w:rsid w:val="00AB6757"/>
    <w:rsid w:val="00AC1584"/>
    <w:rsid w:val="00AC1E22"/>
    <w:rsid w:val="00AC2765"/>
    <w:rsid w:val="00AC49D2"/>
    <w:rsid w:val="00AC73FB"/>
    <w:rsid w:val="00AD72E9"/>
    <w:rsid w:val="00AE21C6"/>
    <w:rsid w:val="00AE3365"/>
    <w:rsid w:val="00AE3E65"/>
    <w:rsid w:val="00AF38FC"/>
    <w:rsid w:val="00AF48C2"/>
    <w:rsid w:val="00B0056D"/>
    <w:rsid w:val="00B03159"/>
    <w:rsid w:val="00B36A64"/>
    <w:rsid w:val="00B46C1D"/>
    <w:rsid w:val="00B47722"/>
    <w:rsid w:val="00B4786E"/>
    <w:rsid w:val="00B50C18"/>
    <w:rsid w:val="00B55CCC"/>
    <w:rsid w:val="00B67AB9"/>
    <w:rsid w:val="00B70462"/>
    <w:rsid w:val="00B770D6"/>
    <w:rsid w:val="00B878B9"/>
    <w:rsid w:val="00B967DC"/>
    <w:rsid w:val="00BA4BBE"/>
    <w:rsid w:val="00BC01E4"/>
    <w:rsid w:val="00BC224F"/>
    <w:rsid w:val="00BC7979"/>
    <w:rsid w:val="00BD1B2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A5CB3"/>
    <w:rsid w:val="00CB1067"/>
    <w:rsid w:val="00CC16AE"/>
    <w:rsid w:val="00CC18B7"/>
    <w:rsid w:val="00CC660B"/>
    <w:rsid w:val="00CE1CC7"/>
    <w:rsid w:val="00CE7934"/>
    <w:rsid w:val="00CF6EEC"/>
    <w:rsid w:val="00D21E04"/>
    <w:rsid w:val="00D24E48"/>
    <w:rsid w:val="00D30688"/>
    <w:rsid w:val="00D46C92"/>
    <w:rsid w:val="00D473B3"/>
    <w:rsid w:val="00D478DA"/>
    <w:rsid w:val="00D5785A"/>
    <w:rsid w:val="00D63953"/>
    <w:rsid w:val="00D65CA3"/>
    <w:rsid w:val="00D675C5"/>
    <w:rsid w:val="00D709DE"/>
    <w:rsid w:val="00D732E0"/>
    <w:rsid w:val="00D76994"/>
    <w:rsid w:val="00D77BA0"/>
    <w:rsid w:val="00D85127"/>
    <w:rsid w:val="00D85D07"/>
    <w:rsid w:val="00DA27EC"/>
    <w:rsid w:val="00DA336B"/>
    <w:rsid w:val="00DA3716"/>
    <w:rsid w:val="00DD0B98"/>
    <w:rsid w:val="00DD29DB"/>
    <w:rsid w:val="00DD5E59"/>
    <w:rsid w:val="00DD6A94"/>
    <w:rsid w:val="00DD7A4F"/>
    <w:rsid w:val="00DE06A8"/>
    <w:rsid w:val="00DF15D6"/>
    <w:rsid w:val="00DF5636"/>
    <w:rsid w:val="00E10D30"/>
    <w:rsid w:val="00E163CF"/>
    <w:rsid w:val="00E172BB"/>
    <w:rsid w:val="00E21309"/>
    <w:rsid w:val="00E2254F"/>
    <w:rsid w:val="00E25205"/>
    <w:rsid w:val="00E27291"/>
    <w:rsid w:val="00E32DE6"/>
    <w:rsid w:val="00E477EC"/>
    <w:rsid w:val="00E500BB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C6694"/>
    <w:rsid w:val="00EC7F50"/>
    <w:rsid w:val="00ED2EE5"/>
    <w:rsid w:val="00EF313D"/>
    <w:rsid w:val="00F00F60"/>
    <w:rsid w:val="00F11662"/>
    <w:rsid w:val="00F11C4C"/>
    <w:rsid w:val="00F13E62"/>
    <w:rsid w:val="00F1599F"/>
    <w:rsid w:val="00F223F5"/>
    <w:rsid w:val="00F523B5"/>
    <w:rsid w:val="00F61470"/>
    <w:rsid w:val="00F74B6B"/>
    <w:rsid w:val="00F96F4D"/>
    <w:rsid w:val="00FA41DC"/>
    <w:rsid w:val="00FA5FCB"/>
    <w:rsid w:val="00FA67D0"/>
    <w:rsid w:val="00FE0128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FD1D1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6E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2024-08-03T00:35:00Z</dcterms:created>
  <dcterms:modified xsi:type="dcterms:W3CDTF">2024-08-03T00:35:00Z</dcterms:modified>
</cp:coreProperties>
</file>