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A99" w:rsidRPr="00D30688" w:rsidRDefault="00D30688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D30688">
        <w:rPr>
          <w:rFonts w:ascii="Arial" w:hAnsi="Arial" w:cs="Arial"/>
          <w:b/>
          <w:bCs/>
          <w:lang w:val="es-MX"/>
        </w:rPr>
        <w:t>Toronto</w:t>
      </w:r>
      <w:r w:rsidR="00BC58D4">
        <w:rPr>
          <w:rFonts w:ascii="Arial" w:hAnsi="Arial" w:cs="Arial"/>
          <w:b/>
          <w:bCs/>
          <w:lang w:val="es-MX"/>
        </w:rPr>
        <w:t xml:space="preserve">, </w:t>
      </w:r>
      <w:r w:rsidRPr="00D30688">
        <w:rPr>
          <w:rFonts w:ascii="Arial" w:hAnsi="Arial" w:cs="Arial"/>
          <w:b/>
          <w:bCs/>
          <w:lang w:val="es-MX"/>
        </w:rPr>
        <w:t>Niagara</w:t>
      </w:r>
      <w:r w:rsidR="00BC58D4">
        <w:rPr>
          <w:rFonts w:ascii="Arial" w:hAnsi="Arial" w:cs="Arial"/>
          <w:b/>
          <w:bCs/>
          <w:lang w:val="es-MX"/>
        </w:rPr>
        <w:t xml:space="preserve"> y </w:t>
      </w:r>
      <w:r w:rsidR="007B6E8A">
        <w:rPr>
          <w:rFonts w:ascii="Arial" w:hAnsi="Arial" w:cs="Arial"/>
          <w:b/>
          <w:bCs/>
          <w:lang w:val="es-MX"/>
        </w:rPr>
        <w:t>Whitehorse</w:t>
      </w:r>
    </w:p>
    <w:p w:rsidR="00075B80" w:rsidRDefault="00BC58D4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E0A5FA" wp14:editId="4D4C2436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995170" cy="409575"/>
            <wp:effectExtent l="0" t="0" r="5080" b="9525"/>
            <wp:wrapTight wrapText="bothSides">
              <wp:wrapPolygon edited="0">
                <wp:start x="0" y="0"/>
                <wp:lineTo x="0" y="21098"/>
                <wp:lineTo x="21449" y="21098"/>
                <wp:lineTo x="21449" y="0"/>
                <wp:lineTo x="0" y="0"/>
              </wp:wrapPolygon>
            </wp:wrapTight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CBCB36CE-8279-4BC5-87DA-D8ED678302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CBCB36CE-8279-4BC5-87DA-D8ED678302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C58D4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30688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C58D4">
        <w:rPr>
          <w:rFonts w:ascii="Arial" w:hAnsi="Arial" w:cs="Arial"/>
          <w:b/>
          <w:bCs/>
          <w:sz w:val="20"/>
          <w:szCs w:val="20"/>
          <w:lang w:val="es-MX"/>
        </w:rPr>
        <w:t>01 de noviembre 202</w:t>
      </w:r>
      <w:r w:rsidR="002C5162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BC58D4">
        <w:rPr>
          <w:rFonts w:ascii="Arial" w:hAnsi="Arial" w:cs="Arial"/>
          <w:b/>
          <w:bCs/>
          <w:sz w:val="20"/>
          <w:szCs w:val="20"/>
          <w:lang w:val="es-MX"/>
        </w:rPr>
        <w:t xml:space="preserve"> al 14 de abril 202</w:t>
      </w:r>
      <w:r w:rsidR="002C5162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71027A" w:rsidRPr="0071027A">
        <w:rPr>
          <w:rFonts w:ascii="Arial" w:hAnsi="Arial" w:cs="Arial"/>
          <w:b/>
          <w:bCs/>
          <w:lang w:val="es-MX"/>
        </w:rPr>
        <w:t>Toronto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Tras la llegada a Toronto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, traslado </w:t>
      </w:r>
      <w:r>
        <w:rPr>
          <w:rFonts w:ascii="Arial" w:hAnsi="Arial" w:cs="Arial"/>
          <w:sz w:val="20"/>
          <w:szCs w:val="20"/>
          <w:lang w:val="es-419"/>
        </w:rPr>
        <w:t xml:space="preserve">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Toronto.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2.- Toronto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Disfrute de la libertad que ofrece el bus turístico (hop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/hop off)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la ciudad de Toronto, la mayor y más diversificada ciudad de Canadá.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Conozca sobre las diversas culturas y los barrios interesantes de Toronto</w:t>
      </w:r>
      <w:r w:rsidR="007A6AC7"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mientras que pasean por el Centro Comercial Eaton, Chinatown,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CN Tower, vieja y nueva Cámara Municipal, Casa Loma, la zona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la Universidad de Toronto, Centro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Roger´s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Harbourfront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y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edificios del Parlamento.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 xml:space="preserve">3.- Toronto </w:t>
      </w:r>
      <w:r w:rsidR="007A6AC7">
        <w:rPr>
          <w:rFonts w:ascii="Arial" w:hAnsi="Arial" w:cs="Arial"/>
          <w:b/>
          <w:bCs/>
          <w:lang w:val="es-MX"/>
        </w:rPr>
        <w:t>–</w:t>
      </w:r>
      <w:r w:rsidR="0071027A" w:rsidRPr="0071027A">
        <w:rPr>
          <w:rFonts w:ascii="Arial" w:hAnsi="Arial" w:cs="Arial"/>
          <w:b/>
          <w:bCs/>
          <w:lang w:val="es-MX"/>
        </w:rPr>
        <w:t xml:space="preserve"> Niagara</w:t>
      </w:r>
    </w:p>
    <w:p w:rsidR="00075B80" w:rsidRDefault="0060185D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T</w:t>
      </w:r>
      <w:r w:rsidRPr="0060185D">
        <w:rPr>
          <w:rFonts w:ascii="Arial" w:hAnsi="Arial" w:cs="Arial"/>
          <w:sz w:val="20"/>
          <w:szCs w:val="20"/>
          <w:lang w:val="es-419"/>
        </w:rPr>
        <w:t xml:space="preserve">raslado de Toronto a las cataratas del Niágara. En camino a Niágara, primero observaran las inolvidables e imponentes cataratas estadounidenses y las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.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7D2233" w:rsidRDefault="007D2233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0185D" w:rsidRPr="0071027A" w:rsidRDefault="0060185D" w:rsidP="0060185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</w:t>
      </w:r>
      <w:r w:rsidRPr="0071027A">
        <w:rPr>
          <w:rFonts w:ascii="Arial" w:hAnsi="Arial" w:cs="Arial"/>
          <w:b/>
          <w:bCs/>
          <w:lang w:val="es-MX"/>
        </w:rPr>
        <w:t>.- Niagara</w:t>
      </w:r>
    </w:p>
    <w:p w:rsidR="0060185D" w:rsidRDefault="0060185D" w:rsidP="006018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60185D">
        <w:rPr>
          <w:rFonts w:ascii="Arial" w:hAnsi="Arial" w:cs="Arial"/>
          <w:sz w:val="20"/>
          <w:szCs w:val="20"/>
          <w:lang w:val="es-419"/>
        </w:rPr>
        <w:t xml:space="preserve">En este viaje guiado, verá el Reloj floral y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Brock’s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Monument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y viajará a lo largo de la pintoresca carretera del Niágara hacia Niagara-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onthe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>-Lake. Tendrá algo de tiempo libre para pasear por este pintoresco pueblo. El paseo abordo del bote “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Voyage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to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Falls” que lo llevará a la base de las increíbles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 es una de las principales atracciones de esta excursión. Esta excursión incluye un almuerzo en un lugar con una vista impresionante de las estruendosas cataratas.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60185D" w:rsidRPr="00235838" w:rsidRDefault="0060185D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60185D">
        <w:rPr>
          <w:rFonts w:ascii="Arial" w:hAnsi="Arial" w:cs="Arial"/>
          <w:b/>
          <w:bCs/>
          <w:lang w:val="es-MX"/>
        </w:rPr>
        <w:t>5</w:t>
      </w:r>
      <w:r w:rsidR="0071027A" w:rsidRPr="00235838">
        <w:rPr>
          <w:rFonts w:ascii="Arial" w:hAnsi="Arial" w:cs="Arial"/>
          <w:b/>
          <w:bCs/>
          <w:lang w:val="es-MX"/>
        </w:rPr>
        <w:t xml:space="preserve">.- </w:t>
      </w:r>
      <w:r w:rsidR="0060185D">
        <w:rPr>
          <w:rFonts w:ascii="Arial" w:hAnsi="Arial" w:cs="Arial"/>
          <w:b/>
          <w:bCs/>
          <w:lang w:val="es-MX"/>
        </w:rPr>
        <w:t>Niagara</w:t>
      </w:r>
      <w:r w:rsidR="00BC58D4">
        <w:rPr>
          <w:rFonts w:ascii="Arial" w:hAnsi="Arial" w:cs="Arial"/>
          <w:b/>
          <w:bCs/>
          <w:lang w:val="es-MX"/>
        </w:rPr>
        <w:t xml:space="preserve"> – </w:t>
      </w:r>
      <w:r w:rsidR="007B6E8A">
        <w:rPr>
          <w:rFonts w:ascii="Arial" w:hAnsi="Arial" w:cs="Arial"/>
          <w:b/>
          <w:bCs/>
          <w:lang w:val="es-MX"/>
        </w:rPr>
        <w:t>Whitehorse</w:t>
      </w:r>
    </w:p>
    <w:p w:rsidR="007B6E8A" w:rsidRDefault="007B6E8A" w:rsidP="007B6E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D77481">
        <w:rPr>
          <w:rFonts w:ascii="Arial" w:hAnsi="Arial" w:cs="Arial"/>
          <w:sz w:val="20"/>
          <w:szCs w:val="20"/>
          <w:lang w:val="es-419"/>
        </w:rPr>
        <w:t>A su llegada al aeropuerto será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recibido por un representante local que le dará la bienvenida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al Yukón y traslado a su hotel</w:t>
      </w:r>
      <w:r w:rsidRPr="00D77481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*</w:t>
      </w:r>
      <w:r>
        <w:rPr>
          <w:rFonts w:ascii="Arial" w:hAnsi="Arial" w:cs="Arial"/>
          <w:sz w:val="20"/>
          <w:szCs w:val="20"/>
          <w:lang w:val="es-419"/>
        </w:rPr>
        <w:t xml:space="preserve">.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Una vez que se haya registrado, </w:t>
      </w:r>
      <w:r>
        <w:rPr>
          <w:rFonts w:ascii="Arial" w:hAnsi="Arial" w:cs="Arial"/>
          <w:sz w:val="20"/>
          <w:szCs w:val="20"/>
          <w:lang w:val="es-419"/>
        </w:rPr>
        <w:t xml:space="preserve">tendrá </w:t>
      </w:r>
      <w:r w:rsidRPr="00D77481">
        <w:rPr>
          <w:rFonts w:ascii="Arial" w:hAnsi="Arial" w:cs="Arial"/>
          <w:sz w:val="20"/>
          <w:szCs w:val="20"/>
          <w:lang w:val="es-419"/>
        </w:rPr>
        <w:t>una reunión de orientación que describe qué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esperar durante su estancia. El resto del día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es </w:t>
      </w:r>
      <w:r>
        <w:rPr>
          <w:rFonts w:ascii="Arial" w:hAnsi="Arial" w:cs="Arial"/>
          <w:sz w:val="20"/>
          <w:szCs w:val="20"/>
          <w:lang w:val="es-419"/>
        </w:rPr>
        <w:t>s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uyo hasta </w:t>
      </w:r>
      <w:r>
        <w:rPr>
          <w:rFonts w:ascii="Arial" w:hAnsi="Arial" w:cs="Arial"/>
          <w:sz w:val="20"/>
          <w:szCs w:val="20"/>
          <w:lang w:val="es-419"/>
        </w:rPr>
        <w:t>s</w:t>
      </w:r>
      <w:r w:rsidRPr="00D77481">
        <w:rPr>
          <w:rFonts w:ascii="Arial" w:hAnsi="Arial" w:cs="Arial"/>
          <w:sz w:val="20"/>
          <w:szCs w:val="20"/>
          <w:lang w:val="es-419"/>
        </w:rPr>
        <w:t>u primera visita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la aurora boreal</w:t>
      </w:r>
      <w:r>
        <w:rPr>
          <w:rFonts w:ascii="Arial" w:hAnsi="Arial" w:cs="Arial"/>
          <w:sz w:val="20"/>
          <w:szCs w:val="20"/>
          <w:lang w:val="es-419"/>
        </w:rPr>
        <w:t xml:space="preserve">, </w:t>
      </w:r>
      <w:r w:rsidRPr="00D77481">
        <w:rPr>
          <w:rFonts w:ascii="Arial" w:hAnsi="Arial" w:cs="Arial"/>
          <w:sz w:val="20"/>
          <w:szCs w:val="20"/>
          <w:lang w:val="es-419"/>
        </w:rPr>
        <w:t>un espectáculo de cargas magnéticas y eléctricas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en el aire, coloreando el cielo </w:t>
      </w:r>
      <w:r>
        <w:rPr>
          <w:rFonts w:ascii="Arial" w:hAnsi="Arial" w:cs="Arial"/>
          <w:sz w:val="20"/>
          <w:szCs w:val="20"/>
          <w:lang w:val="es-419"/>
        </w:rPr>
        <w:t xml:space="preserve">con </w:t>
      </w:r>
      <w:r w:rsidRPr="00D77481">
        <w:rPr>
          <w:rFonts w:ascii="Arial" w:hAnsi="Arial" w:cs="Arial"/>
          <w:sz w:val="20"/>
          <w:szCs w:val="20"/>
          <w:lang w:val="es-419"/>
        </w:rPr>
        <w:t>una multitud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majestuosos matices. Esta noche es </w:t>
      </w:r>
      <w:r>
        <w:rPr>
          <w:rFonts w:ascii="Arial" w:hAnsi="Arial" w:cs="Arial"/>
          <w:sz w:val="20"/>
          <w:szCs w:val="20"/>
          <w:lang w:val="es-419"/>
        </w:rPr>
        <w:t>s</w:t>
      </w:r>
      <w:r w:rsidRPr="00D77481">
        <w:rPr>
          <w:rFonts w:ascii="Arial" w:hAnsi="Arial" w:cs="Arial"/>
          <w:sz w:val="20"/>
          <w:szCs w:val="20"/>
          <w:lang w:val="es-419"/>
        </w:rPr>
        <w:t>u primera oportunidad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para ver este espectáculo. </w:t>
      </w:r>
      <w:r>
        <w:rPr>
          <w:rFonts w:ascii="Arial" w:hAnsi="Arial" w:cs="Arial"/>
          <w:sz w:val="20"/>
          <w:szCs w:val="20"/>
          <w:lang w:val="es-419"/>
        </w:rPr>
        <w:t>Salida d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el hotel a las 22:00 en grupos, </w:t>
      </w:r>
      <w:r>
        <w:rPr>
          <w:rFonts w:ascii="Arial" w:hAnsi="Arial" w:cs="Arial"/>
          <w:sz w:val="20"/>
          <w:szCs w:val="20"/>
          <w:lang w:val="es-419"/>
        </w:rPr>
        <w:t xml:space="preserve">será </w:t>
      </w:r>
      <w:r w:rsidRPr="00D77481">
        <w:rPr>
          <w:rFonts w:ascii="Arial" w:hAnsi="Arial" w:cs="Arial"/>
          <w:sz w:val="20"/>
          <w:szCs w:val="20"/>
          <w:lang w:val="es-419"/>
        </w:rPr>
        <w:t>llevado a un área de visualización privilegiada</w:t>
      </w:r>
      <w:r>
        <w:rPr>
          <w:rFonts w:ascii="Arial" w:hAnsi="Arial" w:cs="Arial"/>
          <w:sz w:val="20"/>
          <w:szCs w:val="20"/>
          <w:lang w:val="es-419"/>
        </w:rPr>
        <w:t xml:space="preserve">, acompañado de </w:t>
      </w:r>
      <w:r w:rsidRPr="00D77481">
        <w:rPr>
          <w:rFonts w:ascii="Arial" w:hAnsi="Arial" w:cs="Arial"/>
          <w:sz w:val="20"/>
          <w:szCs w:val="20"/>
          <w:lang w:val="es-419"/>
        </w:rPr>
        <w:t>bocadillos y bebidas calientes durante su visita.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Contempl</w:t>
      </w:r>
      <w:r>
        <w:rPr>
          <w:rFonts w:ascii="Arial" w:hAnsi="Arial" w:cs="Arial"/>
          <w:sz w:val="20"/>
          <w:szCs w:val="20"/>
          <w:lang w:val="es-419"/>
        </w:rPr>
        <w:t>e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la sublime belleza de es</w:t>
      </w:r>
      <w:r>
        <w:rPr>
          <w:rFonts w:ascii="Arial" w:hAnsi="Arial" w:cs="Arial"/>
          <w:sz w:val="20"/>
          <w:szCs w:val="20"/>
          <w:lang w:val="es-419"/>
        </w:rPr>
        <w:t xml:space="preserve">ta </w:t>
      </w:r>
      <w:r w:rsidRPr="00D77481">
        <w:rPr>
          <w:rFonts w:ascii="Arial" w:hAnsi="Arial" w:cs="Arial"/>
          <w:sz w:val="20"/>
          <w:szCs w:val="20"/>
          <w:lang w:val="es-419"/>
        </w:rPr>
        <w:t>fascinante variedad de azules, rojos, verdes y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violetas en este entorno idílico mientras </w:t>
      </w:r>
      <w:r>
        <w:rPr>
          <w:rFonts w:ascii="Arial" w:hAnsi="Arial" w:cs="Arial"/>
          <w:sz w:val="20"/>
          <w:szCs w:val="20"/>
          <w:lang w:val="es-419"/>
        </w:rPr>
        <w:t xml:space="preserve">se </w:t>
      </w:r>
      <w:r w:rsidRPr="00D77481">
        <w:rPr>
          <w:rFonts w:ascii="Arial" w:hAnsi="Arial" w:cs="Arial"/>
          <w:sz w:val="20"/>
          <w:szCs w:val="20"/>
          <w:lang w:val="es-419"/>
        </w:rPr>
        <w:t>relaja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una acogedora cabaña con calefacción o una tienda amurallada. </w:t>
      </w:r>
      <w:r>
        <w:rPr>
          <w:rFonts w:ascii="Arial" w:hAnsi="Arial" w:cs="Arial"/>
          <w:sz w:val="20"/>
          <w:szCs w:val="20"/>
          <w:lang w:val="es-419"/>
        </w:rPr>
        <w:t xml:space="preserve">Regreso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al hotel aproximadamente a las 02:30. </w:t>
      </w:r>
      <w:r>
        <w:rPr>
          <w:rFonts w:ascii="Arial" w:hAnsi="Arial" w:cs="Arial"/>
          <w:sz w:val="20"/>
          <w:szCs w:val="20"/>
          <w:lang w:val="es-419"/>
        </w:rPr>
        <w:t>Mañana tendremos oportunidad de observar nuevamente este imponente espectáculo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B6E8A" w:rsidRPr="00D77481" w:rsidRDefault="007B6E8A" w:rsidP="007B6E8A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</w:pPr>
      <w:r w:rsidRPr="00D77481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  <w:t>*Tenga en cuenta que los pasajeros que lleguen después de las 20:30 debe tomar el autobús gratuito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  <w:t xml:space="preserve"> del a</w:t>
      </w:r>
      <w:r w:rsidRPr="00D77481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  <w:t xml:space="preserve">eropuerto al hotel. También se perderán la primera noche de 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  <w:t>observa</w:t>
      </w:r>
      <w:r w:rsidRPr="00D77481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  <w:t>ción de auroras.</w:t>
      </w:r>
    </w:p>
    <w:p w:rsidR="00BC58D4" w:rsidRDefault="00BC58D4" w:rsidP="00BC58D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C58D4" w:rsidRPr="0071027A" w:rsidRDefault="00BC58D4" w:rsidP="00BC58D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>s</w:t>
      </w:r>
      <w:r w:rsidRPr="0071027A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6-7</w:t>
      </w:r>
      <w:r w:rsidRPr="0071027A">
        <w:rPr>
          <w:rFonts w:ascii="Arial" w:hAnsi="Arial" w:cs="Arial"/>
          <w:b/>
          <w:bCs/>
          <w:lang w:val="es-MX"/>
        </w:rPr>
        <w:t>.-</w:t>
      </w:r>
      <w:r>
        <w:rPr>
          <w:rFonts w:ascii="Arial" w:hAnsi="Arial" w:cs="Arial"/>
          <w:b/>
          <w:bCs/>
          <w:lang w:val="es-MX"/>
        </w:rPr>
        <w:t xml:space="preserve"> </w:t>
      </w:r>
      <w:r w:rsidR="007B6E8A">
        <w:rPr>
          <w:rFonts w:ascii="Arial" w:hAnsi="Arial" w:cs="Arial"/>
          <w:b/>
          <w:bCs/>
          <w:lang w:val="es-MX"/>
        </w:rPr>
        <w:t>Whitehorse</w:t>
      </w:r>
    </w:p>
    <w:p w:rsidR="007B6E8A" w:rsidRPr="00D77481" w:rsidRDefault="007B6E8A" w:rsidP="007B6E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D77481">
        <w:rPr>
          <w:rFonts w:ascii="Arial" w:hAnsi="Arial" w:cs="Arial"/>
          <w:sz w:val="20"/>
          <w:szCs w:val="20"/>
          <w:lang w:val="es-419"/>
        </w:rPr>
        <w:t xml:space="preserve">En la mañana del día 2 </w:t>
      </w:r>
      <w:r>
        <w:rPr>
          <w:rFonts w:ascii="Arial" w:hAnsi="Arial" w:cs="Arial"/>
          <w:sz w:val="20"/>
          <w:szCs w:val="20"/>
          <w:lang w:val="es-419"/>
        </w:rPr>
        <w:t>tendrá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un recorrido por la pintoresca ciudad de Whitehorse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(incluido),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un antiguo asentamiento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de la fiebre del oro frente a un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impresionante telón de fondo de las montañas. Descubr</w:t>
      </w:r>
      <w:r>
        <w:rPr>
          <w:rFonts w:ascii="Arial" w:hAnsi="Arial" w:cs="Arial"/>
          <w:sz w:val="20"/>
          <w:szCs w:val="20"/>
          <w:lang w:val="es-419"/>
        </w:rPr>
        <w:t xml:space="preserve">a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los aspectos más destacados de esta ciudad, como </w:t>
      </w:r>
      <w:r>
        <w:rPr>
          <w:rFonts w:ascii="Arial" w:hAnsi="Arial" w:cs="Arial"/>
          <w:sz w:val="20"/>
          <w:szCs w:val="20"/>
          <w:lang w:val="es-419"/>
        </w:rPr>
        <w:t>la calle principal</w:t>
      </w:r>
      <w:r w:rsidRPr="00D77481">
        <w:rPr>
          <w:rFonts w:ascii="Arial" w:hAnsi="Arial" w:cs="Arial"/>
          <w:sz w:val="20"/>
          <w:szCs w:val="20"/>
          <w:lang w:val="es-419"/>
        </w:rPr>
        <w:t>, la estación de trenes de White Pass</w:t>
      </w:r>
      <w:r>
        <w:rPr>
          <w:rFonts w:ascii="Arial" w:hAnsi="Arial" w:cs="Arial"/>
          <w:sz w:val="20"/>
          <w:szCs w:val="20"/>
          <w:lang w:val="es-419"/>
        </w:rPr>
        <w:t xml:space="preserve"> o el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lago </w:t>
      </w:r>
      <w:proofErr w:type="spellStart"/>
      <w:r w:rsidRPr="00D77481">
        <w:rPr>
          <w:rFonts w:ascii="Arial" w:hAnsi="Arial" w:cs="Arial"/>
          <w:sz w:val="20"/>
          <w:szCs w:val="20"/>
          <w:lang w:val="es-419"/>
        </w:rPr>
        <w:t>Schwatka</w:t>
      </w:r>
      <w:proofErr w:type="spellEnd"/>
      <w:r w:rsidRPr="00D77481">
        <w:rPr>
          <w:rFonts w:ascii="Arial" w:hAnsi="Arial" w:cs="Arial"/>
          <w:sz w:val="20"/>
          <w:szCs w:val="20"/>
          <w:lang w:val="es-419"/>
        </w:rPr>
        <w:t>.</w:t>
      </w:r>
    </w:p>
    <w:p w:rsidR="007B6E8A" w:rsidRDefault="007B6E8A" w:rsidP="007B6E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D77481">
        <w:rPr>
          <w:rFonts w:ascii="Arial" w:hAnsi="Arial" w:cs="Arial"/>
          <w:sz w:val="20"/>
          <w:szCs w:val="20"/>
          <w:lang w:val="es-419"/>
        </w:rPr>
        <w:t xml:space="preserve">Cada día eres libre para relajarte en </w:t>
      </w:r>
      <w:r>
        <w:rPr>
          <w:rFonts w:ascii="Arial" w:hAnsi="Arial" w:cs="Arial"/>
          <w:sz w:val="20"/>
          <w:szCs w:val="20"/>
          <w:lang w:val="es-419"/>
        </w:rPr>
        <w:t xml:space="preserve">la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comodidad del hotel, o reservar </w:t>
      </w:r>
      <w:r w:rsidRPr="00D77481">
        <w:rPr>
          <w:rFonts w:ascii="Arial" w:hAnsi="Arial" w:cs="Arial"/>
          <w:i/>
          <w:iCs/>
          <w:color w:val="FF0000"/>
          <w:sz w:val="20"/>
          <w:szCs w:val="20"/>
          <w:lang w:val="es-419"/>
        </w:rPr>
        <w:t>una actividad opcional como trineos tirados por perros, pesca en hielo, paseos en avión o con raquetas de nieve</w:t>
      </w:r>
      <w:r>
        <w:rPr>
          <w:rFonts w:ascii="Arial" w:hAnsi="Arial" w:cs="Arial"/>
          <w:i/>
          <w:iCs/>
          <w:color w:val="FF0000"/>
          <w:sz w:val="20"/>
          <w:szCs w:val="20"/>
          <w:lang w:val="es-419"/>
        </w:rPr>
        <w:t xml:space="preserve"> (no incluidos)</w:t>
      </w:r>
      <w:r w:rsidRPr="00D77481">
        <w:rPr>
          <w:rFonts w:ascii="Arial" w:hAnsi="Arial" w:cs="Arial"/>
          <w:i/>
          <w:iCs/>
          <w:color w:val="FF0000"/>
          <w:sz w:val="20"/>
          <w:szCs w:val="20"/>
          <w:lang w:val="es-419"/>
        </w:rPr>
        <w:t>.</w:t>
      </w:r>
      <w:r w:rsidRPr="00D77481">
        <w:rPr>
          <w:rFonts w:ascii="Arial" w:hAnsi="Arial" w:cs="Arial"/>
          <w:color w:val="FF0000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Usted tendrá</w:t>
      </w:r>
      <w:r>
        <w:rPr>
          <w:rFonts w:ascii="Arial" w:hAnsi="Arial" w:cs="Arial"/>
          <w:sz w:val="20"/>
          <w:szCs w:val="20"/>
          <w:lang w:val="es-419"/>
        </w:rPr>
        <w:t xml:space="preserve"> la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oportunidad </w:t>
      </w:r>
      <w:r>
        <w:rPr>
          <w:rFonts w:ascii="Arial" w:hAnsi="Arial" w:cs="Arial"/>
          <w:sz w:val="20"/>
          <w:szCs w:val="20"/>
          <w:lang w:val="es-419"/>
        </w:rPr>
        <w:t>de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ver la aurora boreal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todas las noches de su estancia. Mientras se espera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que aparezcan las luces, se invita a los </w:t>
      </w:r>
      <w:r>
        <w:rPr>
          <w:rFonts w:ascii="Arial" w:hAnsi="Arial" w:cs="Arial"/>
          <w:sz w:val="20"/>
          <w:szCs w:val="20"/>
          <w:lang w:val="es-419"/>
        </w:rPr>
        <w:t>asistentes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a sentarse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una </w:t>
      </w:r>
      <w:r>
        <w:rPr>
          <w:rFonts w:ascii="Arial" w:hAnsi="Arial" w:cs="Arial"/>
          <w:sz w:val="20"/>
          <w:szCs w:val="20"/>
          <w:lang w:val="es-419"/>
        </w:rPr>
        <w:t>fogata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, asar malvaviscos, </w:t>
      </w:r>
      <w:r>
        <w:rPr>
          <w:rFonts w:ascii="Arial" w:hAnsi="Arial" w:cs="Arial"/>
          <w:sz w:val="20"/>
          <w:szCs w:val="20"/>
          <w:lang w:val="es-419"/>
        </w:rPr>
        <w:t xml:space="preserve">tomar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té </w:t>
      </w:r>
      <w:r>
        <w:rPr>
          <w:rFonts w:ascii="Arial" w:hAnsi="Arial" w:cs="Arial"/>
          <w:sz w:val="20"/>
          <w:szCs w:val="20"/>
          <w:lang w:val="es-419"/>
        </w:rPr>
        <w:t>o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chocolate caliente</w:t>
      </w:r>
      <w:r>
        <w:rPr>
          <w:rFonts w:ascii="Arial" w:hAnsi="Arial" w:cs="Arial"/>
          <w:sz w:val="20"/>
          <w:szCs w:val="20"/>
          <w:lang w:val="es-419"/>
        </w:rPr>
        <w:t xml:space="preserve"> o hablar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con </w:t>
      </w:r>
      <w:r>
        <w:rPr>
          <w:rFonts w:ascii="Arial" w:hAnsi="Arial" w:cs="Arial"/>
          <w:sz w:val="20"/>
          <w:szCs w:val="20"/>
          <w:lang w:val="es-419"/>
        </w:rPr>
        <w:t xml:space="preserve">los </w:t>
      </w:r>
      <w:r w:rsidRPr="00D77481">
        <w:rPr>
          <w:rFonts w:ascii="Arial" w:hAnsi="Arial" w:cs="Arial"/>
          <w:sz w:val="20"/>
          <w:szCs w:val="20"/>
          <w:lang w:val="es-419"/>
        </w:rPr>
        <w:t>guías locales.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BC58D4" w:rsidRDefault="00BC58D4" w:rsidP="00BC58D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C58D4" w:rsidRPr="0071027A" w:rsidRDefault="00BC58D4" w:rsidP="00BC58D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8</w:t>
      </w:r>
      <w:r w:rsidRPr="0071027A">
        <w:rPr>
          <w:rFonts w:ascii="Arial" w:hAnsi="Arial" w:cs="Arial"/>
          <w:b/>
          <w:bCs/>
          <w:lang w:val="es-MX"/>
        </w:rPr>
        <w:t xml:space="preserve">.- </w:t>
      </w:r>
      <w:r w:rsidR="007B6E8A">
        <w:rPr>
          <w:rFonts w:ascii="Arial" w:hAnsi="Arial" w:cs="Arial"/>
          <w:b/>
          <w:bCs/>
          <w:lang w:val="es-MX"/>
        </w:rPr>
        <w:t>Whitehorse</w:t>
      </w:r>
    </w:p>
    <w:p w:rsidR="007B6E8A" w:rsidRPr="0071027A" w:rsidRDefault="007B6E8A" w:rsidP="007B6E8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1027A">
        <w:rPr>
          <w:rFonts w:ascii="Arial" w:hAnsi="Arial" w:cs="Arial"/>
          <w:sz w:val="20"/>
          <w:szCs w:val="20"/>
        </w:rPr>
        <w:t xml:space="preserve">A la hora </w:t>
      </w:r>
      <w:proofErr w:type="spellStart"/>
      <w:r w:rsidRPr="0071027A">
        <w:rPr>
          <w:rFonts w:ascii="Arial" w:hAnsi="Arial" w:cs="Arial"/>
          <w:sz w:val="20"/>
          <w:szCs w:val="20"/>
        </w:rPr>
        <w:t>indicada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</w:rPr>
        <w:t>traslado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1027A">
        <w:rPr>
          <w:rFonts w:ascii="Arial" w:hAnsi="Arial" w:cs="Arial"/>
          <w:sz w:val="20"/>
          <w:szCs w:val="20"/>
        </w:rPr>
        <w:t>aeropuerto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. </w:t>
      </w:r>
      <w:r w:rsidRPr="0071027A">
        <w:rPr>
          <w:rFonts w:ascii="Arial" w:hAnsi="Arial" w:cs="Arial"/>
          <w:b/>
          <w:bCs/>
          <w:sz w:val="20"/>
          <w:szCs w:val="20"/>
        </w:rPr>
        <w:t xml:space="preserve">Fin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nuestr</w:t>
      </w:r>
      <w:r w:rsidRPr="0071027A">
        <w:rPr>
          <w:rFonts w:ascii="Arial" w:hAnsi="Arial" w:cs="Arial"/>
          <w:b/>
          <w:bCs/>
          <w:sz w:val="20"/>
          <w:szCs w:val="20"/>
        </w:rPr>
        <w:t>os</w:t>
      </w:r>
      <w:proofErr w:type="spellEnd"/>
      <w:r w:rsidRPr="0071027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027A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Pr="0071027A">
        <w:rPr>
          <w:rFonts w:ascii="Arial" w:hAnsi="Arial" w:cs="Arial"/>
          <w:b/>
          <w:bCs/>
          <w:sz w:val="20"/>
          <w:szCs w:val="20"/>
        </w:rPr>
        <w:t>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Se necesita permiso ETA para visitar Canadá.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D2233" w:rsidRPr="0071027A" w:rsidRDefault="0060185D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</w:t>
      </w:r>
      <w:r w:rsidR="0071027A">
        <w:rPr>
          <w:rFonts w:ascii="Arial" w:hAnsi="Arial" w:cs="Arial"/>
          <w:sz w:val="20"/>
          <w:szCs w:val="20"/>
          <w:lang w:val="es-MX"/>
        </w:rPr>
        <w:t xml:space="preserve"> noches de alojamiento en Toronto</w:t>
      </w:r>
      <w:bookmarkStart w:id="0" w:name="_Hlk41576089"/>
      <w:r>
        <w:rPr>
          <w:rFonts w:ascii="Arial" w:hAnsi="Arial" w:cs="Arial"/>
          <w:sz w:val="20"/>
          <w:szCs w:val="20"/>
          <w:lang w:val="es-MX"/>
        </w:rPr>
        <w:t xml:space="preserve"> y 2 en Niagara</w:t>
      </w:r>
    </w:p>
    <w:bookmarkEnd w:id="0"/>
    <w:p w:rsidR="00D30688" w:rsidRDefault="00D30688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0688">
        <w:rPr>
          <w:rFonts w:ascii="Arial" w:hAnsi="Arial" w:cs="Arial"/>
          <w:sz w:val="20"/>
          <w:szCs w:val="20"/>
          <w:lang w:val="es-MX"/>
        </w:rPr>
        <w:t xml:space="preserve">Bus turístico de Toronto (hop </w:t>
      </w:r>
      <w:proofErr w:type="spellStart"/>
      <w:r w:rsidRPr="00D30688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D30688">
        <w:rPr>
          <w:rFonts w:ascii="Arial" w:hAnsi="Arial" w:cs="Arial"/>
          <w:sz w:val="20"/>
          <w:szCs w:val="20"/>
          <w:lang w:val="es-MX"/>
        </w:rPr>
        <w:t>/hop off) en inglés (válido por 24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30688">
        <w:rPr>
          <w:rFonts w:ascii="Arial" w:hAnsi="Arial" w:cs="Arial"/>
          <w:sz w:val="20"/>
          <w:szCs w:val="20"/>
          <w:lang w:val="es-MX"/>
        </w:rPr>
        <w:t>horas), que incluye un crucero de temporada</w:t>
      </w:r>
    </w:p>
    <w:p w:rsidR="0060185D" w:rsidRDefault="0060185D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a Niagara Falls</w:t>
      </w:r>
    </w:p>
    <w:p w:rsidR="0060185D" w:rsidRPr="00BC58D4" w:rsidRDefault="0060185D" w:rsidP="007B6E8A">
      <w:pPr>
        <w:pStyle w:val="Prrafodelista"/>
        <w:numPr>
          <w:ilvl w:val="0"/>
          <w:numId w:val="43"/>
        </w:numPr>
        <w:rPr>
          <w:rFonts w:ascii="Arial" w:hAnsi="Arial" w:cs="Arial"/>
          <w:i/>
          <w:iCs/>
          <w:sz w:val="20"/>
          <w:szCs w:val="20"/>
          <w:lang w:val="es-MX"/>
        </w:rPr>
      </w:pPr>
      <w:r w:rsidRPr="00BC58D4">
        <w:rPr>
          <w:rFonts w:ascii="Arial" w:hAnsi="Arial" w:cs="Arial"/>
          <w:sz w:val="20"/>
          <w:szCs w:val="20"/>
          <w:lang w:val="es-MX"/>
        </w:rPr>
        <w:t>Excursión a Niagara Falls y Niagara-</w:t>
      </w:r>
      <w:proofErr w:type="spellStart"/>
      <w:r w:rsidRPr="00BC58D4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BC58D4">
        <w:rPr>
          <w:rFonts w:ascii="Arial" w:hAnsi="Arial" w:cs="Arial"/>
          <w:sz w:val="20"/>
          <w:szCs w:val="20"/>
          <w:lang w:val="es-MX"/>
        </w:rPr>
        <w:t>-</w:t>
      </w:r>
      <w:proofErr w:type="spellStart"/>
      <w:r w:rsidRPr="00BC58D4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BC58D4">
        <w:rPr>
          <w:rFonts w:ascii="Arial" w:hAnsi="Arial" w:cs="Arial"/>
          <w:sz w:val="20"/>
          <w:szCs w:val="20"/>
          <w:lang w:val="es-MX"/>
        </w:rPr>
        <w:t>-Lake de 5 horas de duración, incluye almuerzo y el crucero “</w:t>
      </w:r>
      <w:proofErr w:type="spellStart"/>
      <w:r w:rsidRPr="00BC58D4">
        <w:rPr>
          <w:rFonts w:ascii="Arial" w:hAnsi="Arial" w:cs="Arial"/>
          <w:sz w:val="20"/>
          <w:szCs w:val="20"/>
          <w:lang w:val="es-MX"/>
        </w:rPr>
        <w:t>Voyage</w:t>
      </w:r>
      <w:proofErr w:type="spellEnd"/>
      <w:r w:rsidRPr="00BC58D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C58D4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BC58D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C58D4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BC58D4">
        <w:rPr>
          <w:rFonts w:ascii="Arial" w:hAnsi="Arial" w:cs="Arial"/>
          <w:sz w:val="20"/>
          <w:szCs w:val="20"/>
          <w:lang w:val="es-MX"/>
        </w:rPr>
        <w:t xml:space="preserve"> Falls”; en inglés*</w:t>
      </w:r>
      <w:r w:rsidR="00BC58D4" w:rsidRPr="00BC58D4">
        <w:rPr>
          <w:rFonts w:ascii="Arial" w:hAnsi="Arial" w:cs="Arial"/>
          <w:sz w:val="20"/>
          <w:szCs w:val="20"/>
          <w:lang w:val="es-MX"/>
        </w:rPr>
        <w:t xml:space="preserve"> </w:t>
      </w:r>
      <w:r w:rsidR="00BC58D4" w:rsidRPr="00BC58D4">
        <w:rPr>
          <w:rFonts w:ascii="Arial" w:hAnsi="Arial" w:cs="Arial"/>
          <w:sz w:val="20"/>
          <w:szCs w:val="20"/>
          <w:lang w:val="es-MX"/>
        </w:rPr>
        <w:br/>
      </w:r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*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Voyage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to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the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Falls es sustituido por el 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Journey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Behind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The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Falls durante la temporada baja.</w:t>
      </w:r>
    </w:p>
    <w:p w:rsidR="0060185D" w:rsidRPr="0060185D" w:rsidRDefault="0060185D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185D">
        <w:rPr>
          <w:rFonts w:ascii="Arial" w:hAnsi="Arial" w:cs="Arial"/>
          <w:sz w:val="20"/>
          <w:szCs w:val="20"/>
          <w:lang w:val="es-MX"/>
        </w:rPr>
        <w:t>Traslado al aeropuerto de Toronto</w:t>
      </w:r>
    </w:p>
    <w:p w:rsidR="00075B80" w:rsidRPr="0060185D" w:rsidRDefault="00075B8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7B6E8A" w:rsidRPr="00D77481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D77481">
        <w:rPr>
          <w:rFonts w:ascii="Arial" w:hAnsi="Arial" w:cs="Arial"/>
          <w:sz w:val="20"/>
          <w:szCs w:val="20"/>
          <w:lang w:val="es-MX"/>
        </w:rPr>
        <w:t>Meet</w:t>
      </w:r>
      <w:proofErr w:type="spellEnd"/>
      <w:r w:rsidRPr="00D77481">
        <w:rPr>
          <w:rFonts w:ascii="Arial" w:hAnsi="Arial" w:cs="Arial"/>
          <w:sz w:val="20"/>
          <w:szCs w:val="20"/>
          <w:lang w:val="es-MX"/>
        </w:rPr>
        <w:t xml:space="preserve"> &amp; </w:t>
      </w:r>
      <w:proofErr w:type="spellStart"/>
      <w:r w:rsidRPr="00D77481">
        <w:rPr>
          <w:rFonts w:ascii="Arial" w:hAnsi="Arial" w:cs="Arial"/>
          <w:sz w:val="20"/>
          <w:szCs w:val="20"/>
          <w:lang w:val="es-MX"/>
        </w:rPr>
        <w:t>Greet</w:t>
      </w:r>
      <w:proofErr w:type="spellEnd"/>
      <w:r w:rsidRPr="00D77481">
        <w:rPr>
          <w:rFonts w:ascii="Arial" w:hAnsi="Arial" w:cs="Arial"/>
          <w:sz w:val="20"/>
          <w:szCs w:val="20"/>
          <w:lang w:val="es-MX"/>
        </w:rPr>
        <w:t xml:space="preserve"> en el aeropuerto de Whitehorse disponible hasta 20:30. Los pasajeros que lleguen después de las 20:30 deben tomar el servicio de autobús gratuito al aeropuerto (Servicio tipo </w:t>
      </w:r>
      <w:proofErr w:type="spellStart"/>
      <w:r w:rsidRPr="00D77481">
        <w:rPr>
          <w:rFonts w:ascii="Arial" w:hAnsi="Arial" w:cs="Arial"/>
          <w:sz w:val="20"/>
          <w:szCs w:val="20"/>
          <w:lang w:val="es-MX"/>
        </w:rPr>
        <w:t>shuttle</w:t>
      </w:r>
      <w:proofErr w:type="spellEnd"/>
      <w:r w:rsidRPr="00D77481">
        <w:rPr>
          <w:rFonts w:ascii="Arial" w:hAnsi="Arial" w:cs="Arial"/>
          <w:sz w:val="20"/>
          <w:szCs w:val="20"/>
          <w:lang w:val="es-MX"/>
        </w:rPr>
        <w:t>)</w:t>
      </w:r>
    </w:p>
    <w:p w:rsidR="007B6E8A" w:rsidRPr="00D77481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77481">
        <w:rPr>
          <w:rFonts w:ascii="Arial" w:hAnsi="Arial" w:cs="Arial"/>
          <w:sz w:val="20"/>
          <w:szCs w:val="20"/>
          <w:lang w:val="es-MX"/>
        </w:rPr>
        <w:t>Reunión de orientación a la llegada</w:t>
      </w:r>
    </w:p>
    <w:p w:rsidR="007B6E8A" w:rsidRPr="00D77481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77481">
        <w:rPr>
          <w:rFonts w:ascii="Arial" w:hAnsi="Arial" w:cs="Arial"/>
          <w:sz w:val="20"/>
          <w:szCs w:val="20"/>
          <w:lang w:val="es-MX"/>
        </w:rPr>
        <w:t xml:space="preserve">Traslados </w:t>
      </w:r>
      <w:r w:rsidR="002C5162">
        <w:rPr>
          <w:rFonts w:ascii="Arial" w:hAnsi="Arial" w:cs="Arial"/>
          <w:sz w:val="20"/>
          <w:szCs w:val="20"/>
          <w:lang w:val="es-MX"/>
        </w:rPr>
        <w:t>de llegada y salida</w:t>
      </w:r>
    </w:p>
    <w:p w:rsidR="007B6E8A" w:rsidRPr="00D77481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77481">
        <w:rPr>
          <w:rFonts w:ascii="Arial" w:hAnsi="Arial" w:cs="Arial"/>
          <w:sz w:val="20"/>
          <w:szCs w:val="20"/>
          <w:lang w:val="es-MX"/>
        </w:rPr>
        <w:t>3 noches de alojamiento</w:t>
      </w:r>
    </w:p>
    <w:p w:rsidR="007B6E8A" w:rsidRPr="00D77481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77481">
        <w:rPr>
          <w:rFonts w:ascii="Arial" w:hAnsi="Arial" w:cs="Arial"/>
          <w:sz w:val="20"/>
          <w:szCs w:val="20"/>
          <w:lang w:val="es-MX"/>
        </w:rPr>
        <w:t>Visita panorámica de Whitehorse</w:t>
      </w:r>
    </w:p>
    <w:p w:rsidR="007B6E8A" w:rsidRPr="00D77481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77481">
        <w:rPr>
          <w:rFonts w:ascii="Arial" w:hAnsi="Arial" w:cs="Arial"/>
          <w:sz w:val="20"/>
          <w:szCs w:val="20"/>
          <w:lang w:val="es-MX"/>
        </w:rPr>
        <w:t>3 noches de tour para ver la Aurora Boreal, incluyendo traslados desde/hacia el hotel</w:t>
      </w:r>
    </w:p>
    <w:p w:rsidR="007B6E8A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77481">
        <w:rPr>
          <w:rFonts w:ascii="Arial" w:hAnsi="Arial" w:cs="Arial"/>
          <w:sz w:val="20"/>
          <w:szCs w:val="20"/>
          <w:lang w:val="es-MX"/>
        </w:rPr>
        <w:t>Bebidas calientes y snacks en el avistamiento de auroras</w:t>
      </w:r>
    </w:p>
    <w:p w:rsidR="007B6E8A" w:rsidRPr="00D77481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Renta de ropa invernal por 3 noches (aplica solo en salidas del 01 nov 2023 al 14 abr 2024)</w:t>
      </w:r>
    </w:p>
    <w:p w:rsidR="007B6E8A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7B6E8A" w:rsidRPr="001D53CC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Todos los impuestos terrestres aplicables</w:t>
      </w:r>
    </w:p>
    <w:p w:rsidR="00BC58D4" w:rsidRDefault="00BC58D4" w:rsidP="009E5D3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2C5162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1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E1312F" w:rsidRPr="007A6AC7" w:rsidRDefault="00E1312F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2C5162">
        <w:rPr>
          <w:rFonts w:ascii="Arial" w:hAnsi="Arial" w:cs="Arial"/>
          <w:sz w:val="20"/>
          <w:szCs w:val="20"/>
          <w:lang w:val="es-MX"/>
        </w:rPr>
        <w:t>3 a 6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</w:t>
      </w:r>
      <w:r w:rsidR="002C5162">
        <w:rPr>
          <w:rFonts w:ascii="Arial" w:hAnsi="Arial" w:cs="Arial"/>
          <w:sz w:val="20"/>
          <w:szCs w:val="20"/>
          <w:lang w:val="es-MX"/>
        </w:rPr>
        <w:t>y 7 a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1</w:t>
      </w:r>
      <w:r w:rsidR="002C5162">
        <w:rPr>
          <w:rFonts w:ascii="Arial" w:hAnsi="Arial" w:cs="Arial"/>
          <w:sz w:val="20"/>
          <w:szCs w:val="20"/>
          <w:lang w:val="es-MX"/>
        </w:rPr>
        <w:t>7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7B6E8A" w:rsidRPr="00D77481" w:rsidRDefault="007B6E8A" w:rsidP="007B6E8A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D7748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Salidas del 22-25 diciembre y 21-25 diciembre no están disponibles</w:t>
      </w:r>
    </w:p>
    <w:p w:rsidR="00E1312F" w:rsidRDefault="00E1312F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C58D4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POLÍTICA DE CANCELACIÓN</w:t>
      </w:r>
    </w:p>
    <w:p w:rsidR="00BC58D4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Desde el momento de reservar y hasta 60 días antes de la salida 10% del costo total</w:t>
      </w:r>
    </w:p>
    <w:p w:rsidR="00BC58D4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</w:t>
      </w: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 59 a 30 días antes de la salida 30% del costo total</w:t>
      </w:r>
    </w:p>
    <w:p w:rsidR="00BC58D4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 29 a 15 días antes de la salida 50% del costo total</w:t>
      </w:r>
    </w:p>
    <w:p w:rsidR="00BC58D4" w:rsidRPr="00445952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14 días a no show 100% del costo total</w:t>
      </w:r>
    </w:p>
    <w:p w:rsidR="00E1312F" w:rsidRDefault="00E1312F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9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3113"/>
        <w:gridCol w:w="558"/>
      </w:tblGrid>
      <w:tr w:rsidR="002C5162" w:rsidRPr="002C5162" w:rsidTr="002C5162">
        <w:trPr>
          <w:trHeight w:val="258"/>
          <w:jc w:val="center"/>
        </w:trPr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1"/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2C5162" w:rsidRPr="002C5162" w:rsidTr="002C5162">
        <w:trPr>
          <w:trHeight w:val="272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2C5162" w:rsidRPr="002C5162" w:rsidTr="002C5162">
        <w:trPr>
          <w:trHeight w:val="272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lang w:val="es-MX" w:eastAsia="es-MX" w:bidi="ar-SA"/>
              </w:rPr>
              <w:t>CHELSEA HOTEL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2C5162" w:rsidRPr="002C5162" w:rsidTr="002C5162">
        <w:trPr>
          <w:trHeight w:val="272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b/>
                <w:bCs/>
                <w:lang w:val="es-MX" w:eastAsia="es-MX" w:bidi="ar-SA"/>
              </w:rPr>
              <w:t>NIAGARA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lang w:val="es-MX" w:eastAsia="es-MX" w:bidi="ar-SA"/>
              </w:rPr>
              <w:t>CROWNE PLAZA NIAGARA FALLS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2C5162" w:rsidRPr="002C5162" w:rsidTr="002C5162">
        <w:trPr>
          <w:trHeight w:val="272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WHITEHORSE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color w:val="000000"/>
                <w:lang w:val="es-MX" w:eastAsia="es-MX" w:bidi="ar-SA"/>
              </w:rPr>
              <w:t>RAVEN INN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TS</w:t>
            </w:r>
          </w:p>
        </w:tc>
      </w:tr>
      <w:tr w:rsidR="002C5162" w:rsidRPr="002C5162" w:rsidTr="002C5162">
        <w:trPr>
          <w:trHeight w:val="272"/>
          <w:jc w:val="center"/>
        </w:trPr>
        <w:tc>
          <w:tcPr>
            <w:tcW w:w="4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2C5162" w:rsidRDefault="002C5162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9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1"/>
        <w:gridCol w:w="676"/>
        <w:gridCol w:w="676"/>
        <w:gridCol w:w="676"/>
        <w:gridCol w:w="676"/>
        <w:gridCol w:w="1210"/>
        <w:gridCol w:w="1091"/>
      </w:tblGrid>
      <w:tr w:rsidR="00EC3D08" w:rsidRPr="00EC3D08" w:rsidTr="00EC3D08">
        <w:trPr>
          <w:trHeight w:val="189"/>
          <w:jc w:val="center"/>
        </w:trPr>
        <w:tc>
          <w:tcPr>
            <w:tcW w:w="99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C3D08" w:rsidRPr="00EC3D08" w:rsidTr="00EC3D08">
        <w:trPr>
          <w:trHeight w:val="199"/>
          <w:jc w:val="center"/>
        </w:trPr>
        <w:tc>
          <w:tcPr>
            <w:tcW w:w="995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EC3D08" w:rsidRPr="00EC3D08" w:rsidTr="00EC3D08">
        <w:trPr>
          <w:trHeight w:val="199"/>
          <w:jc w:val="center"/>
        </w:trPr>
        <w:tc>
          <w:tcPr>
            <w:tcW w:w="4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(7-17)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(3-6)</w:t>
            </w:r>
          </w:p>
        </w:tc>
      </w:tr>
      <w:tr w:rsidR="00EC3D08" w:rsidRPr="00EC3D08" w:rsidTr="00EC3D08">
        <w:trPr>
          <w:trHeight w:val="199"/>
          <w:jc w:val="center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lang w:val="es-MX" w:eastAsia="es-MX" w:bidi="ar-SA"/>
              </w:rPr>
              <w:t>TORONTO A WHITEHORSE: LUCES Y CATARATAS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lang w:val="es-MX" w:eastAsia="es-MX" w:bidi="ar-SA"/>
              </w:rPr>
              <w:t>2070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lang w:val="es-MX" w:eastAsia="es-MX" w:bidi="ar-SA"/>
              </w:rPr>
              <w:t>1880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lang w:val="es-MX" w:eastAsia="es-MX" w:bidi="ar-SA"/>
              </w:rPr>
              <w:t>1780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lang w:val="es-MX" w:eastAsia="es-MX" w:bidi="ar-SA"/>
              </w:rPr>
              <w:t>3020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lang w:val="es-MX" w:eastAsia="es-MX" w:bidi="ar-SA"/>
              </w:rPr>
              <w:t>1230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lang w:val="es-MX" w:eastAsia="es-MX" w:bidi="ar-SA"/>
              </w:rPr>
              <w:t>1000</w:t>
            </w:r>
          </w:p>
        </w:tc>
      </w:tr>
      <w:tr w:rsidR="00EC3D08" w:rsidRPr="00EC3D08" w:rsidTr="00EC3D08">
        <w:trPr>
          <w:trHeight w:val="199"/>
          <w:jc w:val="center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EC3D08" w:rsidRPr="00EC3D08" w:rsidTr="00EC3D08">
        <w:trPr>
          <w:trHeight w:val="199"/>
          <w:jc w:val="center"/>
        </w:trPr>
        <w:tc>
          <w:tcPr>
            <w:tcW w:w="99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C3D08" w:rsidRPr="00EC3D08" w:rsidTr="00EC3D08">
        <w:trPr>
          <w:trHeight w:val="199"/>
          <w:jc w:val="center"/>
        </w:trPr>
        <w:tc>
          <w:tcPr>
            <w:tcW w:w="995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EC3D08" w:rsidRPr="00EC3D08" w:rsidTr="00EC3D08">
        <w:trPr>
          <w:trHeight w:val="199"/>
          <w:jc w:val="center"/>
        </w:trPr>
        <w:tc>
          <w:tcPr>
            <w:tcW w:w="4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(7-17)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(3-6)</w:t>
            </w:r>
          </w:p>
        </w:tc>
      </w:tr>
      <w:tr w:rsidR="00EC3D08" w:rsidRPr="00EC3D08" w:rsidTr="00EC3D08">
        <w:trPr>
          <w:trHeight w:val="199"/>
          <w:jc w:val="center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lang w:val="es-MX" w:eastAsia="es-MX" w:bidi="ar-SA"/>
              </w:rPr>
              <w:t>TORONTO A WHITEHORSE: LUCES Y CATARATAS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lang w:val="es-MX" w:eastAsia="es-MX" w:bidi="ar-SA"/>
              </w:rPr>
              <w:t>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lang w:val="es-MX" w:eastAsia="es-MX" w:bidi="ar-SA"/>
              </w:rPr>
              <w:t>2850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lang w:val="es-MX" w:eastAsia="es-MX" w:bidi="ar-SA"/>
              </w:rPr>
              <w:t>2750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lang w:val="es-MX" w:eastAsia="es-MX" w:bidi="ar-SA"/>
              </w:rPr>
              <w:t>3990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lang w:val="es-MX" w:eastAsia="es-MX" w:bidi="ar-SA"/>
              </w:rPr>
              <w:t>2200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D08" w:rsidRPr="00EC3D08" w:rsidRDefault="00EC3D08" w:rsidP="00EC3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3D08">
              <w:rPr>
                <w:rFonts w:ascii="Calibri" w:hAnsi="Calibri" w:cs="Calibri"/>
                <w:b/>
                <w:bCs/>
                <w:lang w:val="es-MX" w:eastAsia="es-MX" w:bidi="ar-SA"/>
              </w:rPr>
              <w:t>1970</w:t>
            </w:r>
          </w:p>
        </w:tc>
      </w:tr>
    </w:tbl>
    <w:p w:rsidR="007B6E8A" w:rsidRDefault="007B6E8A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4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2"/>
      </w:tblGrid>
      <w:tr w:rsidR="002C5162" w:rsidRPr="002C5162" w:rsidTr="002C5162">
        <w:trPr>
          <w:trHeight w:val="244"/>
          <w:jc w:val="center"/>
        </w:trPr>
        <w:tc>
          <w:tcPr>
            <w:tcW w:w="940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2C5162" w:rsidRPr="002C5162" w:rsidTr="002C5162">
        <w:trPr>
          <w:trHeight w:val="244"/>
          <w:jc w:val="center"/>
        </w:trPr>
        <w:tc>
          <w:tcPr>
            <w:tcW w:w="94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VANCOUVER - WHITEHORSE - VANCOUVER - MÉXICO</w:t>
            </w:r>
          </w:p>
        </w:tc>
      </w:tr>
      <w:tr w:rsidR="002C5162" w:rsidRPr="002C5162" w:rsidTr="002C5162">
        <w:trPr>
          <w:trHeight w:val="256"/>
          <w:jc w:val="center"/>
        </w:trPr>
        <w:tc>
          <w:tcPr>
            <w:tcW w:w="94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2C5162" w:rsidRPr="002C5162" w:rsidTr="002C5162">
        <w:trPr>
          <w:trHeight w:val="244"/>
          <w:jc w:val="center"/>
        </w:trPr>
        <w:tc>
          <w:tcPr>
            <w:tcW w:w="94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2C5162" w:rsidRPr="002C5162" w:rsidTr="002C5162">
        <w:trPr>
          <w:trHeight w:val="244"/>
          <w:jc w:val="center"/>
        </w:trPr>
        <w:tc>
          <w:tcPr>
            <w:tcW w:w="94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2C5162" w:rsidRPr="002C5162" w:rsidTr="002C5162">
        <w:trPr>
          <w:trHeight w:val="244"/>
          <w:jc w:val="center"/>
        </w:trPr>
        <w:tc>
          <w:tcPr>
            <w:tcW w:w="94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2C5162" w:rsidRPr="002C5162" w:rsidTr="002C5162">
        <w:trPr>
          <w:trHeight w:val="244"/>
          <w:jc w:val="center"/>
        </w:trPr>
        <w:tc>
          <w:tcPr>
            <w:tcW w:w="94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6 Y 7 A 17 AÑOS</w:t>
            </w:r>
          </w:p>
        </w:tc>
      </w:tr>
      <w:tr w:rsidR="002C5162" w:rsidRPr="002C5162" w:rsidTr="002C5162">
        <w:trPr>
          <w:trHeight w:val="256"/>
          <w:jc w:val="center"/>
        </w:trPr>
        <w:tc>
          <w:tcPr>
            <w:tcW w:w="940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NOVIEMBRE 2024 AL 11 DE ABRIL 2025</w:t>
            </w:r>
          </w:p>
        </w:tc>
      </w:tr>
      <w:tr w:rsidR="002C5162" w:rsidRPr="002C5162" w:rsidTr="002C5162">
        <w:trPr>
          <w:trHeight w:val="256"/>
          <w:jc w:val="center"/>
        </w:trPr>
        <w:tc>
          <w:tcPr>
            <w:tcW w:w="940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C5162" w:rsidRPr="002C5162" w:rsidRDefault="002C5162" w:rsidP="002C51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C516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AE21C6" w:rsidRPr="00551F75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AE21C6" w:rsidRPr="00551F75" w:rsidSect="001E177F">
      <w:headerReference w:type="default" r:id="rId9"/>
      <w:footerReference w:type="default" r:id="rId10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2DED" w:rsidRDefault="00B22DED" w:rsidP="00450C15">
      <w:pPr>
        <w:spacing w:after="0" w:line="240" w:lineRule="auto"/>
      </w:pPr>
      <w:r>
        <w:separator/>
      </w:r>
    </w:p>
  </w:endnote>
  <w:endnote w:type="continuationSeparator" w:id="0">
    <w:p w:rsidR="00B22DED" w:rsidRDefault="00B22DE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72E935" wp14:editId="40698A18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468BF0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2DED" w:rsidRDefault="00B22DED" w:rsidP="00450C15">
      <w:pPr>
        <w:spacing w:after="0" w:line="240" w:lineRule="auto"/>
      </w:pPr>
      <w:r>
        <w:separator/>
      </w:r>
    </w:p>
  </w:footnote>
  <w:footnote w:type="continuationSeparator" w:id="0">
    <w:p w:rsidR="00B22DED" w:rsidRDefault="00B22DE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CEF3E0" wp14:editId="566E8615">
              <wp:simplePos x="0" y="0"/>
              <wp:positionH relativeFrom="column">
                <wp:posOffset>-598170</wp:posOffset>
              </wp:positionH>
              <wp:positionV relativeFrom="paragraph">
                <wp:posOffset>-426720</wp:posOffset>
              </wp:positionV>
              <wp:extent cx="5048250" cy="1120140"/>
              <wp:effectExtent l="0" t="0" r="0" b="381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BC58D4" w:rsidRDefault="0071027A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C58D4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TORONTO</w:t>
                          </w:r>
                          <w:r w:rsidR="0060185D" w:rsidRPr="00BC58D4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BC58D4" w:rsidRPr="00BC58D4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A </w:t>
                          </w:r>
                          <w:r w:rsidR="007B6E8A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WHITEHORSE</w:t>
                          </w:r>
                          <w:r w:rsidR="00BC58D4" w:rsidRPr="00BC58D4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: LUCES Y CATARATAS</w:t>
                          </w:r>
                        </w:p>
                        <w:p w:rsidR="00D30688" w:rsidRPr="00624F3D" w:rsidRDefault="00BC58D4" w:rsidP="00B95697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24</w:t>
                          </w:r>
                          <w:r w:rsidR="007B6E8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33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-E202</w:t>
                          </w:r>
                          <w:r w:rsidR="002C516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2C516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EF3E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1pt;margin-top:-33.6pt;width:397.5pt;height:8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" filled="f" stroked="f">
              <v:textbox>
                <w:txbxContent>
                  <w:p w:rsidR="007A77DC" w:rsidRPr="00BC58D4" w:rsidRDefault="0071027A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C58D4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TORONTO</w:t>
                    </w:r>
                    <w:r w:rsidR="0060185D" w:rsidRPr="00BC58D4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BC58D4" w:rsidRPr="00BC58D4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A </w:t>
                    </w:r>
                    <w:r w:rsidR="007B6E8A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WHITEHORSE</w:t>
                    </w:r>
                    <w:r w:rsidR="00BC58D4" w:rsidRPr="00BC58D4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: LUCES Y CATARATAS</w:t>
                    </w:r>
                  </w:p>
                  <w:p w:rsidR="00D30688" w:rsidRPr="00624F3D" w:rsidRDefault="00BC58D4" w:rsidP="00B95697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24</w:t>
                    </w:r>
                    <w:r w:rsidR="007B6E8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33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-E202</w:t>
                    </w:r>
                    <w:r w:rsidR="002C516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2C516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91AA5D3" wp14:editId="3E58737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252273E" wp14:editId="04B86A4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16608" wp14:editId="494404A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894B58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410.25pt;height:410.25pt" o:bullet="t">
        <v:imagedata r:id="rId1" o:title="clip_image001"/>
      </v:shape>
    </w:pict>
  </w:numPicBullet>
  <w:numPicBullet w:numPicBulletId="1">
    <w:pict>
      <v:shape id="_x0000_i1085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E64CA62E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9"/>
  </w:num>
  <w:num w:numId="4">
    <w:abstractNumId w:val="41"/>
  </w:num>
  <w:num w:numId="5">
    <w:abstractNumId w:val="18"/>
  </w:num>
  <w:num w:numId="6">
    <w:abstractNumId w:val="15"/>
  </w:num>
  <w:num w:numId="7">
    <w:abstractNumId w:val="13"/>
  </w:num>
  <w:num w:numId="8">
    <w:abstractNumId w:val="28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36"/>
  </w:num>
  <w:num w:numId="14">
    <w:abstractNumId w:val="45"/>
  </w:num>
  <w:num w:numId="15">
    <w:abstractNumId w:val="31"/>
  </w:num>
  <w:num w:numId="16">
    <w:abstractNumId w:val="35"/>
  </w:num>
  <w:num w:numId="17">
    <w:abstractNumId w:val="4"/>
  </w:num>
  <w:num w:numId="18">
    <w:abstractNumId w:val="26"/>
  </w:num>
  <w:num w:numId="19">
    <w:abstractNumId w:val="22"/>
  </w:num>
  <w:num w:numId="20">
    <w:abstractNumId w:val="16"/>
  </w:num>
  <w:num w:numId="21">
    <w:abstractNumId w:val="17"/>
  </w:num>
  <w:num w:numId="22">
    <w:abstractNumId w:val="40"/>
  </w:num>
  <w:num w:numId="23">
    <w:abstractNumId w:val="33"/>
  </w:num>
  <w:num w:numId="24">
    <w:abstractNumId w:val="9"/>
  </w:num>
  <w:num w:numId="25">
    <w:abstractNumId w:val="10"/>
  </w:num>
  <w:num w:numId="26">
    <w:abstractNumId w:val="39"/>
  </w:num>
  <w:num w:numId="27">
    <w:abstractNumId w:val="6"/>
  </w:num>
  <w:num w:numId="28">
    <w:abstractNumId w:val="20"/>
  </w:num>
  <w:num w:numId="29">
    <w:abstractNumId w:val="3"/>
  </w:num>
  <w:num w:numId="30">
    <w:abstractNumId w:val="32"/>
  </w:num>
  <w:num w:numId="31">
    <w:abstractNumId w:val="43"/>
  </w:num>
  <w:num w:numId="32">
    <w:abstractNumId w:val="44"/>
  </w:num>
  <w:num w:numId="33">
    <w:abstractNumId w:val="27"/>
  </w:num>
  <w:num w:numId="34">
    <w:abstractNumId w:val="25"/>
  </w:num>
  <w:num w:numId="35">
    <w:abstractNumId w:val="34"/>
  </w:num>
  <w:num w:numId="36">
    <w:abstractNumId w:val="7"/>
  </w:num>
  <w:num w:numId="37">
    <w:abstractNumId w:val="42"/>
  </w:num>
  <w:num w:numId="38">
    <w:abstractNumId w:val="11"/>
  </w:num>
  <w:num w:numId="39">
    <w:abstractNumId w:val="46"/>
  </w:num>
  <w:num w:numId="40">
    <w:abstractNumId w:val="21"/>
  </w:num>
  <w:num w:numId="41">
    <w:abstractNumId w:val="19"/>
  </w:num>
  <w:num w:numId="42">
    <w:abstractNumId w:val="37"/>
  </w:num>
  <w:num w:numId="43">
    <w:abstractNumId w:val="24"/>
  </w:num>
  <w:num w:numId="44">
    <w:abstractNumId w:val="14"/>
  </w:num>
  <w:num w:numId="45">
    <w:abstractNumId w:val="30"/>
  </w:num>
  <w:num w:numId="46">
    <w:abstractNumId w:val="23"/>
  </w:num>
  <w:num w:numId="47">
    <w:abstractNumId w:val="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6FD7"/>
    <w:rsid w:val="00032009"/>
    <w:rsid w:val="00051C89"/>
    <w:rsid w:val="00060395"/>
    <w:rsid w:val="0006120B"/>
    <w:rsid w:val="00063211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D2A24"/>
    <w:rsid w:val="000F116C"/>
    <w:rsid w:val="000F6819"/>
    <w:rsid w:val="000F7925"/>
    <w:rsid w:val="001002D2"/>
    <w:rsid w:val="001056F5"/>
    <w:rsid w:val="00106CE3"/>
    <w:rsid w:val="00111BF3"/>
    <w:rsid w:val="00113C32"/>
    <w:rsid w:val="00115DF1"/>
    <w:rsid w:val="00124C0C"/>
    <w:rsid w:val="00146995"/>
    <w:rsid w:val="0015605C"/>
    <w:rsid w:val="00156E7E"/>
    <w:rsid w:val="00170958"/>
    <w:rsid w:val="001966E3"/>
    <w:rsid w:val="001A14D2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106F"/>
    <w:rsid w:val="0022416D"/>
    <w:rsid w:val="00227509"/>
    <w:rsid w:val="00235838"/>
    <w:rsid w:val="002564A3"/>
    <w:rsid w:val="0026013F"/>
    <w:rsid w:val="0026366E"/>
    <w:rsid w:val="00264C19"/>
    <w:rsid w:val="00267C3F"/>
    <w:rsid w:val="00286ED8"/>
    <w:rsid w:val="002959E3"/>
    <w:rsid w:val="002A1490"/>
    <w:rsid w:val="002A3855"/>
    <w:rsid w:val="002A58BF"/>
    <w:rsid w:val="002A6F1A"/>
    <w:rsid w:val="002A72F5"/>
    <w:rsid w:val="002C3E02"/>
    <w:rsid w:val="002C5162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25E2"/>
    <w:rsid w:val="00445117"/>
    <w:rsid w:val="00447919"/>
    <w:rsid w:val="00450C15"/>
    <w:rsid w:val="00451014"/>
    <w:rsid w:val="0047057D"/>
    <w:rsid w:val="00471EDB"/>
    <w:rsid w:val="004735F6"/>
    <w:rsid w:val="00476A32"/>
    <w:rsid w:val="0048055D"/>
    <w:rsid w:val="004A27E0"/>
    <w:rsid w:val="004A68D9"/>
    <w:rsid w:val="004B1883"/>
    <w:rsid w:val="004B2E78"/>
    <w:rsid w:val="004B372F"/>
    <w:rsid w:val="004C45C8"/>
    <w:rsid w:val="004C5979"/>
    <w:rsid w:val="004D2C2F"/>
    <w:rsid w:val="004F13E7"/>
    <w:rsid w:val="00501CA3"/>
    <w:rsid w:val="00510D53"/>
    <w:rsid w:val="005130A5"/>
    <w:rsid w:val="00513C9F"/>
    <w:rsid w:val="005207FE"/>
    <w:rsid w:val="0052767C"/>
    <w:rsid w:val="005365F1"/>
    <w:rsid w:val="00544785"/>
    <w:rsid w:val="00551F75"/>
    <w:rsid w:val="00555729"/>
    <w:rsid w:val="0055617B"/>
    <w:rsid w:val="00560419"/>
    <w:rsid w:val="00564CBA"/>
    <w:rsid w:val="00564D1B"/>
    <w:rsid w:val="00566F7B"/>
    <w:rsid w:val="005720FB"/>
    <w:rsid w:val="00592677"/>
    <w:rsid w:val="005B0F31"/>
    <w:rsid w:val="0060185D"/>
    <w:rsid w:val="006053CD"/>
    <w:rsid w:val="006130D1"/>
    <w:rsid w:val="00615736"/>
    <w:rsid w:val="00624F3D"/>
    <w:rsid w:val="00630654"/>
    <w:rsid w:val="00630B01"/>
    <w:rsid w:val="00647995"/>
    <w:rsid w:val="00655755"/>
    <w:rsid w:val="00666F79"/>
    <w:rsid w:val="00680376"/>
    <w:rsid w:val="00686844"/>
    <w:rsid w:val="00694ABC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E49F9"/>
    <w:rsid w:val="006F44DD"/>
    <w:rsid w:val="006F45DE"/>
    <w:rsid w:val="00703EF5"/>
    <w:rsid w:val="0071027A"/>
    <w:rsid w:val="00724699"/>
    <w:rsid w:val="00727503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B6E8A"/>
    <w:rsid w:val="007C6783"/>
    <w:rsid w:val="007D2233"/>
    <w:rsid w:val="007D40C6"/>
    <w:rsid w:val="007E1125"/>
    <w:rsid w:val="007E278A"/>
    <w:rsid w:val="007E6927"/>
    <w:rsid w:val="007F57ED"/>
    <w:rsid w:val="00803699"/>
    <w:rsid w:val="00804025"/>
    <w:rsid w:val="00824B64"/>
    <w:rsid w:val="00841EE0"/>
    <w:rsid w:val="0084400B"/>
    <w:rsid w:val="008531BC"/>
    <w:rsid w:val="00856660"/>
    <w:rsid w:val="00857275"/>
    <w:rsid w:val="00861165"/>
    <w:rsid w:val="00861F07"/>
    <w:rsid w:val="00881893"/>
    <w:rsid w:val="00891A2A"/>
    <w:rsid w:val="00894F82"/>
    <w:rsid w:val="008A2C96"/>
    <w:rsid w:val="008B406F"/>
    <w:rsid w:val="008B7201"/>
    <w:rsid w:val="008F0CE2"/>
    <w:rsid w:val="00902CE2"/>
    <w:rsid w:val="009204C3"/>
    <w:rsid w:val="009227E5"/>
    <w:rsid w:val="00932207"/>
    <w:rsid w:val="00934D10"/>
    <w:rsid w:val="009400B9"/>
    <w:rsid w:val="00943885"/>
    <w:rsid w:val="00944382"/>
    <w:rsid w:val="00945F28"/>
    <w:rsid w:val="0095189E"/>
    <w:rsid w:val="00962B70"/>
    <w:rsid w:val="009701C1"/>
    <w:rsid w:val="009A0E03"/>
    <w:rsid w:val="009A0EE3"/>
    <w:rsid w:val="009A3977"/>
    <w:rsid w:val="009A4A2A"/>
    <w:rsid w:val="009B1929"/>
    <w:rsid w:val="009B5D60"/>
    <w:rsid w:val="009C3370"/>
    <w:rsid w:val="009D4C74"/>
    <w:rsid w:val="009E5D30"/>
    <w:rsid w:val="009F0300"/>
    <w:rsid w:val="009F2AE5"/>
    <w:rsid w:val="009F3A99"/>
    <w:rsid w:val="00A061AE"/>
    <w:rsid w:val="00A14872"/>
    <w:rsid w:val="00A2030A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15F1"/>
    <w:rsid w:val="00A67672"/>
    <w:rsid w:val="00A70EEA"/>
    <w:rsid w:val="00A8172E"/>
    <w:rsid w:val="00A9114E"/>
    <w:rsid w:val="00A94746"/>
    <w:rsid w:val="00A9641A"/>
    <w:rsid w:val="00AA6504"/>
    <w:rsid w:val="00AC1584"/>
    <w:rsid w:val="00AC1E22"/>
    <w:rsid w:val="00AC2765"/>
    <w:rsid w:val="00AC73FB"/>
    <w:rsid w:val="00AE21C6"/>
    <w:rsid w:val="00AE3365"/>
    <w:rsid w:val="00AE3E65"/>
    <w:rsid w:val="00AF38FC"/>
    <w:rsid w:val="00AF48C2"/>
    <w:rsid w:val="00B0056D"/>
    <w:rsid w:val="00B03159"/>
    <w:rsid w:val="00B22DED"/>
    <w:rsid w:val="00B36A64"/>
    <w:rsid w:val="00B47722"/>
    <w:rsid w:val="00B4786E"/>
    <w:rsid w:val="00B50C18"/>
    <w:rsid w:val="00B55CCC"/>
    <w:rsid w:val="00B67AB9"/>
    <w:rsid w:val="00B70462"/>
    <w:rsid w:val="00B770D6"/>
    <w:rsid w:val="00B878B9"/>
    <w:rsid w:val="00B95697"/>
    <w:rsid w:val="00BA4BBE"/>
    <w:rsid w:val="00BC01E4"/>
    <w:rsid w:val="00BC224F"/>
    <w:rsid w:val="00BC58D4"/>
    <w:rsid w:val="00BC7979"/>
    <w:rsid w:val="00BD61D9"/>
    <w:rsid w:val="00BE0551"/>
    <w:rsid w:val="00BE2349"/>
    <w:rsid w:val="00BE323B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75425"/>
    <w:rsid w:val="00C82E1F"/>
    <w:rsid w:val="00C834CC"/>
    <w:rsid w:val="00C971B4"/>
    <w:rsid w:val="00CA4683"/>
    <w:rsid w:val="00CA5CB3"/>
    <w:rsid w:val="00CC16AE"/>
    <w:rsid w:val="00CC18B7"/>
    <w:rsid w:val="00CE1CC7"/>
    <w:rsid w:val="00CE7934"/>
    <w:rsid w:val="00CF6EEC"/>
    <w:rsid w:val="00D21E04"/>
    <w:rsid w:val="00D30688"/>
    <w:rsid w:val="00D3603F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C7B0E"/>
    <w:rsid w:val="00DD29DB"/>
    <w:rsid w:val="00DD5E59"/>
    <w:rsid w:val="00DD6A94"/>
    <w:rsid w:val="00DD7A4F"/>
    <w:rsid w:val="00DE06A8"/>
    <w:rsid w:val="00DF15D6"/>
    <w:rsid w:val="00DF5636"/>
    <w:rsid w:val="00E10D30"/>
    <w:rsid w:val="00E1312F"/>
    <w:rsid w:val="00E163CF"/>
    <w:rsid w:val="00E21309"/>
    <w:rsid w:val="00E25205"/>
    <w:rsid w:val="00E27291"/>
    <w:rsid w:val="00E32DE6"/>
    <w:rsid w:val="00E477EC"/>
    <w:rsid w:val="00E54233"/>
    <w:rsid w:val="00E663D4"/>
    <w:rsid w:val="00E7309E"/>
    <w:rsid w:val="00E74618"/>
    <w:rsid w:val="00E846AA"/>
    <w:rsid w:val="00E90FAD"/>
    <w:rsid w:val="00E941ED"/>
    <w:rsid w:val="00E948BD"/>
    <w:rsid w:val="00EA0490"/>
    <w:rsid w:val="00EA17D1"/>
    <w:rsid w:val="00EB5340"/>
    <w:rsid w:val="00EC3A47"/>
    <w:rsid w:val="00EC3D08"/>
    <w:rsid w:val="00EC6694"/>
    <w:rsid w:val="00EC7F50"/>
    <w:rsid w:val="00ED2EE5"/>
    <w:rsid w:val="00EF313D"/>
    <w:rsid w:val="00EF3472"/>
    <w:rsid w:val="00F00F60"/>
    <w:rsid w:val="00F11662"/>
    <w:rsid w:val="00F11C4C"/>
    <w:rsid w:val="00F1599F"/>
    <w:rsid w:val="00F41D7A"/>
    <w:rsid w:val="00F523B5"/>
    <w:rsid w:val="00F61470"/>
    <w:rsid w:val="00F74B6B"/>
    <w:rsid w:val="00F96F4D"/>
    <w:rsid w:val="00FA41DC"/>
    <w:rsid w:val="00FA5FCB"/>
    <w:rsid w:val="00FA67D0"/>
    <w:rsid w:val="00FE250E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0B000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2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1289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esteban salazar</cp:lastModifiedBy>
  <cp:revision>1</cp:revision>
  <dcterms:created xsi:type="dcterms:W3CDTF">2024-05-24T19:34:00Z</dcterms:created>
  <dcterms:modified xsi:type="dcterms:W3CDTF">2024-05-24T19:34:00Z</dcterms:modified>
</cp:coreProperties>
</file>