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3D24" w14:textId="77777777" w:rsidR="003A2971" w:rsidRDefault="003A2971" w:rsidP="00E428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F5B3438" w14:textId="08596FC3" w:rsidR="00ED01A7" w:rsidRDefault="00E4283F" w:rsidP="00E428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4283F">
        <w:rPr>
          <w:rFonts w:ascii="Arial" w:hAnsi="Arial" w:cs="Arial"/>
          <w:b/>
          <w:bCs/>
          <w:sz w:val="24"/>
          <w:szCs w:val="24"/>
          <w:lang w:val="es-MX"/>
        </w:rPr>
        <w:t>PARÍS, BRUJAS, ÁMSTERDAM, CRUCERO POR EL RHIN, FRANKFURT, HEIDELBERG, ZÚRICH, LUCERNA, MILÁN, VENECIA</w:t>
      </w:r>
    </w:p>
    <w:p w14:paraId="7E0DB61C" w14:textId="77777777" w:rsidR="00E4283F" w:rsidRDefault="00E4283F" w:rsidP="00ED01A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DB1FE2C" w14:textId="77777777" w:rsidR="00E4283F" w:rsidRPr="00CD2189" w:rsidRDefault="00E4283F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7415DBAD" w:rsidR="00BB4E2F" w:rsidRPr="00CD2189" w:rsidRDefault="00C52E2E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D2189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CD2189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CD2189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E4283F" w:rsidRPr="00CD2189">
        <w:rPr>
          <w:rFonts w:ascii="Arial" w:hAnsi="Arial" w:cs="Arial"/>
          <w:b/>
          <w:bCs/>
          <w:sz w:val="20"/>
          <w:szCs w:val="20"/>
          <w:lang w:val="es-MX"/>
        </w:rPr>
        <w:t>14</w:t>
      </w:r>
      <w:r w:rsidR="00C305B8" w:rsidRPr="00CD218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1A7" w:rsidRPr="00CD2189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8450A" w:rsidRPr="00CD2189">
        <w:rPr>
          <w:rFonts w:ascii="Arial" w:hAnsi="Arial" w:cs="Arial"/>
          <w:b/>
          <w:bCs/>
          <w:sz w:val="20"/>
          <w:szCs w:val="20"/>
          <w:lang w:val="es-MX"/>
        </w:rPr>
        <w:t xml:space="preserve">  </w:t>
      </w:r>
    </w:p>
    <w:p w14:paraId="4586FEB5" w14:textId="6E3594A0" w:rsidR="00ED01A7" w:rsidRPr="00CD2189" w:rsidRDefault="00ED01A7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D2189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E4283F" w:rsidRPr="00CD2189">
        <w:rPr>
          <w:rFonts w:ascii="Arial" w:hAnsi="Arial" w:cs="Arial"/>
          <w:b/>
          <w:bCs/>
          <w:sz w:val="20"/>
          <w:szCs w:val="20"/>
          <w:lang w:val="es-MX"/>
        </w:rPr>
        <w:t>martes, fechas específicas de marzo 2025 a marzo 2026</w:t>
      </w:r>
    </w:p>
    <w:p w14:paraId="66E6468F" w14:textId="4463FC18" w:rsidR="00ED01A7" w:rsidRPr="00CD2189" w:rsidRDefault="00A350F1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D2189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2C9AA977" w:rsidR="00A350F1" w:rsidRPr="00CD2189" w:rsidRDefault="00A350F1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D2189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817872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647BE388" w14:textId="77777777" w:rsidR="00F87F97" w:rsidRDefault="00F87F97" w:rsidP="00817872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43AD56A7" w14:textId="3C06C532" w:rsidR="00F87F97" w:rsidRP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bookmarkStart w:id="0" w:name="_Hlk188525253"/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AMERICA-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F87F9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París. Noche a bordo.</w:t>
      </w:r>
    </w:p>
    <w:p w14:paraId="3DAEED6E" w14:textId="77777777" w:rsid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D640F54" w14:textId="12485CC8" w:rsidR="00F87F97" w:rsidRP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É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Llegada al aeropuerto internacional de París (Orly o Charles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Gaulle). </w:t>
      </w:r>
      <w:r w:rsidRPr="00F87F9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Asistencia y traslado al hotel.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Posibilidad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de realizar opcionalmente una visita de París iluminado y un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romántico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paseo en crucero por el río Sena.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(no incluido, adquirir en destino).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Alojamiento</w:t>
      </w:r>
    </w:p>
    <w:p w14:paraId="02308809" w14:textId="77777777" w:rsid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0ACAE57" w14:textId="38893107" w:rsidR="00F87F97" w:rsidRP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de la Ciudad Luz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conocer sus lugares más emblemáticos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como la Place de la Concorde, Arco del Triunfo, Campos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Elíseos, Isla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la Ciudad con la imponente Iglesia de Notre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tumba de Napoleón, con breve parada en los Campos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realizar nuestra excursión opcional, visitando el barrio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sz w:val="20"/>
          <w:szCs w:val="20"/>
          <w:lang w:val="es-MX" w:bidi="ar-SA"/>
        </w:rPr>
        <w:t>de Montmartre o barrio Latino.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1C820C30" w14:textId="77777777" w:rsidR="00F87F97" w:rsidRDefault="00F87F97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32A650B" w14:textId="380BAC7C" w:rsidR="00F87F97" w:rsidRP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actividades personales.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recomendamos realizar una excursión opcional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al magnífico Palacio de Versalles, declarado Patrimonio de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Humanidad, para conocer su imponente arquitectura y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bellos jardines. Asimismo, podrá continuar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descubriendo otros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rincones con encanto de esta ciudad cosmopolita. (En caso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no poder realizar las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excursiones opcionales mencionadas, se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ofrecerán otras alternativas durante el curso del tour).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58B1445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4C96EA0" w14:textId="7F45C394" w:rsidR="00F87F97" w:rsidRPr="00F87F97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PARÍS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-BRUJAS-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Bélgica para llegar a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romántica y bella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ciudad de Brujas. Breve parada para pasear por el casco antiguo y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conocer el Lago del Amor,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sus románticos canales, bellos edificios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 iglesias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Continuaremos hacia la frontera holandesa para llegar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a su capital, Ámsterdam.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596A6E7A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36CCB82" w14:textId="1BC34B80" w:rsidR="00F87F97" w:rsidRP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 de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ciudad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conocer sus rincones más pintorescos, la Plaza Dam,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el Río Amstel, el tradicional Mercado de las Flores,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Estación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Central, el Puerto y la Plaza de los Museos. También conoceremos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 exclusiva labor en la talla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diamantes en la fábrica Coster.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Tarde libre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. Excursión opcional a los típicos pueblos pesqueros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Marken y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Volendam, o dar un paseo en barco por sus canales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contemplando la belleza de la arquitectura de sus edificios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ribereños. (El recorrido podrá ser modificado dependiendo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las Normativas Municipales).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94BA6F5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D045458" w14:textId="504A5D76" w:rsidR="00F87F97" w:rsidRPr="00F87F97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-CRUCERO POR EL RHIN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FRANKFURT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la frontera con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Alemania. Llegada 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Boppard, donde embarcaremos para efectuar un romántico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crucero por el río Rhin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contemplando sus verdes riberas,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castillos, viñedos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hasta llegar a St. Goar, donde nos estará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esperando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nuestro autocar para continuar nuestro viaje, bordeando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las orillas del río y admirar los bellos paisajes pasando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 famosa Roca de Loreley, en dirección a Frankfurt a.Maine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(Fráncfort del Meno), ciudad industrial,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comercial y capital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financiera de Alemania.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5589F19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65E274B" w14:textId="26729D05" w:rsidR="00F87F97" w:rsidRPr="00F87F97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FRANKFURT-HEIDELBERG-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ZÚRICH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Heidelberg, antigua ciudad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universitaria,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con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pasear por sus calles y contemplar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en lo alto los restos de su majestuoso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castillo. Continuaremos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hacia Friburgo, ciudad de entrada a la Selva Negra, una de las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regiones más hermosas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Europa, donde efectuaremos una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parada para admirar el lago Titisee. Proseguiremos hacia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frontera suiza para llegar a Zúrich, importante centro financiero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del País.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2F8C5A7E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42BFC0E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142E582" w14:textId="54B6E2D9" w:rsidR="00F87F97" w:rsidRPr="00F87F97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ZÚRICH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-LUCERNA-MIL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</w:t>
      </w:r>
      <w:r w:rsidR="007428B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Lucerna, bella ciudad situada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junto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al Lago de los Cuatro Cantones, donde tendremos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</w:t>
      </w:r>
      <w:r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libre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admirar su puente medieval y la ciudad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vieja. Continuaremos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atravesando el túnel de San Gotardo, el más largo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Europa con casi 17 km, admirando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lago de Lugano para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cruzar la frontera italiana y llegar a Milán, capital industrial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y de la moda. </w:t>
      </w:r>
      <w:r w:rsidR="00F87F97" w:rsidRPr="00C42C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visitar la Plaza del Duomo,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 su famosa Catedral, la Galería de Vittorio Emmanuelle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y el Teatro de la Scala.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Continuación hacia Venecia. Llegada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 xml:space="preserve">y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2AB0BD35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93BC064" w14:textId="2ECD6158" w:rsidR="00F87F97" w:rsidRPr="00F87F97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VENECIA-FLORENCIA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el Tronchetto para embarcar hacia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 Plaza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San Marcos, donde comenzaremos nuestra visita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panorámica a pie, de esta singular ciudad construida sobre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118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islas con románticos puentes y canales, admirando la magnífica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fachada de la Basílica de San Marcos, su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Campanario, Palacio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Ducal, el famoso Puente de los Suspiros.</w:t>
      </w:r>
      <w:r w:rsidR="00F87F97" w:rsidRPr="004B1D4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Posibilidad de realizar un paseo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opcional en Góndola por los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canales y una exclusiva navegación por la Laguna Veneciana.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4B1D4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(no incluido, adquirir en destino).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Continuación hacia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Florencia, capital de la Toscana y cuna del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Renacimiento.</w:t>
      </w:r>
      <w:r w:rsidR="004B1D4A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D879E00" w14:textId="77777777" w:rsidR="00C42C13" w:rsidRDefault="00C42C13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A2A9BA9" w14:textId="3558E333" w:rsidR="00F87F97" w:rsidRPr="00F87F97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-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FLORENCIA-ROMA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Visita panorámica a pie de esta ciudad rebosante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arte,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historia y cultura, por donde pasaron Miguel Ángel 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Dante Alighieri. Conoceremos sus importantes joyas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arquitectónicas: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 Catedral de Santa María dei Fiori, con su bello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campanile y el baptisterio con las famosas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Puertas del Paraíso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 Ghiberti, la Plaza de la Signoría, el Ponte Vecchio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Posteriormente,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salida hacia Roma.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38784B34" w14:textId="77777777" w:rsidR="004B1D4A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EB44DDB" w14:textId="5F00C753" w:rsidR="00F87F97" w:rsidRPr="004B1D4A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Visita panorámica de la Ciudad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Imperial: Piazza Venezia,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Foros Imperiales, Coliseo, Arco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Constantino, Circo Máximo y la imponente Plaza de San Pedro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en el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Vaticano. Posibilidad de visitar, opcionalmente, los famosos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Museos Vaticanos, la Capilla Sixtina con los frescos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Miguel Ángel y el interior de la Basílica de San Pedro, utilizando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nuestras reservas exclusivas, evitando así las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largas esperas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ingreso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4B1D4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 tarde, podrá realizar una visita opcional para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conocer la Roma Barroca, con sus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famosas fuentes, plazas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y palacios papales desde los que se gobernaron los Estados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Pontificios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4B1D4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5D86924" w14:textId="77777777" w:rsidR="004B1D4A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D11D4C5" w14:textId="306FD5ED" w:rsidR="00F87F97" w:rsidRPr="004B1D4A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F87F97" w:rsidRPr="004B1D4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en el que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recomendamos efectuar, opcionalmente,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excursión a Nápoles, con breve recorrido panorámico. Capri,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mítica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isla que cautivó a los Emperadores Romanos, por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bellezas naturales y Pompeya, antigua ciudad romana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sepultada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por las cenizas del volcán Vesubio en el año 79,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F87F97" w:rsidRPr="00F87F97">
        <w:rPr>
          <w:rFonts w:ascii="Arial" w:eastAsiaTheme="minorHAnsi" w:hAnsi="Arial" w:cs="Arial"/>
          <w:sz w:val="20"/>
          <w:szCs w:val="20"/>
          <w:lang w:val="es-MX" w:bidi="ar-SA"/>
        </w:rPr>
        <w:t>los mejores restos arqueológicos.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65B490CA" w14:textId="77777777" w:rsidR="004B1D4A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A32BF7E" w14:textId="07B21486" w:rsidR="00F87F97" w:rsidRPr="00F87F97" w:rsidRDefault="004B1D4A" w:rsidP="008178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</w:t>
      </w:r>
      <w:r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F87F97" w:rsidRPr="004B1D4A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fin de nuestros servicios.</w:t>
      </w:r>
      <w:r w:rsidR="00F87F97" w:rsidRPr="00F87F9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</w:p>
    <w:p w14:paraId="597764B1" w14:textId="77777777" w:rsidR="00F87F97" w:rsidRDefault="00F87F97" w:rsidP="00817872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bookmarkEnd w:id="0"/>
    <w:p w14:paraId="662F25F8" w14:textId="77777777" w:rsidR="004B1D4A" w:rsidRDefault="004B1D4A" w:rsidP="0081787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1C32DC03" w:rsidR="00D746DF" w:rsidRDefault="00D746DF" w:rsidP="0081787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4E5489AF" w14:textId="77777777" w:rsidR="004B1D4A" w:rsidRDefault="004B1D4A" w:rsidP="0081787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9D094DA" w14:textId="1AFCCC52" w:rsidR="004B1D4A" w:rsidRPr="00707995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Traslado apto-htl (Solo llegada 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París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p w14:paraId="11EB4F68" w14:textId="77777777" w:rsidR="004B1D4A" w:rsidRPr="00707995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0B5204F4" w14:textId="77777777" w:rsidR="004B1D4A" w:rsidRPr="00707995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p w14:paraId="6494B2A5" w14:textId="77777777" w:rsidR="004B1D4A" w:rsidRPr="00707995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44AACB2D" w14:textId="58673AE6" w:rsidR="004B1D4A" w:rsidRPr="004B1D4A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B1D4A">
        <w:rPr>
          <w:rFonts w:ascii="Arial" w:hAnsi="Arial" w:cs="Arial"/>
          <w:sz w:val="20"/>
          <w:szCs w:val="20"/>
          <w:lang w:val="es-MX"/>
        </w:rPr>
        <w:t>Visita con guía local en París, Ámsterdam, Venecia,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B1D4A">
        <w:rPr>
          <w:rFonts w:ascii="Arial" w:hAnsi="Arial" w:cs="Arial"/>
          <w:sz w:val="20"/>
          <w:szCs w:val="20"/>
          <w:lang w:val="es-MX"/>
        </w:rPr>
        <w:t>Florencia y Roma</w:t>
      </w:r>
    </w:p>
    <w:p w14:paraId="66C932A9" w14:textId="6539B67C" w:rsidR="004B1D4A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B1D4A">
        <w:rPr>
          <w:rFonts w:ascii="Arial" w:hAnsi="Arial" w:cs="Arial"/>
          <w:sz w:val="20"/>
          <w:szCs w:val="20"/>
          <w:lang w:val="es-MX"/>
        </w:rPr>
        <w:t>Crucero por el Rhin.</w:t>
      </w:r>
    </w:p>
    <w:p w14:paraId="1CD5106A" w14:textId="4540ECCC" w:rsidR="004B1D4A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34E36563" w14:textId="77777777" w:rsidR="004B1D4A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Neceser de viaje con amenities</w:t>
      </w:r>
    </w:p>
    <w:p w14:paraId="12B54742" w14:textId="08593B09" w:rsidR="004B1D4A" w:rsidRPr="00707995" w:rsidRDefault="004B1D4A" w:rsidP="00817872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Tasas Municipales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Pr="004B1D4A">
        <w:rPr>
          <w:rFonts w:ascii="Arial" w:hAnsi="Arial" w:cs="Arial"/>
          <w:sz w:val="20"/>
          <w:szCs w:val="20"/>
          <w:lang w:val="es-MX"/>
        </w:rPr>
        <w:t>en París e Italia</w:t>
      </w:r>
    </w:p>
    <w:p w14:paraId="10F5D32B" w14:textId="77777777" w:rsidR="005D743D" w:rsidRPr="00E7638B" w:rsidRDefault="005D743D" w:rsidP="0081787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F0B3048" w14:textId="77777777" w:rsidR="000227C2" w:rsidRDefault="000227C2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02BC7425" w:rsidR="00411CC2" w:rsidRDefault="00411CC2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78802FFA" w14:textId="77777777" w:rsidR="004B1D4A" w:rsidRPr="00E7638B" w:rsidRDefault="004B1D4A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BD7052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468AE636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59AE7916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568282C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57D9D808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5B417FA6" w14:textId="77777777" w:rsidR="004B1D4A" w:rsidRPr="00707995" w:rsidRDefault="004B1D4A" w:rsidP="008178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Default="00411CC2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B3C2BE" w14:textId="77777777" w:rsidR="004B1D4A" w:rsidRDefault="004B1D4A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0642CCB7" w14:textId="77777777" w:rsidR="004B1D4A" w:rsidRPr="006058C7" w:rsidRDefault="004B1D4A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BB44C37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5EDCBB9C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55164383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8C7">
        <w:rPr>
          <w:rFonts w:ascii="Arial" w:hAnsi="Arial" w:cs="Arial"/>
          <w:sz w:val="20"/>
          <w:szCs w:val="20"/>
          <w:lang w:val="es-MX"/>
        </w:rPr>
        <w:t>Travel Shop no devolverá el importe de las mismas. En caso de querer realizarlas tendrán un costo adicional y están sujetas a confirmación.</w:t>
      </w:r>
    </w:p>
    <w:p w14:paraId="5228CB63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Consultar condiciones de cancelación y más información con un asesor de Operadora Travel Shop.</w:t>
      </w:r>
    </w:p>
    <w:p w14:paraId="020F63CB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23741985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3803D4B1" w14:textId="77777777" w:rsidR="004B1D4A" w:rsidRPr="006058C7" w:rsidRDefault="004B1D4A" w:rsidP="008178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06035ED3" w14:textId="77777777" w:rsidR="004B1D4A" w:rsidRDefault="004B1D4A" w:rsidP="008178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818085" w14:textId="77777777" w:rsidR="004B1D4A" w:rsidRDefault="004B1D4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58FA1B" w14:textId="77777777" w:rsidR="004B1D4A" w:rsidRPr="00E7638B" w:rsidRDefault="004B1D4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4135"/>
        <w:gridCol w:w="485"/>
      </w:tblGrid>
      <w:tr w:rsidR="00AE3C35" w:rsidRPr="00AE3C35" w14:paraId="4DCC97F2" w14:textId="77777777" w:rsidTr="00AE3C35">
        <w:trPr>
          <w:trHeight w:val="268"/>
          <w:jc w:val="center"/>
        </w:trPr>
        <w:tc>
          <w:tcPr>
            <w:tcW w:w="602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043A5B48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E3C35" w:rsidRPr="00AE3C35" w14:paraId="6F0755AC" w14:textId="77777777" w:rsidTr="00AE3C35">
        <w:trPr>
          <w:trHeight w:val="259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EE00FF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A90790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C93D962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E3C35" w:rsidRPr="00AE3C35" w14:paraId="41BBDBAC" w14:textId="77777777" w:rsidTr="00AE3C35">
        <w:trPr>
          <w:trHeight w:val="259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E95DC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7BB77" w14:textId="3A5929F1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NOVOTEL </w:t>
            </w:r>
            <w:r w:rsidR="007428B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PARÍS</w:t>
            </w: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 EST/THE REMIX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5F93F4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56453B4C" w14:textId="77777777" w:rsidTr="00AE3C35">
        <w:trPr>
          <w:trHeight w:val="375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EE71BC4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ÁMSTERDAM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3211694" w14:textId="06FDC3BA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HOLIDAY INN EXPRESS </w:t>
            </w:r>
            <w:r w:rsidR="007428B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ÁMSTERDAM</w:t>
            </w: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-NORTH RIVERSIDE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76C0695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68065F48" w14:textId="77777777" w:rsidTr="00AE3C35">
        <w:trPr>
          <w:trHeight w:val="340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0C327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FRANKFURT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B8243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4"/>
                <w:szCs w:val="14"/>
                <w:lang w:val="es-MX" w:eastAsia="es-MX" w:bidi="ar-SA"/>
              </w:rPr>
              <w:t xml:space="preserve">HOLIDAY INN FRANKFURT AIRPORT-NEU/MERCURE FRANKFURT ESCHBORN OST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4D12F0B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38437B8A" w14:textId="77777777" w:rsidTr="00AE3C35">
        <w:trPr>
          <w:trHeight w:val="375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7824664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ZÚRICH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BD3401F" w14:textId="58F2933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NOVOTEL </w:t>
            </w:r>
            <w:r w:rsidR="007428B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ZÚRICH</w:t>
            </w: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 AIRPORT MESSE/INTERCITY </w:t>
            </w:r>
            <w:r w:rsidR="007428B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ZÚRICH</w:t>
            </w: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24FBE47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62CE181A" w14:textId="77777777" w:rsidTr="00AE3C35">
        <w:trPr>
          <w:trHeight w:val="259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73D7E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D4E1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LH HOTEL SIRIO VENECIA (MESTRE)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A987DD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61B24B24" w14:textId="77777777" w:rsidTr="00AE3C35">
        <w:trPr>
          <w:trHeight w:val="268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7F9017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FLORENCIA 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3C77263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RAFFAELLO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57C03FF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E3C35" w:rsidRPr="00AE3C35" w14:paraId="7FF912F0" w14:textId="77777777" w:rsidTr="00AE3C35">
        <w:trPr>
          <w:trHeight w:val="277"/>
          <w:jc w:val="center"/>
        </w:trPr>
        <w:tc>
          <w:tcPr>
            <w:tcW w:w="140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F98770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ROMA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72CD819E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GRAND HOTEL FLEMING</w:t>
            </w:r>
          </w:p>
        </w:tc>
        <w:tc>
          <w:tcPr>
            <w:tcW w:w="48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0F27180" w14:textId="77777777" w:rsidR="00AE3C35" w:rsidRPr="00AE3C35" w:rsidRDefault="00AE3C35" w:rsidP="00AE3C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3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75CFEAD" w14:textId="7D45364B" w:rsidR="001803B8" w:rsidRDefault="001803B8" w:rsidP="004B1D4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5DCC1B7" w14:textId="77777777" w:rsidR="00222D50" w:rsidRDefault="00222D5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440"/>
      </w:tblGrid>
      <w:tr w:rsidR="00737647" w:rsidRPr="00737647" w14:paraId="123D4FA5" w14:textId="77777777" w:rsidTr="00737647">
        <w:trPr>
          <w:trHeight w:val="214"/>
          <w:jc w:val="center"/>
        </w:trPr>
        <w:tc>
          <w:tcPr>
            <w:tcW w:w="263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3E4C5A9F" w14:textId="77777777" w:rsidR="00737647" w:rsidRPr="00737647" w:rsidRDefault="00737647" w:rsidP="00737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 2025</w:t>
            </w:r>
          </w:p>
        </w:tc>
      </w:tr>
      <w:tr w:rsidR="00737647" w:rsidRPr="00737647" w14:paraId="0CE93415" w14:textId="77777777" w:rsidTr="00737647">
        <w:trPr>
          <w:trHeight w:val="115"/>
          <w:jc w:val="center"/>
        </w:trPr>
        <w:tc>
          <w:tcPr>
            <w:tcW w:w="26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525242A" w14:textId="77777777" w:rsidR="00737647" w:rsidRPr="00737647" w:rsidRDefault="00737647" w:rsidP="00737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MARTES</w:t>
            </w:r>
          </w:p>
        </w:tc>
      </w:tr>
      <w:tr w:rsidR="00737647" w:rsidRPr="00737647" w14:paraId="29F8E381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FAE6B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2531FD4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25</w:t>
            </w:r>
          </w:p>
        </w:tc>
      </w:tr>
      <w:tr w:rsidR="00737647" w:rsidRPr="00737647" w14:paraId="4C8CA157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C9D63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C6EAA6B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737647" w:rsidRPr="00737647" w14:paraId="6B328A07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6519C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545A0B1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737647" w:rsidRPr="00737647" w14:paraId="6350F6CF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625AF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44056DB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  <w:tr w:rsidR="00737647" w:rsidRPr="00737647" w14:paraId="4F1462AB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948BA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07E621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737647" w:rsidRPr="00737647" w14:paraId="46A994AB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A1C6D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C1676C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5, 12, 19, </w:t>
            </w:r>
            <w:r w:rsidRPr="00737647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26</w:t>
            </w:r>
          </w:p>
        </w:tc>
      </w:tr>
      <w:tr w:rsidR="00737647" w:rsidRPr="00737647" w14:paraId="210D741C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93677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66B64F9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737647" w:rsidRPr="00737647" w14:paraId="6E357781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C0CDF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F6916A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737647" w:rsidRPr="00737647" w14:paraId="273AE889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9490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EE262B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737647" w:rsidRPr="00737647" w14:paraId="60D2567F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789FE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8758DEB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737647" w:rsidRPr="00737647" w14:paraId="2D208558" w14:textId="77777777" w:rsidTr="00737647">
        <w:trPr>
          <w:trHeight w:val="115"/>
          <w:jc w:val="center"/>
        </w:trPr>
        <w:tc>
          <w:tcPr>
            <w:tcW w:w="263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04D3615" w14:textId="77777777" w:rsidR="00737647" w:rsidRPr="00737647" w:rsidRDefault="00737647" w:rsidP="00737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737647" w:rsidRPr="00737647" w14:paraId="78E914D2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83FE9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8A8A5AF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737647" w:rsidRPr="00737647" w14:paraId="086371BB" w14:textId="77777777" w:rsidTr="00737647">
        <w:trPr>
          <w:trHeight w:val="115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0AC02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0639BFA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  <w:tr w:rsidR="00737647" w:rsidRPr="00737647" w14:paraId="7591E0C2" w14:textId="77777777" w:rsidTr="00737647">
        <w:trPr>
          <w:trHeight w:val="119"/>
          <w:jc w:val="center"/>
        </w:trPr>
        <w:tc>
          <w:tcPr>
            <w:tcW w:w="119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A0ED758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6682CF7" w14:textId="77777777" w:rsidR="00737647" w:rsidRPr="00737647" w:rsidRDefault="00737647" w:rsidP="00737647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737647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 xml:space="preserve">3, 10, </w:t>
            </w:r>
            <w:r w:rsidRPr="00737647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17, 24, 31</w:t>
            </w:r>
          </w:p>
        </w:tc>
      </w:tr>
    </w:tbl>
    <w:p w14:paraId="4417D32E" w14:textId="77777777" w:rsidR="00222D50" w:rsidRDefault="00222D5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AF1F8E7" w14:textId="77777777" w:rsidR="00222D50" w:rsidRDefault="00222D5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622140C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4E7EB3E4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7400C213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tbl>
      <w:tblPr>
        <w:tblW w:w="5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1213"/>
      </w:tblGrid>
      <w:tr w:rsidR="00817872" w:rsidRPr="00817872" w14:paraId="18EA33D3" w14:textId="77777777" w:rsidTr="00817872">
        <w:trPr>
          <w:trHeight w:val="224"/>
          <w:jc w:val="center"/>
        </w:trPr>
        <w:tc>
          <w:tcPr>
            <w:tcW w:w="547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198831C6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817872" w:rsidRPr="00817872" w14:paraId="174D25B5" w14:textId="77777777" w:rsidTr="00817872">
        <w:trPr>
          <w:trHeight w:val="217"/>
          <w:jc w:val="center"/>
        </w:trPr>
        <w:tc>
          <w:tcPr>
            <w:tcW w:w="547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6BD2F6A6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817872" w:rsidRPr="00817872" w14:paraId="7CFF5105" w14:textId="77777777" w:rsidTr="00817872">
        <w:trPr>
          <w:trHeight w:val="217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AC5DB6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DE CORAZÓN DE EUROPA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4093B123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817872" w:rsidRPr="00817872" w14:paraId="22DD4FD1" w14:textId="77777777" w:rsidTr="00817872">
        <w:trPr>
          <w:trHeight w:val="314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42DB1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BE9C954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2490</w:t>
            </w:r>
          </w:p>
        </w:tc>
      </w:tr>
      <w:tr w:rsidR="00817872" w:rsidRPr="00817872" w14:paraId="11D7A8CB" w14:textId="77777777" w:rsidTr="00817872">
        <w:trPr>
          <w:trHeight w:val="284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BD686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B71A51A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2400</w:t>
            </w:r>
          </w:p>
        </w:tc>
      </w:tr>
      <w:tr w:rsidR="00817872" w:rsidRPr="00817872" w14:paraId="1F7860C0" w14:textId="77777777" w:rsidTr="00817872">
        <w:trPr>
          <w:trHeight w:val="314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33F20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5497E1F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2290</w:t>
            </w:r>
          </w:p>
        </w:tc>
      </w:tr>
      <w:tr w:rsidR="00817872" w:rsidRPr="00817872" w14:paraId="56F07FED" w14:textId="77777777" w:rsidTr="00817872">
        <w:trPr>
          <w:trHeight w:val="217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47865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5A2BA1F1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1010</w:t>
            </w:r>
          </w:p>
        </w:tc>
      </w:tr>
      <w:tr w:rsidR="00817872" w:rsidRPr="00817872" w14:paraId="7E21E0C7" w14:textId="77777777" w:rsidTr="00817872">
        <w:trPr>
          <w:trHeight w:val="367"/>
          <w:jc w:val="center"/>
        </w:trPr>
        <w:tc>
          <w:tcPr>
            <w:tcW w:w="4266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63689E15" w14:textId="77777777" w:rsidR="00817872" w:rsidRPr="00817872" w:rsidRDefault="00817872" w:rsidP="008178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MEDIA PENSIÓN EXCEPTO PARÍS Y ROMA (6CENAS/ALMUERZOS)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F85768D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270</w:t>
            </w:r>
          </w:p>
        </w:tc>
      </w:tr>
      <w:tr w:rsidR="00817872" w:rsidRPr="00817872" w14:paraId="7CED653F" w14:textId="77777777" w:rsidTr="00817872">
        <w:trPr>
          <w:trHeight w:val="232"/>
          <w:jc w:val="center"/>
        </w:trPr>
        <w:tc>
          <w:tcPr>
            <w:tcW w:w="547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4B91F29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817872" w:rsidRPr="00817872" w14:paraId="7B4BE59A" w14:textId="77777777" w:rsidTr="00817872">
        <w:trPr>
          <w:trHeight w:val="224"/>
          <w:jc w:val="center"/>
        </w:trPr>
        <w:tc>
          <w:tcPr>
            <w:tcW w:w="547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A521DBE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817872" w:rsidRPr="00817872" w14:paraId="005B1C2F" w14:textId="77777777" w:rsidTr="00817872">
        <w:trPr>
          <w:trHeight w:val="224"/>
          <w:jc w:val="center"/>
        </w:trPr>
        <w:tc>
          <w:tcPr>
            <w:tcW w:w="5479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9B42E25" w14:textId="77777777" w:rsidR="00817872" w:rsidRPr="00817872" w:rsidRDefault="00817872" w:rsidP="008178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817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31 MARZO 2026</w:t>
            </w:r>
          </w:p>
        </w:tc>
      </w:tr>
    </w:tbl>
    <w:p w14:paraId="4711A257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7250AFCA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612FEA7F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3376B8BE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6D13A216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0D6601B1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286E2124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1FE0A188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642328C5" w14:textId="77777777" w:rsidR="00222D50" w:rsidRPr="00222D50" w:rsidRDefault="00222D50" w:rsidP="00222D50">
      <w:pPr>
        <w:spacing w:after="0" w:line="240" w:lineRule="auto"/>
        <w:jc w:val="both"/>
        <w:rPr>
          <w:rFonts w:ascii="Calibri" w:hAnsi="Calibri" w:cs="Calibri"/>
          <w:color w:val="006666"/>
          <w:lang w:val="es-MX" w:eastAsia="es-MX" w:bidi="ar-SA"/>
        </w:rPr>
      </w:pPr>
    </w:p>
    <w:p w14:paraId="1A540098" w14:textId="77777777" w:rsidR="00222D50" w:rsidRDefault="00222D50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222D50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2778" w14:textId="77777777" w:rsidR="00B33D5C" w:rsidRDefault="00B33D5C" w:rsidP="00450C15">
      <w:pPr>
        <w:spacing w:after="0" w:line="240" w:lineRule="auto"/>
      </w:pPr>
      <w:r>
        <w:separator/>
      </w:r>
    </w:p>
  </w:endnote>
  <w:endnote w:type="continuationSeparator" w:id="0">
    <w:p w14:paraId="2035220A" w14:textId="77777777" w:rsidR="00B33D5C" w:rsidRDefault="00B33D5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33C6" w14:textId="77777777" w:rsidR="00B33D5C" w:rsidRDefault="00B33D5C" w:rsidP="00450C15">
      <w:pPr>
        <w:spacing w:after="0" w:line="240" w:lineRule="auto"/>
      </w:pPr>
      <w:r>
        <w:separator/>
      </w:r>
    </w:p>
  </w:footnote>
  <w:footnote w:type="continuationSeparator" w:id="0">
    <w:p w14:paraId="283B0516" w14:textId="77777777" w:rsidR="00B33D5C" w:rsidRDefault="00B33D5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7D7C29F3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6324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FC315" w14:textId="091B575F" w:rsidR="008C64F5" w:rsidRDefault="008C64F5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C64F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CORAZÓN DE EUROPA</w:t>
                          </w:r>
                        </w:p>
                        <w:p w14:paraId="3EAA7C8E" w14:textId="5EED62DF" w:rsidR="007E6927" w:rsidRPr="001D36C6" w:rsidRDefault="008C64F5" w:rsidP="008C64F5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C64F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790-2025D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43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" filled="f" stroked="f">
              <v:textbox>
                <w:txbxContent>
                  <w:p w14:paraId="325FC315" w14:textId="091B575F" w:rsidR="008C64F5" w:rsidRDefault="008C64F5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C64F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CORAZÓN DE EUROPA</w:t>
                    </w:r>
                  </w:p>
                  <w:p w14:paraId="3EAA7C8E" w14:textId="5EED62DF" w:rsidR="007E6927" w:rsidRPr="001D36C6" w:rsidRDefault="008C64F5" w:rsidP="008C64F5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C64F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790-2025D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322D"/>
    <w:multiLevelType w:val="hybridMultilevel"/>
    <w:tmpl w:val="6D10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40091168">
    <w:abstractNumId w:val="2"/>
  </w:num>
  <w:num w:numId="4" w16cid:durableId="1117020724">
    <w:abstractNumId w:val="1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3D54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6AA"/>
    <w:rsid w:val="001E49A4"/>
    <w:rsid w:val="002049A1"/>
    <w:rsid w:val="00207F26"/>
    <w:rsid w:val="002209BD"/>
    <w:rsid w:val="00222231"/>
    <w:rsid w:val="00222D50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3BDE"/>
    <w:rsid w:val="00366CB1"/>
    <w:rsid w:val="003726A3"/>
    <w:rsid w:val="003805A5"/>
    <w:rsid w:val="00386733"/>
    <w:rsid w:val="003924DD"/>
    <w:rsid w:val="00392668"/>
    <w:rsid w:val="0039743C"/>
    <w:rsid w:val="003A2971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04B1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1D4A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234E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378C7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647"/>
    <w:rsid w:val="00737C85"/>
    <w:rsid w:val="007428BC"/>
    <w:rsid w:val="00755B2D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872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C64F5"/>
    <w:rsid w:val="008E06A0"/>
    <w:rsid w:val="008F0CE2"/>
    <w:rsid w:val="00901AAF"/>
    <w:rsid w:val="00902CE2"/>
    <w:rsid w:val="009032FD"/>
    <w:rsid w:val="00903437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932E2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0C4E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C35"/>
    <w:rsid w:val="00AE3E65"/>
    <w:rsid w:val="00B0056D"/>
    <w:rsid w:val="00B00DD2"/>
    <w:rsid w:val="00B03159"/>
    <w:rsid w:val="00B14434"/>
    <w:rsid w:val="00B260FA"/>
    <w:rsid w:val="00B33D5C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42C13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2189"/>
    <w:rsid w:val="00CD4128"/>
    <w:rsid w:val="00CE45A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599A"/>
    <w:rsid w:val="00E06BFE"/>
    <w:rsid w:val="00E10D30"/>
    <w:rsid w:val="00E25205"/>
    <w:rsid w:val="00E30DEE"/>
    <w:rsid w:val="00E4283F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87F97"/>
    <w:rsid w:val="00F96F4D"/>
    <w:rsid w:val="00F979F9"/>
    <w:rsid w:val="00FA2751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7</cp:revision>
  <dcterms:created xsi:type="dcterms:W3CDTF">2025-01-22T21:00:00Z</dcterms:created>
  <dcterms:modified xsi:type="dcterms:W3CDTF">2025-02-05T23:04:00Z</dcterms:modified>
</cp:coreProperties>
</file>