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6431" w14:textId="5D72F293" w:rsidR="00944C8D" w:rsidRDefault="00944C8D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El Cairo – Asuán – Abu Simbel –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Kom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Ombo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Edfu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Esna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– Luxor – El Cairo</w:t>
      </w:r>
    </w:p>
    <w:p w14:paraId="170E388A" w14:textId="31D792CC" w:rsidR="00D64161" w:rsidRPr="00944C8D" w:rsidRDefault="00A450EB" w:rsidP="00372F4D">
      <w:pPr>
        <w:pStyle w:val="Sinespaciado"/>
        <w:jc w:val="center"/>
        <w:rPr>
          <w:rFonts w:ascii="Arial" w:hAnsi="Arial" w:cs="Arial"/>
          <w:b/>
          <w:lang w:val="es-MX"/>
        </w:rPr>
      </w:pPr>
      <w:r w:rsidRPr="00944C8D">
        <w:rPr>
          <w:rFonts w:ascii="Arial" w:hAnsi="Arial" w:cs="Arial"/>
          <w:b/>
          <w:lang w:val="es-MX"/>
        </w:rPr>
        <w:t>1 noche en Asuán + 3 noches de crucero + 04 noches en El Cairo</w:t>
      </w:r>
    </w:p>
    <w:p w14:paraId="179BC06E" w14:textId="43CB54FA" w:rsidR="007A072B" w:rsidRPr="004339FB" w:rsidRDefault="007A072B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D31FB93" w14:textId="4A3013D9" w:rsidR="00DA6C93" w:rsidRPr="003A4A03" w:rsidRDefault="002B698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3A4A03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264EC40E" wp14:editId="7A6751A7">
            <wp:simplePos x="0" y="0"/>
            <wp:positionH relativeFrom="column">
              <wp:posOffset>4650105</wp:posOffset>
            </wp:positionH>
            <wp:positionV relativeFrom="paragraph">
              <wp:posOffset>46990</wp:posOffset>
            </wp:positionV>
            <wp:extent cx="1804035" cy="408305"/>
            <wp:effectExtent l="0" t="0" r="5715" b="0"/>
            <wp:wrapSquare wrapText="bothSides"/>
            <wp:docPr id="139497913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79131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AA" w:rsidRPr="003A4A03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A450EB" w:rsidRPr="003A4A03">
        <w:rPr>
          <w:rFonts w:ascii="Arial" w:hAnsi="Arial" w:cs="Arial"/>
          <w:b/>
          <w:sz w:val="20"/>
          <w:szCs w:val="20"/>
          <w:lang w:val="es-MX"/>
        </w:rPr>
        <w:t>9</w:t>
      </w:r>
      <w:r w:rsidR="00C655CB" w:rsidRPr="003A4A03">
        <w:rPr>
          <w:rFonts w:ascii="Arial" w:hAnsi="Arial" w:cs="Arial"/>
          <w:b/>
          <w:sz w:val="20"/>
          <w:szCs w:val="20"/>
          <w:lang w:val="es-MX"/>
        </w:rPr>
        <w:t xml:space="preserve"> días </w:t>
      </w:r>
    </w:p>
    <w:p w14:paraId="118D1869" w14:textId="76205113" w:rsidR="0096733D" w:rsidRPr="003A4A03" w:rsidRDefault="00C2087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3A4A03">
        <w:rPr>
          <w:rFonts w:ascii="Arial" w:hAnsi="Arial" w:cs="Arial"/>
          <w:b/>
          <w:sz w:val="20"/>
          <w:szCs w:val="20"/>
          <w:lang w:val="es-MX"/>
        </w:rPr>
        <w:t>Llegadas:</w:t>
      </w:r>
      <w:r w:rsidR="00C5463E" w:rsidRPr="003A4A0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450EB" w:rsidRPr="003A4A03">
        <w:rPr>
          <w:rFonts w:ascii="Arial" w:hAnsi="Arial" w:cs="Arial"/>
          <w:b/>
          <w:sz w:val="20"/>
          <w:szCs w:val="20"/>
          <w:lang w:val="es-MX"/>
        </w:rPr>
        <w:t xml:space="preserve">lunes, martes y </w:t>
      </w:r>
      <w:r w:rsidRPr="003A4A03">
        <w:rPr>
          <w:rFonts w:ascii="Arial" w:hAnsi="Arial" w:cs="Arial"/>
          <w:b/>
          <w:sz w:val="20"/>
          <w:szCs w:val="20"/>
          <w:lang w:val="es-MX"/>
        </w:rPr>
        <w:t xml:space="preserve">miércoles </w:t>
      </w:r>
      <w:r w:rsidR="0096733D" w:rsidRPr="003A4A03">
        <w:rPr>
          <w:rFonts w:ascii="Arial" w:hAnsi="Arial" w:cs="Arial"/>
          <w:b/>
          <w:sz w:val="20"/>
          <w:szCs w:val="20"/>
          <w:lang w:val="es-MX"/>
        </w:rPr>
        <w:t>de</w:t>
      </w:r>
      <w:r w:rsidR="00A020B8" w:rsidRPr="003A4A0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A77E2">
        <w:rPr>
          <w:rFonts w:ascii="Arial" w:hAnsi="Arial" w:cs="Arial"/>
          <w:b/>
          <w:sz w:val="20"/>
          <w:szCs w:val="20"/>
          <w:lang w:val="es-MX"/>
        </w:rPr>
        <w:t>del 06 enero</w:t>
      </w:r>
      <w:r w:rsidR="00363531" w:rsidRPr="003A4A03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4875C4" w:rsidRPr="003A4A03">
        <w:rPr>
          <w:rFonts w:ascii="Arial" w:hAnsi="Arial" w:cs="Arial"/>
          <w:b/>
          <w:sz w:val="20"/>
          <w:szCs w:val="20"/>
          <w:lang w:val="es-MX"/>
        </w:rPr>
        <w:t>5</w:t>
      </w:r>
      <w:r w:rsidR="00363531" w:rsidRPr="003A4A03">
        <w:rPr>
          <w:rFonts w:ascii="Arial" w:hAnsi="Arial" w:cs="Arial"/>
          <w:b/>
          <w:sz w:val="20"/>
          <w:szCs w:val="20"/>
          <w:lang w:val="es-MX"/>
        </w:rPr>
        <w:t xml:space="preserve"> al 05 enero 202</w:t>
      </w:r>
      <w:r w:rsidR="004875C4" w:rsidRPr="003A4A03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6CEE3E19" w14:textId="21941D2D" w:rsidR="005B0ED1" w:rsidRPr="003A4A03" w:rsidRDefault="0096733D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3A4A03">
        <w:rPr>
          <w:rFonts w:ascii="Arial" w:hAnsi="Arial" w:cs="Arial"/>
          <w:b/>
          <w:sz w:val="20"/>
          <w:szCs w:val="20"/>
          <w:lang w:val="es-MX"/>
        </w:rPr>
        <w:t>S</w:t>
      </w:r>
      <w:r w:rsidR="00611E5B" w:rsidRPr="003A4A03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27A9DDA1" w14:textId="77777777" w:rsidR="00363531" w:rsidRPr="003A4A03" w:rsidRDefault="00363531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F48F646" w14:textId="77777777" w:rsidR="0059527D" w:rsidRPr="003A4A03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1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46706F9E" w14:textId="6FB2BB4E" w:rsidR="0059527D" w:rsidRPr="003A4A03" w:rsidRDefault="0039297C" w:rsidP="0059527D">
      <w:pPr>
        <w:spacing w:after="0" w:line="240" w:lineRule="aut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3A4A03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Llegada al Aeropuerto Internacional de El Cairo. Asistencia de nuestro representante y </w:t>
      </w:r>
      <w:r w:rsidRPr="003A4A0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traslado al hotel y alojamiento.</w:t>
      </w:r>
    </w:p>
    <w:p w14:paraId="36C8A4A2" w14:textId="77777777" w:rsidR="0039297C" w:rsidRPr="003A4A03" w:rsidRDefault="0039297C" w:rsidP="0059527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p w14:paraId="0E9C1F73" w14:textId="44E56EFA" w:rsidR="0039297C" w:rsidRPr="003A4A03" w:rsidRDefault="0059527D" w:rsidP="0039297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2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="00910A0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  <w:r w:rsidR="0039297C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(VISITA DE CIUDAD)</w:t>
      </w:r>
    </w:p>
    <w:p w14:paraId="07B36B63" w14:textId="749EE3F5" w:rsidR="0039297C" w:rsidRPr="003A4A03" w:rsidRDefault="00A450EB" w:rsidP="0039297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Desayuno. </w:t>
      </w:r>
      <w:r w:rsidR="0039297C" w:rsidRPr="003A4A03">
        <w:rPr>
          <w:rFonts w:ascii="Arial" w:hAnsi="Arial" w:cs="Arial"/>
          <w:sz w:val="20"/>
          <w:szCs w:val="20"/>
        </w:rPr>
        <w:t xml:space="preserve">Visita al Museo Egipcio, la Ciudadela de Saladino con la Mezquita de Alabastro, el barrio Copto y el bazar Khan al Khalili. </w:t>
      </w:r>
      <w:r w:rsidR="0039297C" w:rsidRPr="003A4A03">
        <w:rPr>
          <w:rFonts w:ascii="Arial" w:hAnsi="Arial" w:cs="Arial"/>
          <w:sz w:val="20"/>
          <w:szCs w:val="20"/>
          <w:lang w:val="es-ES"/>
        </w:rPr>
        <w:t xml:space="preserve">Almuerzo incluido. Regreso al hotel. </w:t>
      </w:r>
      <w:r w:rsidR="0039297C" w:rsidRPr="003A4A03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0F2BD8DC" w14:textId="092B6885" w:rsidR="0039297C" w:rsidRPr="003A4A03" w:rsidRDefault="0039297C" w:rsidP="0039297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2B024CEF" w14:textId="77777777" w:rsidR="003A4A03" w:rsidRDefault="0059527D" w:rsidP="003A4A0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3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EL CAIRO </w:t>
      </w:r>
      <w:r w:rsidR="00287AC1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(VUELO INTERNO)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– ASUÁN – ABU SIMBEL</w:t>
      </w:r>
    </w:p>
    <w:p w14:paraId="4020AF79" w14:textId="45015A2C" w:rsidR="00943CA6" w:rsidRDefault="00287AC1" w:rsidP="003A4A0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A4A03">
        <w:rPr>
          <w:rFonts w:ascii="Arial" w:hAnsi="Arial" w:cs="Arial"/>
          <w:sz w:val="20"/>
          <w:szCs w:val="20"/>
        </w:rPr>
        <w:t>Desayuno</w:t>
      </w:r>
      <w:proofErr w:type="spellEnd"/>
      <w:r w:rsidRPr="003A4A03">
        <w:rPr>
          <w:rFonts w:ascii="Arial" w:hAnsi="Arial" w:cs="Arial"/>
          <w:sz w:val="20"/>
          <w:szCs w:val="20"/>
        </w:rPr>
        <w:t xml:space="preserve">. </w:t>
      </w:r>
      <w:r w:rsidRPr="003A4A03">
        <w:rPr>
          <w:rFonts w:ascii="Arial" w:hAnsi="Arial" w:cs="Arial"/>
          <w:sz w:val="20"/>
          <w:szCs w:val="20"/>
        </w:rPr>
        <w:t>Traslado al aeropuerto para tomar el vuelo a Asuán</w:t>
      </w:r>
      <w:r w:rsidR="00917556" w:rsidRPr="003A4A03">
        <w:rPr>
          <w:rFonts w:ascii="Arial" w:hAnsi="Arial" w:cs="Arial"/>
          <w:sz w:val="20"/>
          <w:szCs w:val="20"/>
        </w:rPr>
        <w:t xml:space="preserve"> </w:t>
      </w:r>
      <w:r w:rsidR="00917556" w:rsidRPr="003A4A03">
        <w:rPr>
          <w:rFonts w:ascii="Arial" w:hAnsi="Arial" w:cs="Arial"/>
          <w:b/>
          <w:bCs/>
          <w:color w:val="00B050"/>
          <w:sz w:val="20"/>
          <w:szCs w:val="20"/>
        </w:rPr>
        <w:t>(vuelo incluido)</w:t>
      </w:r>
      <w:r w:rsidR="00917556" w:rsidRPr="003A4A03">
        <w:rPr>
          <w:rFonts w:ascii="Arial" w:hAnsi="Arial" w:cs="Arial"/>
          <w:color w:val="00B050"/>
          <w:sz w:val="20"/>
          <w:szCs w:val="20"/>
        </w:rPr>
        <w:t>.</w:t>
      </w:r>
      <w:r w:rsidRPr="003A4A03">
        <w:rPr>
          <w:rFonts w:ascii="Arial" w:hAnsi="Arial" w:cs="Arial"/>
          <w:color w:val="00B050"/>
          <w:sz w:val="20"/>
          <w:szCs w:val="20"/>
        </w:rPr>
        <w:t xml:space="preserve"> </w:t>
      </w:r>
      <w:r w:rsidRPr="003A4A03">
        <w:rPr>
          <w:rFonts w:ascii="Arial" w:hAnsi="Arial" w:cs="Arial"/>
          <w:sz w:val="20"/>
          <w:szCs w:val="20"/>
        </w:rPr>
        <w:t xml:space="preserve">Visita a los templos de Abu Simbel y espectáculo de luz y sonido. Regreso a Asuán. </w:t>
      </w:r>
      <w:proofErr w:type="spellStart"/>
      <w:r w:rsidRPr="003A4A03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3A4A03">
        <w:rPr>
          <w:rFonts w:ascii="Arial" w:hAnsi="Arial" w:cs="Arial"/>
          <w:b/>
          <w:bCs/>
          <w:sz w:val="20"/>
          <w:szCs w:val="20"/>
        </w:rPr>
        <w:t>.</w:t>
      </w:r>
    </w:p>
    <w:p w14:paraId="5FED2FA9" w14:textId="77777777" w:rsidR="00A3148E" w:rsidRPr="003A4A03" w:rsidRDefault="00A3148E" w:rsidP="003A4A0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EBD2DC" w14:textId="77777777" w:rsidR="003A4A03" w:rsidRDefault="0059527D" w:rsidP="003A4A0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4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 ASU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ÁN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(</w:t>
      </w:r>
      <w:r w:rsidR="00943CA6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CRUCERO)</w:t>
      </w:r>
    </w:p>
    <w:p w14:paraId="24313BE6" w14:textId="02200EFE" w:rsidR="0059527D" w:rsidRPr="003A4A03" w:rsidRDefault="0059527D" w:rsidP="003A4A0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Desayuno</w:t>
      </w:r>
      <w:r w:rsidRPr="003A4A03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="00A450EB" w:rsidRPr="003A4A03">
        <w:rPr>
          <w:rFonts w:ascii="Arial" w:hAnsi="Arial" w:cs="Arial"/>
          <w:color w:val="000000"/>
          <w:sz w:val="20"/>
          <w:szCs w:val="20"/>
          <w:lang w:val="es-MX"/>
        </w:rPr>
        <w:t xml:space="preserve">A la hora indicada traslado para embarcar el crucero por el Nilo durante las siguientes 3 noches.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Cena y alojamiento a bordo.</w:t>
      </w:r>
    </w:p>
    <w:p w14:paraId="0FD3A1D4" w14:textId="77777777" w:rsidR="00A450EB" w:rsidRPr="003A4A03" w:rsidRDefault="00A450EB" w:rsidP="00A450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44F3E921" w14:textId="7EBBD4EC" w:rsidR="0059527D" w:rsidRPr="003A4A03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5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ASUÁN – KOM OMBO – </w:t>
      </w:r>
      <w:r w:rsidR="00943CA6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EDFU (CRUCERO)</w:t>
      </w:r>
    </w:p>
    <w:p w14:paraId="5C4369C8" w14:textId="77777777" w:rsidR="0059527D" w:rsidRPr="003A4A03" w:rsidRDefault="00A450EB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Navegación por el Nilo a bordo de una típica faluca, desde donde se podrá admirar el Mausoleo de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Agha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Khan. Almuerzo. También se visitarán las canteras de granito rojo, donde se encuentra el obelisco inacabado y la Gran Presa de Asuán, monumental obra de ingeniería construida para controlar las inundaciones de las riberas del Nilo. Luego navegación hacia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Kom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Ombo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donde se visitará el Templo dedicado al dios cocodrilo Sobek y a la Diosa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Haroedis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se verá un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nilómetro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utilizado por los antiguos egipcios para medir el nivel de las aguas de este río. Continuación del crucero hacia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Edfu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Cena y alojamiento a bordo.</w:t>
      </w:r>
    </w:p>
    <w:p w14:paraId="213E12D9" w14:textId="77777777" w:rsidR="00A450EB" w:rsidRPr="003A4A03" w:rsidRDefault="00A450EB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6565C59A" w14:textId="0B6D3625" w:rsidR="00A450EB" w:rsidRPr="003A4A03" w:rsidRDefault="008453F0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 6. EDFU – ESNA – LUXOR (CRUCERO)</w:t>
      </w:r>
    </w:p>
    <w:p w14:paraId="0C5A9CAF" w14:textId="23A6E795" w:rsidR="0059527D" w:rsidRPr="003A4A03" w:rsidRDefault="008453F0" w:rsidP="00A450E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Desayuno. </w:t>
      </w:r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En </w:t>
      </w:r>
      <w:proofErr w:type="spellStart"/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Edfu</w:t>
      </w:r>
      <w:proofErr w:type="spellEnd"/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visitaremos el Templo dedicado al dios Horus, perfectamente conservado. Después navegaremos hacia </w:t>
      </w:r>
      <w:proofErr w:type="spellStart"/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Esna</w:t>
      </w:r>
      <w:proofErr w:type="spellEnd"/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para realizar el cruce de la esclusa. </w:t>
      </w:r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Continuamos nuestro rumbo navegando con dirección a</w:t>
      </w:r>
      <w:r w:rsidR="00A450EB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Luxor.</w:t>
      </w:r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A450EB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Almuerzo, cena y alojamiento a bordo.</w:t>
      </w:r>
    </w:p>
    <w:p w14:paraId="0B39A318" w14:textId="77777777" w:rsidR="0023639F" w:rsidRPr="003A4A03" w:rsidRDefault="0023639F" w:rsidP="00A450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D328811" w14:textId="0EEC9D2C" w:rsidR="0023639F" w:rsidRPr="003A4A03" w:rsidRDefault="0059527D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DÍA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7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="0023639F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LUXOR </w:t>
      </w:r>
      <w:r w:rsidR="008453F0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(NECRÓPOLIS DE TEBAS, KARNAK Y LUXOR</w:t>
      </w:r>
      <w:r w:rsidR="0062294D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) - VUELO INTERNO </w:t>
      </w:r>
      <w:r w:rsidR="008453F0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– EL CAIRO</w:t>
      </w:r>
    </w:p>
    <w:p w14:paraId="09885C07" w14:textId="1A38699B" w:rsidR="0023639F" w:rsidRPr="003A4A03" w:rsidRDefault="0023639F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Desayuno y desembarque. 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Por la mañana, se cruzará el Nilo hasta la orilla oeste para visitar la necrópolis de Tebas: el Valle de los Reyes</w:t>
      </w:r>
      <w:r w:rsidR="00EB3C71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EB3C71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(incluido)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,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donde fueron enterrados los faraones de las dinastías XVII a la XX, sus esposas y los príncipes de sangre real, en tumbas excavadas en la roca de las montañas. Se visitan el Templo Funerario de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Ramses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III, el Templo de la Reina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Hatshepsut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en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Deir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Al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Bahari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los Colosos de Memnón. Después, haremos una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visita incluida al Templo de Luxor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, dedicado a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Amon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-Ra, Mut y </w:t>
      </w:r>
      <w:proofErr w:type="spellStart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Khonsu</w:t>
      </w:r>
      <w:proofErr w:type="spellEnd"/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al Templo de Karnak, inmenso complejo monumental.</w:t>
      </w:r>
      <w:r w:rsidR="00F4321E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la hora indicada, traslado al aeropuerto</w:t>
      </w:r>
      <w:r w:rsidR="00F4321E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F4321E" w:rsidRPr="003A4A03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>(vuelo incluido)</w:t>
      </w:r>
      <w:r w:rsidR="00715495" w:rsidRPr="003A4A03">
        <w:rPr>
          <w:rFonts w:ascii="Arial" w:hAnsi="Arial" w:cs="Arial"/>
          <w:b/>
          <w:bCs/>
          <w:color w:val="00B050"/>
          <w:sz w:val="20"/>
          <w:szCs w:val="20"/>
          <w:lang w:val="es-MX" w:eastAsia="es-ES" w:bidi="ar-SA"/>
        </w:rPr>
        <w:t xml:space="preserve"> </w:t>
      </w:r>
      <w:r w:rsidR="00715495" w:rsidRPr="003A4A03">
        <w:rPr>
          <w:rFonts w:ascii="Arial" w:hAnsi="Arial" w:cs="Arial"/>
          <w:color w:val="000000" w:themeColor="text1"/>
          <w:sz w:val="20"/>
          <w:szCs w:val="20"/>
          <w:lang w:val="es-MX" w:eastAsia="es-ES" w:bidi="ar-SA"/>
        </w:rPr>
        <w:t>para abordar el vuelo</w:t>
      </w:r>
      <w:r w:rsidR="00715495" w:rsidRPr="003A4A03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con destino a El Cairo. Traslado al hotel.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Alojamiento.</w:t>
      </w:r>
    </w:p>
    <w:p w14:paraId="4F3F38C2" w14:textId="77777777" w:rsidR="0023639F" w:rsidRPr="003A4A03" w:rsidRDefault="0023639F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47713781" w14:textId="77777777" w:rsidR="0059527D" w:rsidRPr="003A4A03" w:rsidRDefault="0059527D" w:rsidP="0059527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DIA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8</w:t>
      </w:r>
      <w:r w:rsidR="00D53703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</w:t>
      </w: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EL CAIRO</w:t>
      </w:r>
    </w:p>
    <w:p w14:paraId="5D6B1F36" w14:textId="6C407D53" w:rsidR="0059527D" w:rsidRPr="003A4A03" w:rsidRDefault="0059527D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Desayuno</w:t>
      </w:r>
      <w:r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Visita de día completo con almuerzo incluido, a las Pirámides de </w:t>
      </w:r>
      <w:r w:rsidR="00A3148E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Guiza</w:t>
      </w:r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23639F" w:rsidRPr="003A4A0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(no incluida la entrada a ninguna Pirámide)</w:t>
      </w:r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a los emplazamientos arqueológicos de Menfis y </w:t>
      </w:r>
      <w:proofErr w:type="spellStart"/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Sakkara</w:t>
      </w:r>
      <w:proofErr w:type="spellEnd"/>
      <w:r w:rsidR="0023639F" w:rsidRPr="003A4A0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Regreso al hotel. </w:t>
      </w:r>
      <w:r w:rsidR="0023639F"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Alojamiento.</w:t>
      </w:r>
    </w:p>
    <w:p w14:paraId="7199422A" w14:textId="77777777" w:rsidR="0023639F" w:rsidRPr="003A4A03" w:rsidRDefault="0023639F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14:paraId="1F8C4683" w14:textId="77777777" w:rsidR="0023639F" w:rsidRPr="003A4A03" w:rsidRDefault="0023639F" w:rsidP="0023639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3A4A03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DÍA 9. EL CAIRO </w:t>
      </w:r>
    </w:p>
    <w:p w14:paraId="6379CFCD" w14:textId="77777777" w:rsidR="0023639F" w:rsidRPr="0023639F" w:rsidRDefault="0023639F" w:rsidP="0023639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3639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Desayuno </w:t>
      </w:r>
      <w:r w:rsidRPr="0023639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y a la hora prevista, traslado al aeropuerto de El Cairo para salir a su siguiente destino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5325DEDD" w14:textId="77777777" w:rsidR="0059527D" w:rsidRPr="004339FB" w:rsidRDefault="0059527D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EE393A2" w14:textId="77777777" w:rsidR="00D64161" w:rsidRPr="004339FB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4339FB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2BA39567" w14:textId="77777777" w:rsidR="00881803" w:rsidRDefault="0088180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DA76B75" w14:textId="77777777" w:rsidR="00F37E13" w:rsidRPr="004339FB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339F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lastRenderedPageBreak/>
        <w:t>PASAJEROS DE NACIONALIDAD MEXICANA REQUIEREN VISA PARA VISITAR EGIPTO. OTRAS NACIONALIDADES FAVOR DE CONSULTAR CON EL CONSULADO CORRESPONDIENTE.</w:t>
      </w:r>
    </w:p>
    <w:p w14:paraId="5AD23594" w14:textId="77777777" w:rsidR="00D64161" w:rsidRPr="002B6980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0"/>
          <w:szCs w:val="10"/>
          <w:lang w:val="es-MX"/>
        </w:rPr>
      </w:pPr>
    </w:p>
    <w:p w14:paraId="4D5E52F2" w14:textId="77777777" w:rsidR="00F37E13" w:rsidRPr="004339FB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36A0E222" w14:textId="6E378B48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04 noches en El Cairo </w:t>
      </w:r>
      <w:r w:rsidR="00E47AE3">
        <w:rPr>
          <w:rFonts w:ascii="Arial" w:hAnsi="Arial" w:cs="Arial"/>
          <w:bCs/>
          <w:sz w:val="20"/>
          <w:szCs w:val="20"/>
          <w:lang w:val="es-MX"/>
        </w:rPr>
        <w:t>con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desayuno.</w:t>
      </w:r>
    </w:p>
    <w:p w14:paraId="5510127C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03 noches crucero por el Nilo en régimen de pensión completa.</w:t>
      </w:r>
    </w:p>
    <w:p w14:paraId="64A1FA9B" w14:textId="5D62C35B" w:rsid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01 noche en As</w:t>
      </w:r>
      <w:r>
        <w:rPr>
          <w:rFonts w:ascii="Arial" w:hAnsi="Arial" w:cs="Arial"/>
          <w:bCs/>
          <w:sz w:val="20"/>
          <w:szCs w:val="20"/>
          <w:lang w:val="es-MX"/>
        </w:rPr>
        <w:t>uán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E47AE3">
        <w:rPr>
          <w:rFonts w:ascii="Arial" w:hAnsi="Arial" w:cs="Arial"/>
          <w:bCs/>
          <w:sz w:val="20"/>
          <w:szCs w:val="20"/>
          <w:lang w:val="es-MX"/>
        </w:rPr>
        <w:t>con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desayuno</w:t>
      </w:r>
    </w:p>
    <w:p w14:paraId="67B7EB1A" w14:textId="1EBDAD71" w:rsidR="00271CC5" w:rsidRPr="0023639F" w:rsidRDefault="00271CC5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2 vuelos internos: Cairo – Asuán (día 3) y </w:t>
      </w:r>
      <w:r w:rsidR="00E47AE3">
        <w:rPr>
          <w:rFonts w:ascii="Arial" w:hAnsi="Arial" w:cs="Arial"/>
          <w:bCs/>
          <w:sz w:val="20"/>
          <w:szCs w:val="20"/>
          <w:lang w:val="es-MX"/>
        </w:rPr>
        <w:t>Luxor -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Cairo (día 7).</w:t>
      </w:r>
    </w:p>
    <w:p w14:paraId="35180B2A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Día completo visitas El Museo Egipcio, La Ciudadela, Y Khan EL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Khalili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con almuerzo</w:t>
      </w:r>
    </w:p>
    <w:p w14:paraId="6ABCA4B2" w14:textId="46DD22BF" w:rsidR="0023639F" w:rsidRPr="00E47AE3" w:rsidRDefault="0023639F" w:rsidP="00E47AE3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Día completo visitas a las Pirámides de Guiza </w:t>
      </w:r>
      <w:r w:rsidRPr="0023639F">
        <w:rPr>
          <w:rFonts w:ascii="Arial" w:hAnsi="Arial" w:cs="Arial"/>
          <w:bCs/>
          <w:sz w:val="20"/>
          <w:szCs w:val="20"/>
          <w:u w:val="single"/>
          <w:lang w:val="es-MX"/>
        </w:rPr>
        <w:t>(no incluye la entrada a ninguna pirámide),</w:t>
      </w:r>
      <w:r w:rsidR="00E47AE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E47AE3">
        <w:rPr>
          <w:rFonts w:ascii="Arial" w:hAnsi="Arial" w:cs="Arial"/>
          <w:bCs/>
          <w:sz w:val="20"/>
          <w:szCs w:val="20"/>
          <w:lang w:val="es-MX"/>
        </w:rPr>
        <w:t xml:space="preserve">Esfinge, Valle de </w:t>
      </w:r>
      <w:proofErr w:type="spellStart"/>
      <w:r w:rsidRPr="00E47AE3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Pr="00E47AE3">
        <w:rPr>
          <w:rFonts w:ascii="Arial" w:hAnsi="Arial" w:cs="Arial"/>
          <w:bCs/>
          <w:sz w:val="20"/>
          <w:szCs w:val="20"/>
          <w:lang w:val="es-MX"/>
        </w:rPr>
        <w:t xml:space="preserve">, Memphis </w:t>
      </w:r>
      <w:r w:rsidR="0020445D">
        <w:rPr>
          <w:rFonts w:ascii="Arial" w:hAnsi="Arial" w:cs="Arial"/>
          <w:bCs/>
          <w:sz w:val="20"/>
          <w:szCs w:val="20"/>
          <w:lang w:val="es-MX"/>
        </w:rPr>
        <w:t>y</w:t>
      </w:r>
      <w:r w:rsidRPr="00E47AE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E47AE3">
        <w:rPr>
          <w:rFonts w:ascii="Arial" w:hAnsi="Arial" w:cs="Arial"/>
          <w:bCs/>
          <w:sz w:val="20"/>
          <w:szCs w:val="20"/>
          <w:lang w:val="es-MX"/>
        </w:rPr>
        <w:t>Sa</w:t>
      </w:r>
      <w:r w:rsidR="00581EA8" w:rsidRPr="00E47AE3">
        <w:rPr>
          <w:rFonts w:ascii="Arial" w:hAnsi="Arial" w:cs="Arial"/>
          <w:bCs/>
          <w:sz w:val="20"/>
          <w:szCs w:val="20"/>
          <w:lang w:val="es-MX"/>
        </w:rPr>
        <w:t>qq</w:t>
      </w:r>
      <w:r w:rsidRPr="00E47AE3">
        <w:rPr>
          <w:rFonts w:ascii="Arial" w:hAnsi="Arial" w:cs="Arial"/>
          <w:bCs/>
          <w:sz w:val="20"/>
          <w:szCs w:val="20"/>
          <w:lang w:val="es-MX"/>
        </w:rPr>
        <w:t>ara</w:t>
      </w:r>
      <w:proofErr w:type="spellEnd"/>
      <w:r w:rsidRPr="00E47AE3">
        <w:rPr>
          <w:rFonts w:ascii="Arial" w:hAnsi="Arial" w:cs="Arial"/>
          <w:bCs/>
          <w:sz w:val="20"/>
          <w:szCs w:val="20"/>
          <w:lang w:val="es-MX"/>
        </w:rPr>
        <w:t xml:space="preserve"> con almuerzo</w:t>
      </w:r>
    </w:p>
    <w:p w14:paraId="62072E95" w14:textId="4E5A7D67" w:rsidR="0023639F" w:rsidRPr="0023639F" w:rsidRDefault="00E47AE3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V</w:t>
      </w:r>
      <w:r w:rsidR="0023639F" w:rsidRPr="0023639F">
        <w:rPr>
          <w:rFonts w:ascii="Arial" w:hAnsi="Arial" w:cs="Arial"/>
          <w:bCs/>
          <w:sz w:val="20"/>
          <w:szCs w:val="20"/>
          <w:lang w:val="es-MX"/>
        </w:rPr>
        <w:t>isita de A</w:t>
      </w:r>
      <w:r w:rsidR="0023639F">
        <w:rPr>
          <w:rFonts w:ascii="Arial" w:hAnsi="Arial" w:cs="Arial"/>
          <w:bCs/>
          <w:sz w:val="20"/>
          <w:szCs w:val="20"/>
          <w:lang w:val="es-MX"/>
        </w:rPr>
        <w:t>bu Simbel</w:t>
      </w:r>
      <w:r w:rsidR="0023639F" w:rsidRPr="0023639F">
        <w:rPr>
          <w:rFonts w:ascii="Arial" w:hAnsi="Arial" w:cs="Arial"/>
          <w:bCs/>
          <w:sz w:val="20"/>
          <w:szCs w:val="20"/>
          <w:lang w:val="es-MX"/>
        </w:rPr>
        <w:t xml:space="preserve"> por </w:t>
      </w:r>
      <w:r w:rsidR="0023639F">
        <w:rPr>
          <w:rFonts w:ascii="Arial" w:hAnsi="Arial" w:cs="Arial"/>
          <w:bCs/>
          <w:sz w:val="20"/>
          <w:szCs w:val="20"/>
          <w:lang w:val="es-MX"/>
        </w:rPr>
        <w:t>t</w:t>
      </w:r>
      <w:r w:rsidR="0023639F" w:rsidRPr="0023639F">
        <w:rPr>
          <w:rFonts w:ascii="Arial" w:hAnsi="Arial" w:cs="Arial"/>
          <w:bCs/>
          <w:sz w:val="20"/>
          <w:szCs w:val="20"/>
          <w:lang w:val="es-MX"/>
        </w:rPr>
        <w:t>ierra</w:t>
      </w:r>
    </w:p>
    <w:p w14:paraId="4892F5E0" w14:textId="77777777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Luz </w:t>
      </w:r>
      <w:r>
        <w:rPr>
          <w:rFonts w:ascii="Arial" w:hAnsi="Arial" w:cs="Arial"/>
          <w:bCs/>
          <w:sz w:val="20"/>
          <w:szCs w:val="20"/>
          <w:lang w:val="es-MX"/>
        </w:rPr>
        <w:t>y s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onido en </w:t>
      </w:r>
      <w:r>
        <w:rPr>
          <w:rFonts w:ascii="Arial" w:hAnsi="Arial" w:cs="Arial"/>
          <w:bCs/>
          <w:sz w:val="20"/>
          <w:szCs w:val="20"/>
          <w:lang w:val="es-MX"/>
        </w:rPr>
        <w:t>Abu Simbel</w:t>
      </w:r>
    </w:p>
    <w:p w14:paraId="48EF73DB" w14:textId="1B05686F" w:rsidR="0023639F" w:rsidRPr="0023639F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>Todos los traslados en el Cairo, Luxor,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suán y Abu Simbel </w:t>
      </w:r>
      <w:r w:rsidRPr="0023639F">
        <w:rPr>
          <w:rFonts w:ascii="Arial" w:hAnsi="Arial" w:cs="Arial"/>
          <w:bCs/>
          <w:sz w:val="20"/>
          <w:szCs w:val="20"/>
          <w:lang w:val="es-MX"/>
        </w:rPr>
        <w:t>en ve</w:t>
      </w:r>
      <w:r w:rsidR="00E47AE3">
        <w:rPr>
          <w:rFonts w:ascii="Arial" w:hAnsi="Arial" w:cs="Arial"/>
          <w:bCs/>
          <w:sz w:val="20"/>
          <w:szCs w:val="20"/>
          <w:lang w:val="es-MX"/>
        </w:rPr>
        <w:t>hículos</w:t>
      </w:r>
    </w:p>
    <w:p w14:paraId="253C7E77" w14:textId="77777777" w:rsidR="0023639F" w:rsidRPr="0023639F" w:rsidRDefault="0023639F" w:rsidP="003A0C92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Las visitas del crucero (Los templos de Karnak y Luxor,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Edfu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Kom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Ombo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>, Alta presa,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obelisco Inacabado y </w:t>
      </w:r>
      <w:proofErr w:type="spellStart"/>
      <w:r w:rsidRPr="0023639F">
        <w:rPr>
          <w:rFonts w:ascii="Arial" w:hAnsi="Arial" w:cs="Arial"/>
          <w:bCs/>
          <w:sz w:val="20"/>
          <w:szCs w:val="20"/>
          <w:lang w:val="es-MX"/>
        </w:rPr>
        <w:t>felucas</w:t>
      </w:r>
      <w:proofErr w:type="spellEnd"/>
      <w:r w:rsidRPr="0023639F">
        <w:rPr>
          <w:rFonts w:ascii="Arial" w:hAnsi="Arial" w:cs="Arial"/>
          <w:bCs/>
          <w:sz w:val="20"/>
          <w:szCs w:val="20"/>
          <w:lang w:val="es-MX"/>
        </w:rPr>
        <w:t>).</w:t>
      </w:r>
    </w:p>
    <w:p w14:paraId="1CCC4FE8" w14:textId="23F96B06" w:rsidR="00A005C8" w:rsidRDefault="0023639F" w:rsidP="0023639F">
      <w:pPr>
        <w:pStyle w:val="Sinespaciado"/>
        <w:numPr>
          <w:ilvl w:val="0"/>
          <w:numId w:val="33"/>
        </w:numPr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Guía de </w:t>
      </w:r>
      <w:r>
        <w:rPr>
          <w:rFonts w:ascii="Arial" w:hAnsi="Arial" w:cs="Arial"/>
          <w:bCs/>
          <w:sz w:val="20"/>
          <w:szCs w:val="20"/>
          <w:lang w:val="es-MX"/>
        </w:rPr>
        <w:t>h</w:t>
      </w:r>
      <w:r w:rsidRPr="0023639F">
        <w:rPr>
          <w:rFonts w:ascii="Arial" w:hAnsi="Arial" w:cs="Arial"/>
          <w:bCs/>
          <w:sz w:val="20"/>
          <w:szCs w:val="20"/>
          <w:lang w:val="es-MX"/>
        </w:rPr>
        <w:t xml:space="preserve">abla hispana en </w:t>
      </w:r>
      <w:r>
        <w:rPr>
          <w:rFonts w:ascii="Arial" w:hAnsi="Arial" w:cs="Arial"/>
          <w:bCs/>
          <w:sz w:val="20"/>
          <w:szCs w:val="20"/>
          <w:lang w:val="es-MX"/>
        </w:rPr>
        <w:t>E</w:t>
      </w:r>
      <w:r w:rsidRPr="0023639F">
        <w:rPr>
          <w:rFonts w:ascii="Arial" w:hAnsi="Arial" w:cs="Arial"/>
          <w:bCs/>
          <w:sz w:val="20"/>
          <w:szCs w:val="20"/>
          <w:lang w:val="es-MX"/>
        </w:rPr>
        <w:t>l Cairo y otro guía durante el crucero.</w:t>
      </w:r>
    </w:p>
    <w:p w14:paraId="328B9D72" w14:textId="77777777" w:rsidR="002B6980" w:rsidRPr="004339FB" w:rsidRDefault="002B6980" w:rsidP="00E47AE3">
      <w:pPr>
        <w:pStyle w:val="Sinespaciado"/>
        <w:ind w:left="993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ECB983C" w14:textId="77777777" w:rsidR="00F37E13" w:rsidRPr="004339FB" w:rsidRDefault="0023639F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9F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0976B1E" w14:textId="160C935A" w:rsidR="003841BC" w:rsidRPr="003841BC" w:rsidRDefault="00E47AE3" w:rsidP="0033398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 xml:space="preserve">Vuelo internacional </w:t>
      </w:r>
      <w:r w:rsidR="003841BC" w:rsidRPr="003841BC">
        <w:rPr>
          <w:rFonts w:ascii="Arial" w:hAnsi="Arial" w:cs="Arial"/>
          <w:sz w:val="20"/>
          <w:szCs w:val="20"/>
          <w:lang w:val="es-MX"/>
        </w:rPr>
        <w:t xml:space="preserve">e </w:t>
      </w:r>
      <w:r w:rsidR="003841BC" w:rsidRPr="003841BC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>internos</w:t>
      </w:r>
      <w:r w:rsidR="003841BC" w:rsidRPr="003841BC">
        <w:rPr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  <w:t xml:space="preserve"> no mencionados </w:t>
      </w:r>
    </w:p>
    <w:p w14:paraId="69F8D95E" w14:textId="0B1931C8" w:rsidR="000E4364" w:rsidRPr="003841BC" w:rsidRDefault="000E4364" w:rsidP="0033398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0AB7ED14" w14:textId="77777777" w:rsidR="000E4364" w:rsidRPr="003841BC" w:rsidRDefault="000E4364" w:rsidP="001F3C4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Entrada</w:t>
      </w:r>
      <w:r w:rsidR="007A072B" w:rsidRPr="003841BC">
        <w:rPr>
          <w:rFonts w:ascii="Arial" w:hAnsi="Arial" w:cs="Arial"/>
          <w:sz w:val="20"/>
          <w:szCs w:val="20"/>
          <w:lang w:val="es-MX"/>
        </w:rPr>
        <w:t xml:space="preserve">s a Pirámides </w:t>
      </w:r>
    </w:p>
    <w:p w14:paraId="4D0ECA64" w14:textId="77777777" w:rsidR="000E4364" w:rsidRPr="003841BC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Extras en hoteles</w:t>
      </w:r>
    </w:p>
    <w:p w14:paraId="4B774C06" w14:textId="77777777" w:rsidR="000E4364" w:rsidRPr="003841BC" w:rsidRDefault="000E4364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Cualquier servicio no especificado</w:t>
      </w:r>
    </w:p>
    <w:p w14:paraId="3AAC5906" w14:textId="5D828AB2" w:rsidR="00E3114B" w:rsidRPr="003841BC" w:rsidRDefault="00E3114B" w:rsidP="00F37E13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Propinas</w:t>
      </w:r>
      <w:r w:rsidR="0085565B" w:rsidRPr="003841BC">
        <w:rPr>
          <w:rFonts w:ascii="Arial" w:hAnsi="Arial" w:cs="Arial"/>
          <w:sz w:val="20"/>
          <w:szCs w:val="20"/>
          <w:lang w:val="es-MX"/>
        </w:rPr>
        <w:t xml:space="preserve"> (</w:t>
      </w:r>
      <w:r w:rsidR="00E47AE3" w:rsidRPr="003841BC">
        <w:rPr>
          <w:rFonts w:ascii="Arial" w:hAnsi="Arial" w:cs="Arial"/>
          <w:sz w:val="20"/>
          <w:szCs w:val="20"/>
          <w:lang w:val="es-MX"/>
        </w:rPr>
        <w:t>o</w:t>
      </w:r>
      <w:r w:rsidR="0085565B" w:rsidRPr="003841BC">
        <w:rPr>
          <w:rFonts w:ascii="Arial" w:hAnsi="Arial" w:cs="Arial"/>
          <w:sz w:val="20"/>
          <w:szCs w:val="20"/>
          <w:lang w:val="es-MX"/>
        </w:rPr>
        <w:t xml:space="preserve">bligatorias. USD </w:t>
      </w:r>
      <w:r w:rsidR="00E47AE3" w:rsidRPr="003841BC">
        <w:rPr>
          <w:rFonts w:ascii="Arial" w:hAnsi="Arial" w:cs="Arial"/>
          <w:sz w:val="20"/>
          <w:szCs w:val="20"/>
          <w:lang w:val="es-MX"/>
        </w:rPr>
        <w:t>45 a 50 USD por persona</w:t>
      </w:r>
      <w:r w:rsidR="0085565B" w:rsidRPr="003841BC">
        <w:rPr>
          <w:rFonts w:ascii="Arial" w:hAnsi="Arial" w:cs="Arial"/>
          <w:sz w:val="20"/>
          <w:szCs w:val="20"/>
          <w:lang w:val="es-MX"/>
        </w:rPr>
        <w:t xml:space="preserve"> aproximadamente. A pagar directamente al guía a su llegada a Egipto).</w:t>
      </w:r>
    </w:p>
    <w:p w14:paraId="00E002AA" w14:textId="79719170" w:rsidR="00A005C8" w:rsidRPr="003841BC" w:rsidRDefault="00FB1B23" w:rsidP="00786F6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841BC">
        <w:rPr>
          <w:rFonts w:ascii="Arial" w:hAnsi="Arial" w:cs="Arial"/>
          <w:sz w:val="20"/>
          <w:szCs w:val="20"/>
          <w:lang w:val="es-MX"/>
        </w:rPr>
        <w:t>Bebidas en crucero</w:t>
      </w:r>
    </w:p>
    <w:p w14:paraId="14E57465" w14:textId="41AF0029" w:rsidR="00E47AE3" w:rsidRDefault="00E47AE3" w:rsidP="00E47AE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6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316"/>
        <w:gridCol w:w="2967"/>
        <w:gridCol w:w="1255"/>
      </w:tblGrid>
      <w:tr w:rsidR="00E47AE3" w:rsidRPr="00E47AE3" w14:paraId="479294F7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81D22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E47AE3" w:rsidRPr="00E47AE3" w14:paraId="2EC8BC8E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9AC0F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A9D9B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D1B3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94FD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E47AE3" w:rsidRPr="00E47AE3" w14:paraId="31000798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65812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D90A1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EL CAIRO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249C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BARCELO PYRAMIDS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62B1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E47AE3" w:rsidRPr="00E47AE3" w14:paraId="686557B4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1DD2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4E5B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CA06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RAMSES HILTON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34972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47AE3" w:rsidRPr="00E47AE3" w14:paraId="49A4BDD4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8490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3892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AEB9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CONRAD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DD72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E47AE3" w:rsidRPr="00E47AE3" w14:paraId="21C63529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37BF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E6A0A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6B85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SOFITEL EL GEZIRA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A5F4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E47AE3" w:rsidRPr="00E47AE3" w14:paraId="5A42B865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21DD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09B6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CRUCERO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76CE7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SARAH/GRAND PRINCESS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9BEA0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E47AE3" w:rsidRPr="00E47AE3" w14:paraId="2F3E0C97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E457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CBBC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D1A9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DOLPHIN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1BD0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E47AE3" w:rsidRPr="00E47AE3" w14:paraId="228EE5EA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BC5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669DD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7EF46" w14:textId="6445CCE2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BLUE SHADOW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2F57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E47AE3" w:rsidRPr="00E47AE3" w14:paraId="1A2E0C2B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112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91800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A78E2" w14:textId="64D1E3D3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PREMIUM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C81D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E47AE3" w:rsidRPr="00E47AE3" w14:paraId="69E83A72" w14:textId="77777777" w:rsidTr="00E47AE3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5992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1243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ASÚAN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8257C" w14:textId="631E11CF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TULIP ASUÁN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2BA0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TS/P/PS/S</w:t>
            </w:r>
          </w:p>
        </w:tc>
      </w:tr>
    </w:tbl>
    <w:p w14:paraId="71A60AF2" w14:textId="09FECEE4" w:rsidR="00E47AE3" w:rsidRDefault="00E47AE3" w:rsidP="00E47AE3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2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6"/>
        <w:gridCol w:w="661"/>
        <w:gridCol w:w="659"/>
        <w:gridCol w:w="879"/>
        <w:gridCol w:w="6"/>
      </w:tblGrid>
      <w:tr w:rsidR="00E47AE3" w:rsidRPr="00E47AE3" w14:paraId="79E09537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12E0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E47AE3" w:rsidRPr="00E47AE3" w14:paraId="436C5EC9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95FC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E47AE3" w:rsidRPr="00E47AE3" w14:paraId="444AC7FA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D2AC6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EBB07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9F83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4862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47AE3" w:rsidRPr="00E47AE3" w14:paraId="628105B0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6A4CE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ABR/ 24 ABR AL 30 ABR/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D244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6003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386A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2260</w:t>
            </w:r>
          </w:p>
        </w:tc>
      </w:tr>
      <w:tr w:rsidR="00E47AE3" w:rsidRPr="00E47AE3" w14:paraId="28E72033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40F0D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21E9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C81E4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FC50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2125</w:t>
            </w:r>
          </w:p>
        </w:tc>
      </w:tr>
      <w:tr w:rsidR="00E47AE3" w:rsidRPr="00E47AE3" w14:paraId="6F493523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B0467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2025 AL 23 ABR 2025/21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4CAA2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E7787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C453F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2660</w:t>
            </w:r>
          </w:p>
        </w:tc>
      </w:tr>
      <w:tr w:rsidR="00E47AE3" w:rsidRPr="00E47AE3" w14:paraId="33A22F97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862D8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4DE4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0DDAF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52E6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47AE3" w:rsidRPr="00E47AE3" w14:paraId="2D74FFEF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87C3C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ABR/ 24 ABR AL 30 ABR/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2F57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FD72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EF0B4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2565</w:t>
            </w:r>
          </w:p>
        </w:tc>
      </w:tr>
      <w:tr w:rsidR="00E47AE3" w:rsidRPr="00E47AE3" w14:paraId="0ADC30A3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B45C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1720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F9AE9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68A80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2365</w:t>
            </w:r>
          </w:p>
        </w:tc>
      </w:tr>
      <w:tr w:rsidR="00E47AE3" w:rsidRPr="00E47AE3" w14:paraId="3017B725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29DE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2025 AL 23 ABR 2025/21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F913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2A19B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E7AB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3130</w:t>
            </w:r>
          </w:p>
        </w:tc>
      </w:tr>
      <w:tr w:rsidR="00E47AE3" w:rsidRPr="00E47AE3" w14:paraId="6CFFA6C5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9E467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lastRenderedPageBreak/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C14B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38D6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4182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47AE3" w:rsidRPr="00E47AE3" w14:paraId="539044A9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DD7A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ABR/ 24 ABR AL 30 ABR/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7779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3A5B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9FB0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2890</w:t>
            </w:r>
          </w:p>
        </w:tc>
      </w:tr>
      <w:tr w:rsidR="00E47AE3" w:rsidRPr="00E47AE3" w14:paraId="68218290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6F0A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BB1D3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1E67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30B9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2700</w:t>
            </w:r>
          </w:p>
        </w:tc>
      </w:tr>
      <w:tr w:rsidR="00E47AE3" w:rsidRPr="00E47AE3" w14:paraId="41DD3936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ACA2B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 ABR 2025 AL 23 ABR 2025/21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AB721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028D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C386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3630</w:t>
            </w:r>
          </w:p>
        </w:tc>
      </w:tr>
      <w:tr w:rsidR="00E47AE3" w:rsidRPr="00E47AE3" w14:paraId="4AA094BD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8AC73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C9DD5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FB6F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BF41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E47AE3" w:rsidRPr="00E47AE3" w14:paraId="6903F9D6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6E3D7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ENE 2025 AL 10 ABR/ 24 ABR AL 30 ABR/ 01 OCT AL 20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F6608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9F9DA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2FBD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3380</w:t>
            </w:r>
          </w:p>
        </w:tc>
      </w:tr>
      <w:tr w:rsidR="00E47AE3" w:rsidRPr="00E47AE3" w14:paraId="6963C6D4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47051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01 MAYO 2025 AL 30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5AAA4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03FE6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05117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2965</w:t>
            </w:r>
          </w:p>
        </w:tc>
      </w:tr>
      <w:tr w:rsidR="00E47AE3" w:rsidRPr="00E47AE3" w14:paraId="355EB144" w14:textId="77777777" w:rsidTr="00E47AE3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FAD4D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 - 05 ENE 2025 / 11 ABR - 23 ABR 2025 / 21 DIC 2025 - 05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8273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5EE7B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ABBAC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4385</w:t>
            </w:r>
          </w:p>
        </w:tc>
      </w:tr>
      <w:tr w:rsidR="00E47AE3" w:rsidRPr="00E47AE3" w14:paraId="3D69BC83" w14:textId="77777777" w:rsidTr="00E47AE3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35A3E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E47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E47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E47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E47A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E47AE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05 ENERO 2026 </w:t>
            </w:r>
          </w:p>
        </w:tc>
      </w:tr>
      <w:tr w:rsidR="00E47AE3" w:rsidRPr="00E47AE3" w14:paraId="5185FD76" w14:textId="77777777" w:rsidTr="00E47AE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CC14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AED09D" w14:textId="77777777" w:rsidR="00E47AE3" w:rsidRPr="00E47AE3" w:rsidRDefault="00E47AE3" w:rsidP="00E47A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E47AE3" w:rsidRPr="00E47AE3" w14:paraId="44AE920A" w14:textId="77777777" w:rsidTr="00E47AE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7D53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298A62" w14:textId="77777777" w:rsidR="00E47AE3" w:rsidRPr="00E47AE3" w:rsidRDefault="00E47AE3" w:rsidP="00E47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E47AE3" w:rsidRPr="00E47AE3" w14:paraId="5F9BA838" w14:textId="77777777" w:rsidTr="00E47AE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56B90" w14:textId="77777777" w:rsidR="00E47AE3" w:rsidRPr="00E47AE3" w:rsidRDefault="00E47AE3" w:rsidP="00E47AE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E9C5CA9" w14:textId="77777777" w:rsidR="00E47AE3" w:rsidRPr="00E47AE3" w:rsidRDefault="00E47AE3" w:rsidP="00E47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42AB3E11" w14:textId="5C3ED5ED" w:rsidR="00954AB2" w:rsidRDefault="00954AB2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ES"/>
        </w:rPr>
      </w:pPr>
    </w:p>
    <w:p w14:paraId="71A1D590" w14:textId="688AE7CD" w:rsidR="00E47AE3" w:rsidRDefault="00E47AE3" w:rsidP="00954AB2">
      <w:pPr>
        <w:pStyle w:val="Sinespaciado"/>
        <w:ind w:left="720"/>
        <w:jc w:val="center"/>
        <w:rPr>
          <w:rFonts w:ascii="Arial" w:hAnsi="Arial" w:cs="Arial"/>
          <w:sz w:val="20"/>
          <w:szCs w:val="20"/>
          <w:lang w:val="es-ES"/>
        </w:rPr>
      </w:pPr>
    </w:p>
    <w:p w14:paraId="33EB924B" w14:textId="7C944527" w:rsidR="00E47AE3" w:rsidRPr="00E47AE3" w:rsidRDefault="00E47AE3" w:rsidP="00E47AE3">
      <w:pPr>
        <w:pStyle w:val="Sinespaciado"/>
        <w:ind w:left="720"/>
        <w:rPr>
          <w:rFonts w:ascii="Arial" w:hAnsi="Arial" w:cs="Arial"/>
          <w:sz w:val="20"/>
          <w:szCs w:val="20"/>
          <w:lang w:val="es-ES"/>
        </w:rPr>
      </w:pPr>
    </w:p>
    <w:sectPr w:rsidR="00E47AE3" w:rsidRPr="00E47AE3" w:rsidSect="00FC1C2D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5A82" w14:textId="77777777" w:rsidR="00132675" w:rsidRDefault="00132675" w:rsidP="00450C15">
      <w:pPr>
        <w:spacing w:after="0" w:line="240" w:lineRule="auto"/>
      </w:pPr>
      <w:r>
        <w:separator/>
      </w:r>
    </w:p>
  </w:endnote>
  <w:endnote w:type="continuationSeparator" w:id="0">
    <w:p w14:paraId="5CC7695D" w14:textId="77777777" w:rsidR="00132675" w:rsidRDefault="0013267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D7CD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939E25B" wp14:editId="7CAD8E34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6F5477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6DD4" w14:textId="77777777" w:rsidR="00132675" w:rsidRDefault="00132675" w:rsidP="00450C15">
      <w:pPr>
        <w:spacing w:after="0" w:line="240" w:lineRule="auto"/>
      </w:pPr>
      <w:r>
        <w:separator/>
      </w:r>
    </w:p>
  </w:footnote>
  <w:footnote w:type="continuationSeparator" w:id="0">
    <w:p w14:paraId="13BFFA50" w14:textId="77777777" w:rsidR="00132675" w:rsidRDefault="0013267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B51D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5005C6" wp14:editId="34FA592B">
              <wp:simplePos x="0" y="0"/>
              <wp:positionH relativeFrom="column">
                <wp:posOffset>-400380</wp:posOffset>
              </wp:positionH>
              <wp:positionV relativeFrom="paragraph">
                <wp:posOffset>-206445</wp:posOffset>
              </wp:positionV>
              <wp:extent cx="4984272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5563B" w14:textId="77777777" w:rsidR="007A072B" w:rsidRPr="007A072B" w:rsidRDefault="00591F5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EGIPTO </w:t>
                          </w:r>
                          <w:r w:rsidR="00A450E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MÁGICO</w:t>
                          </w:r>
                        </w:p>
                        <w:p w14:paraId="7E39DA4A" w14:textId="556C1117" w:rsidR="0096733D" w:rsidRDefault="00A450E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6353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2629-C202</w:t>
                          </w:r>
                          <w:r w:rsidR="00D7646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A3410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  <w:p w14:paraId="2DD88BC7" w14:textId="77777777" w:rsidR="00A34107" w:rsidRPr="00363531" w:rsidRDefault="00A3410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6"/>
                              <w:szCs w:val="2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005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5pt;margin-top:-16.25pt;width:392.4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" filled="f" stroked="f">
              <v:textbox>
                <w:txbxContent>
                  <w:p w14:paraId="2935563B" w14:textId="77777777" w:rsidR="007A072B" w:rsidRPr="007A072B" w:rsidRDefault="00591F5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EGIPTO </w:t>
                    </w:r>
                    <w:r w:rsidR="00A450E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MÁGICO</w:t>
                    </w:r>
                  </w:p>
                  <w:p w14:paraId="7E39DA4A" w14:textId="556C1117" w:rsidR="0096733D" w:rsidRDefault="00A450E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6353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2629-C202</w:t>
                    </w:r>
                    <w:r w:rsidR="00D7646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A3410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  <w:p w14:paraId="2DD88BC7" w14:textId="77777777" w:rsidR="00A34107" w:rsidRPr="00363531" w:rsidRDefault="00A3410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6"/>
                        <w:szCs w:val="2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033B911B" wp14:editId="1F3A5B0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CC3DBF1" wp14:editId="20D96B5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F7CAB0" wp14:editId="702792D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C1E36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B6BC5"/>
    <w:multiLevelType w:val="hybridMultilevel"/>
    <w:tmpl w:val="851CF3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7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674979">
    <w:abstractNumId w:val="8"/>
  </w:num>
  <w:num w:numId="3" w16cid:durableId="2074497789">
    <w:abstractNumId w:val="22"/>
  </w:num>
  <w:num w:numId="4" w16cid:durableId="1793556330">
    <w:abstractNumId w:val="29"/>
  </w:num>
  <w:num w:numId="5" w16cid:durableId="1057779854">
    <w:abstractNumId w:val="16"/>
  </w:num>
  <w:num w:numId="6" w16cid:durableId="1581670018">
    <w:abstractNumId w:val="14"/>
  </w:num>
  <w:num w:numId="7" w16cid:durableId="1290624327">
    <w:abstractNumId w:val="13"/>
  </w:num>
  <w:num w:numId="8" w16cid:durableId="229967624">
    <w:abstractNumId w:val="21"/>
  </w:num>
  <w:num w:numId="9" w16cid:durableId="1921598020">
    <w:abstractNumId w:val="11"/>
  </w:num>
  <w:num w:numId="10" w16cid:durableId="2024160009">
    <w:abstractNumId w:val="4"/>
  </w:num>
  <w:num w:numId="11" w16cid:durableId="738132211">
    <w:abstractNumId w:val="0"/>
  </w:num>
  <w:num w:numId="12" w16cid:durableId="987628692">
    <w:abstractNumId w:val="2"/>
  </w:num>
  <w:num w:numId="13" w16cid:durableId="1661621218">
    <w:abstractNumId w:val="28"/>
  </w:num>
  <w:num w:numId="14" w16cid:durableId="993535180">
    <w:abstractNumId w:val="31"/>
  </w:num>
  <w:num w:numId="15" w16cid:durableId="1001665411">
    <w:abstractNumId w:val="25"/>
  </w:num>
  <w:num w:numId="16" w16cid:durableId="786317289">
    <w:abstractNumId w:val="27"/>
  </w:num>
  <w:num w:numId="17" w16cid:durableId="1073817811">
    <w:abstractNumId w:val="3"/>
  </w:num>
  <w:num w:numId="18" w16cid:durableId="2069838784">
    <w:abstractNumId w:val="18"/>
  </w:num>
  <w:num w:numId="19" w16cid:durableId="2027058646">
    <w:abstractNumId w:val="17"/>
  </w:num>
  <w:num w:numId="20" w16cid:durableId="939869260">
    <w:abstractNumId w:val="15"/>
  </w:num>
  <w:num w:numId="21" w16cid:durableId="1026756595">
    <w:abstractNumId w:val="9"/>
  </w:num>
  <w:num w:numId="22" w16cid:durableId="151064898">
    <w:abstractNumId w:val="30"/>
  </w:num>
  <w:num w:numId="23" w16cid:durableId="885995896">
    <w:abstractNumId w:val="20"/>
  </w:num>
  <w:num w:numId="24" w16cid:durableId="45302583">
    <w:abstractNumId w:val="5"/>
  </w:num>
  <w:num w:numId="25" w16cid:durableId="20056525">
    <w:abstractNumId w:val="19"/>
  </w:num>
  <w:num w:numId="26" w16cid:durableId="1967656705">
    <w:abstractNumId w:val="10"/>
  </w:num>
  <w:num w:numId="27" w16cid:durableId="1593926774">
    <w:abstractNumId w:val="12"/>
  </w:num>
  <w:num w:numId="28" w16cid:durableId="1114666984">
    <w:abstractNumId w:val="23"/>
  </w:num>
  <w:num w:numId="29" w16cid:durableId="1757165172">
    <w:abstractNumId w:val="1"/>
  </w:num>
  <w:num w:numId="30" w16cid:durableId="1609040596">
    <w:abstractNumId w:val="6"/>
  </w:num>
  <w:num w:numId="31" w16cid:durableId="1399017201">
    <w:abstractNumId w:val="26"/>
  </w:num>
  <w:num w:numId="32" w16cid:durableId="16256949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7690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48DF"/>
    <w:rsid w:val="000110B5"/>
    <w:rsid w:val="00015B08"/>
    <w:rsid w:val="000206F0"/>
    <w:rsid w:val="000240B2"/>
    <w:rsid w:val="00032009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818B4"/>
    <w:rsid w:val="00083923"/>
    <w:rsid w:val="000901BB"/>
    <w:rsid w:val="00093D58"/>
    <w:rsid w:val="000952CF"/>
    <w:rsid w:val="000A1DBB"/>
    <w:rsid w:val="000A7432"/>
    <w:rsid w:val="000B7457"/>
    <w:rsid w:val="000C11CB"/>
    <w:rsid w:val="000D410E"/>
    <w:rsid w:val="000E4364"/>
    <w:rsid w:val="000F116C"/>
    <w:rsid w:val="000F6819"/>
    <w:rsid w:val="001056F5"/>
    <w:rsid w:val="00110621"/>
    <w:rsid w:val="00115DF1"/>
    <w:rsid w:val="00124C0C"/>
    <w:rsid w:val="00132675"/>
    <w:rsid w:val="00154DAF"/>
    <w:rsid w:val="00156E41"/>
    <w:rsid w:val="00156E7E"/>
    <w:rsid w:val="00162F96"/>
    <w:rsid w:val="00171F0A"/>
    <w:rsid w:val="00180165"/>
    <w:rsid w:val="00184E17"/>
    <w:rsid w:val="00186309"/>
    <w:rsid w:val="001910FB"/>
    <w:rsid w:val="00195407"/>
    <w:rsid w:val="001976B7"/>
    <w:rsid w:val="001A07CC"/>
    <w:rsid w:val="001C4C77"/>
    <w:rsid w:val="001D10FB"/>
    <w:rsid w:val="001D3286"/>
    <w:rsid w:val="001D3D64"/>
    <w:rsid w:val="001D3EA5"/>
    <w:rsid w:val="001D4670"/>
    <w:rsid w:val="001D59AE"/>
    <w:rsid w:val="001D648D"/>
    <w:rsid w:val="001E0BFB"/>
    <w:rsid w:val="001E1CCB"/>
    <w:rsid w:val="001E49A4"/>
    <w:rsid w:val="001E64F6"/>
    <w:rsid w:val="0020445D"/>
    <w:rsid w:val="00204E46"/>
    <w:rsid w:val="00211734"/>
    <w:rsid w:val="0023639F"/>
    <w:rsid w:val="00236ADF"/>
    <w:rsid w:val="00251C09"/>
    <w:rsid w:val="002521C6"/>
    <w:rsid w:val="00264C19"/>
    <w:rsid w:val="002715ED"/>
    <w:rsid w:val="00271CC5"/>
    <w:rsid w:val="00287AC1"/>
    <w:rsid w:val="00292537"/>
    <w:rsid w:val="002940AD"/>
    <w:rsid w:val="00294875"/>
    <w:rsid w:val="002959E3"/>
    <w:rsid w:val="002A6F1A"/>
    <w:rsid w:val="002B6980"/>
    <w:rsid w:val="002B76AC"/>
    <w:rsid w:val="002C24CF"/>
    <w:rsid w:val="002D0853"/>
    <w:rsid w:val="002E1CEA"/>
    <w:rsid w:val="002F0A6A"/>
    <w:rsid w:val="002F1CD0"/>
    <w:rsid w:val="002F20E4"/>
    <w:rsid w:val="002F25DA"/>
    <w:rsid w:val="00316205"/>
    <w:rsid w:val="003273A5"/>
    <w:rsid w:val="003370E9"/>
    <w:rsid w:val="0034061D"/>
    <w:rsid w:val="003422F4"/>
    <w:rsid w:val="003437B6"/>
    <w:rsid w:val="003521E0"/>
    <w:rsid w:val="00360D99"/>
    <w:rsid w:val="00363531"/>
    <w:rsid w:val="00363ABC"/>
    <w:rsid w:val="00366AF1"/>
    <w:rsid w:val="0037079D"/>
    <w:rsid w:val="00372F4D"/>
    <w:rsid w:val="00374049"/>
    <w:rsid w:val="00377B55"/>
    <w:rsid w:val="003805A5"/>
    <w:rsid w:val="003825DE"/>
    <w:rsid w:val="003841BC"/>
    <w:rsid w:val="00384A26"/>
    <w:rsid w:val="00385A9A"/>
    <w:rsid w:val="00387399"/>
    <w:rsid w:val="0039297C"/>
    <w:rsid w:val="003A4A03"/>
    <w:rsid w:val="003B1269"/>
    <w:rsid w:val="003B37AE"/>
    <w:rsid w:val="003D0B3A"/>
    <w:rsid w:val="003D36D2"/>
    <w:rsid w:val="003D5EF6"/>
    <w:rsid w:val="003E0BAA"/>
    <w:rsid w:val="003E68F1"/>
    <w:rsid w:val="003E6E1E"/>
    <w:rsid w:val="003F171F"/>
    <w:rsid w:val="00405ABB"/>
    <w:rsid w:val="00407A99"/>
    <w:rsid w:val="00410BE9"/>
    <w:rsid w:val="00412BFD"/>
    <w:rsid w:val="00413977"/>
    <w:rsid w:val="00414685"/>
    <w:rsid w:val="0041595F"/>
    <w:rsid w:val="004176CA"/>
    <w:rsid w:val="004201DD"/>
    <w:rsid w:val="00422575"/>
    <w:rsid w:val="00425D6A"/>
    <w:rsid w:val="00430F06"/>
    <w:rsid w:val="00432BA1"/>
    <w:rsid w:val="004339FB"/>
    <w:rsid w:val="00445117"/>
    <w:rsid w:val="00450700"/>
    <w:rsid w:val="00450C15"/>
    <w:rsid w:val="00451014"/>
    <w:rsid w:val="00454042"/>
    <w:rsid w:val="0045654A"/>
    <w:rsid w:val="00457B42"/>
    <w:rsid w:val="004700C9"/>
    <w:rsid w:val="0047057D"/>
    <w:rsid w:val="004875C4"/>
    <w:rsid w:val="004A32C8"/>
    <w:rsid w:val="004A68D9"/>
    <w:rsid w:val="004B372F"/>
    <w:rsid w:val="004C01F5"/>
    <w:rsid w:val="004C0C40"/>
    <w:rsid w:val="004C3BE9"/>
    <w:rsid w:val="004D1C3A"/>
    <w:rsid w:val="004D2C2F"/>
    <w:rsid w:val="004E02B1"/>
    <w:rsid w:val="004F5111"/>
    <w:rsid w:val="005130A5"/>
    <w:rsid w:val="00513C9F"/>
    <w:rsid w:val="00514C78"/>
    <w:rsid w:val="0051568D"/>
    <w:rsid w:val="00516071"/>
    <w:rsid w:val="005226AF"/>
    <w:rsid w:val="0052597F"/>
    <w:rsid w:val="00535AEB"/>
    <w:rsid w:val="00537D5D"/>
    <w:rsid w:val="0054028D"/>
    <w:rsid w:val="00551249"/>
    <w:rsid w:val="0055309A"/>
    <w:rsid w:val="00554FE9"/>
    <w:rsid w:val="00556CF0"/>
    <w:rsid w:val="00564D1B"/>
    <w:rsid w:val="00571C71"/>
    <w:rsid w:val="00581EA8"/>
    <w:rsid w:val="00591F58"/>
    <w:rsid w:val="0059527D"/>
    <w:rsid w:val="005A1656"/>
    <w:rsid w:val="005A29D9"/>
    <w:rsid w:val="005B0ED1"/>
    <w:rsid w:val="005B0F31"/>
    <w:rsid w:val="005B2BD5"/>
    <w:rsid w:val="005B37C1"/>
    <w:rsid w:val="005B6A45"/>
    <w:rsid w:val="005C257B"/>
    <w:rsid w:val="005D7770"/>
    <w:rsid w:val="005E3402"/>
    <w:rsid w:val="005E6473"/>
    <w:rsid w:val="005E73F5"/>
    <w:rsid w:val="00603A97"/>
    <w:rsid w:val="006053CD"/>
    <w:rsid w:val="0060712C"/>
    <w:rsid w:val="00611E5B"/>
    <w:rsid w:val="00615736"/>
    <w:rsid w:val="0061618C"/>
    <w:rsid w:val="00616751"/>
    <w:rsid w:val="0062294D"/>
    <w:rsid w:val="00630B01"/>
    <w:rsid w:val="006330FE"/>
    <w:rsid w:val="00646AAF"/>
    <w:rsid w:val="006758D8"/>
    <w:rsid w:val="0068334A"/>
    <w:rsid w:val="00685B60"/>
    <w:rsid w:val="00685D85"/>
    <w:rsid w:val="006971B8"/>
    <w:rsid w:val="006A45B5"/>
    <w:rsid w:val="006A4CF9"/>
    <w:rsid w:val="006B1779"/>
    <w:rsid w:val="006B19F7"/>
    <w:rsid w:val="006C1BF7"/>
    <w:rsid w:val="006C568C"/>
    <w:rsid w:val="006D2273"/>
    <w:rsid w:val="006D3C96"/>
    <w:rsid w:val="006D4895"/>
    <w:rsid w:val="006D64BE"/>
    <w:rsid w:val="006D798D"/>
    <w:rsid w:val="006E0F61"/>
    <w:rsid w:val="006E6808"/>
    <w:rsid w:val="00704FC6"/>
    <w:rsid w:val="007153DC"/>
    <w:rsid w:val="00715495"/>
    <w:rsid w:val="00717654"/>
    <w:rsid w:val="00727503"/>
    <w:rsid w:val="00730DCB"/>
    <w:rsid w:val="00731C83"/>
    <w:rsid w:val="0073415E"/>
    <w:rsid w:val="00735B5D"/>
    <w:rsid w:val="007360CB"/>
    <w:rsid w:val="00751EF3"/>
    <w:rsid w:val="00765948"/>
    <w:rsid w:val="0077372A"/>
    <w:rsid w:val="0077558F"/>
    <w:rsid w:val="00787735"/>
    <w:rsid w:val="00792A3C"/>
    <w:rsid w:val="00792F78"/>
    <w:rsid w:val="00793541"/>
    <w:rsid w:val="007A072B"/>
    <w:rsid w:val="007A2C8B"/>
    <w:rsid w:val="007B4221"/>
    <w:rsid w:val="007B5502"/>
    <w:rsid w:val="007B5F95"/>
    <w:rsid w:val="007C2D01"/>
    <w:rsid w:val="007D3DF5"/>
    <w:rsid w:val="007E7C9A"/>
    <w:rsid w:val="007F5F21"/>
    <w:rsid w:val="0080131D"/>
    <w:rsid w:val="00803699"/>
    <w:rsid w:val="00821C84"/>
    <w:rsid w:val="008318D8"/>
    <w:rsid w:val="0084048A"/>
    <w:rsid w:val="008453F0"/>
    <w:rsid w:val="00852662"/>
    <w:rsid w:val="0085565B"/>
    <w:rsid w:val="00866BD2"/>
    <w:rsid w:val="00870C37"/>
    <w:rsid w:val="008752AA"/>
    <w:rsid w:val="00881803"/>
    <w:rsid w:val="00886FF8"/>
    <w:rsid w:val="00887CE9"/>
    <w:rsid w:val="00891A2A"/>
    <w:rsid w:val="0089383D"/>
    <w:rsid w:val="00894F82"/>
    <w:rsid w:val="008A0529"/>
    <w:rsid w:val="008A4427"/>
    <w:rsid w:val="008A71BF"/>
    <w:rsid w:val="008B0BC5"/>
    <w:rsid w:val="008B406F"/>
    <w:rsid w:val="008B7201"/>
    <w:rsid w:val="008C0A06"/>
    <w:rsid w:val="008C1A5C"/>
    <w:rsid w:val="008D1ADF"/>
    <w:rsid w:val="008D7D19"/>
    <w:rsid w:val="008E7A07"/>
    <w:rsid w:val="008E7B42"/>
    <w:rsid w:val="008F0CE2"/>
    <w:rsid w:val="008F18BB"/>
    <w:rsid w:val="008F79BB"/>
    <w:rsid w:val="00900AF4"/>
    <w:rsid w:val="00902CE2"/>
    <w:rsid w:val="00904C62"/>
    <w:rsid w:val="0091022A"/>
    <w:rsid w:val="00910A0B"/>
    <w:rsid w:val="00917556"/>
    <w:rsid w:val="00920271"/>
    <w:rsid w:val="00926398"/>
    <w:rsid w:val="00943CA6"/>
    <w:rsid w:val="00944C8D"/>
    <w:rsid w:val="00947B21"/>
    <w:rsid w:val="00954AB2"/>
    <w:rsid w:val="00964006"/>
    <w:rsid w:val="0096733D"/>
    <w:rsid w:val="00974C31"/>
    <w:rsid w:val="0098672C"/>
    <w:rsid w:val="009916F8"/>
    <w:rsid w:val="00992860"/>
    <w:rsid w:val="009A0EE3"/>
    <w:rsid w:val="009A4A2A"/>
    <w:rsid w:val="009A77E2"/>
    <w:rsid w:val="009B5D60"/>
    <w:rsid w:val="009C0D85"/>
    <w:rsid w:val="009C2AD4"/>
    <w:rsid w:val="009C2B3A"/>
    <w:rsid w:val="009C3370"/>
    <w:rsid w:val="009C4078"/>
    <w:rsid w:val="009D1564"/>
    <w:rsid w:val="009E351B"/>
    <w:rsid w:val="009F1249"/>
    <w:rsid w:val="00A005C8"/>
    <w:rsid w:val="00A01F47"/>
    <w:rsid w:val="00A020B8"/>
    <w:rsid w:val="00A06D94"/>
    <w:rsid w:val="00A25290"/>
    <w:rsid w:val="00A25CD2"/>
    <w:rsid w:val="00A261C5"/>
    <w:rsid w:val="00A3148E"/>
    <w:rsid w:val="00A316F2"/>
    <w:rsid w:val="00A34107"/>
    <w:rsid w:val="00A41C88"/>
    <w:rsid w:val="00A4233B"/>
    <w:rsid w:val="00A42EC7"/>
    <w:rsid w:val="00A450EB"/>
    <w:rsid w:val="00A553D0"/>
    <w:rsid w:val="00A5592F"/>
    <w:rsid w:val="00A56784"/>
    <w:rsid w:val="00A61A42"/>
    <w:rsid w:val="00A8172E"/>
    <w:rsid w:val="00A92A5A"/>
    <w:rsid w:val="00A959EB"/>
    <w:rsid w:val="00AA31BB"/>
    <w:rsid w:val="00AB2186"/>
    <w:rsid w:val="00AC0D66"/>
    <w:rsid w:val="00AC3E3E"/>
    <w:rsid w:val="00AC720A"/>
    <w:rsid w:val="00AD1639"/>
    <w:rsid w:val="00AD319F"/>
    <w:rsid w:val="00AE2A71"/>
    <w:rsid w:val="00AE3E65"/>
    <w:rsid w:val="00AE461E"/>
    <w:rsid w:val="00AF574A"/>
    <w:rsid w:val="00AF7D2A"/>
    <w:rsid w:val="00B0056D"/>
    <w:rsid w:val="00B009F0"/>
    <w:rsid w:val="00B075B9"/>
    <w:rsid w:val="00B07CCB"/>
    <w:rsid w:val="00B139AA"/>
    <w:rsid w:val="00B27345"/>
    <w:rsid w:val="00B36A64"/>
    <w:rsid w:val="00B37339"/>
    <w:rsid w:val="00B4786E"/>
    <w:rsid w:val="00B521F9"/>
    <w:rsid w:val="00B718DC"/>
    <w:rsid w:val="00B72508"/>
    <w:rsid w:val="00B739FD"/>
    <w:rsid w:val="00B770D6"/>
    <w:rsid w:val="00BA55F6"/>
    <w:rsid w:val="00BA788D"/>
    <w:rsid w:val="00BF0271"/>
    <w:rsid w:val="00BF6944"/>
    <w:rsid w:val="00C126A9"/>
    <w:rsid w:val="00C20870"/>
    <w:rsid w:val="00C2273B"/>
    <w:rsid w:val="00C32B63"/>
    <w:rsid w:val="00C36F5D"/>
    <w:rsid w:val="00C40937"/>
    <w:rsid w:val="00C454BB"/>
    <w:rsid w:val="00C454D9"/>
    <w:rsid w:val="00C50ABF"/>
    <w:rsid w:val="00C5463E"/>
    <w:rsid w:val="00C55C28"/>
    <w:rsid w:val="00C57B79"/>
    <w:rsid w:val="00C60443"/>
    <w:rsid w:val="00C632D6"/>
    <w:rsid w:val="00C655CB"/>
    <w:rsid w:val="00C70110"/>
    <w:rsid w:val="00C873E4"/>
    <w:rsid w:val="00C90F76"/>
    <w:rsid w:val="00C918C8"/>
    <w:rsid w:val="00C92BFE"/>
    <w:rsid w:val="00C94579"/>
    <w:rsid w:val="00C956AF"/>
    <w:rsid w:val="00CA69CD"/>
    <w:rsid w:val="00CB15A5"/>
    <w:rsid w:val="00CC099B"/>
    <w:rsid w:val="00CC18B7"/>
    <w:rsid w:val="00CD50A2"/>
    <w:rsid w:val="00CD64A8"/>
    <w:rsid w:val="00CE12A7"/>
    <w:rsid w:val="00CE1F42"/>
    <w:rsid w:val="00CE331E"/>
    <w:rsid w:val="00CE45AE"/>
    <w:rsid w:val="00CE7934"/>
    <w:rsid w:val="00D002F0"/>
    <w:rsid w:val="00D03099"/>
    <w:rsid w:val="00D21535"/>
    <w:rsid w:val="00D27B86"/>
    <w:rsid w:val="00D463BD"/>
    <w:rsid w:val="00D53703"/>
    <w:rsid w:val="00D64161"/>
    <w:rsid w:val="00D7069A"/>
    <w:rsid w:val="00D732E0"/>
    <w:rsid w:val="00D736CF"/>
    <w:rsid w:val="00D739E4"/>
    <w:rsid w:val="00D75A10"/>
    <w:rsid w:val="00D7646B"/>
    <w:rsid w:val="00D77429"/>
    <w:rsid w:val="00D90F89"/>
    <w:rsid w:val="00D949FC"/>
    <w:rsid w:val="00DA21A2"/>
    <w:rsid w:val="00DA6C93"/>
    <w:rsid w:val="00DD6A94"/>
    <w:rsid w:val="00DF15D6"/>
    <w:rsid w:val="00DF2A55"/>
    <w:rsid w:val="00E06175"/>
    <w:rsid w:val="00E26F79"/>
    <w:rsid w:val="00E3114B"/>
    <w:rsid w:val="00E36938"/>
    <w:rsid w:val="00E3736A"/>
    <w:rsid w:val="00E43CD6"/>
    <w:rsid w:val="00E47AE3"/>
    <w:rsid w:val="00E566BD"/>
    <w:rsid w:val="00E663D4"/>
    <w:rsid w:val="00E719CB"/>
    <w:rsid w:val="00E81B7F"/>
    <w:rsid w:val="00E8204D"/>
    <w:rsid w:val="00E82532"/>
    <w:rsid w:val="00E8264A"/>
    <w:rsid w:val="00E846AA"/>
    <w:rsid w:val="00E854F5"/>
    <w:rsid w:val="00E90FAD"/>
    <w:rsid w:val="00E93DCA"/>
    <w:rsid w:val="00E9584E"/>
    <w:rsid w:val="00EA17D1"/>
    <w:rsid w:val="00EB3C71"/>
    <w:rsid w:val="00EC7F50"/>
    <w:rsid w:val="00ED000C"/>
    <w:rsid w:val="00ED1EE4"/>
    <w:rsid w:val="00ED2EE5"/>
    <w:rsid w:val="00ED66B2"/>
    <w:rsid w:val="00EE4210"/>
    <w:rsid w:val="00EE49A7"/>
    <w:rsid w:val="00EF08B9"/>
    <w:rsid w:val="00EF313D"/>
    <w:rsid w:val="00F074D4"/>
    <w:rsid w:val="00F11662"/>
    <w:rsid w:val="00F23A4D"/>
    <w:rsid w:val="00F37E13"/>
    <w:rsid w:val="00F42FED"/>
    <w:rsid w:val="00F4321E"/>
    <w:rsid w:val="00F4399D"/>
    <w:rsid w:val="00F5119C"/>
    <w:rsid w:val="00F511D3"/>
    <w:rsid w:val="00F71B08"/>
    <w:rsid w:val="00F90EA9"/>
    <w:rsid w:val="00F90EF7"/>
    <w:rsid w:val="00F96F4D"/>
    <w:rsid w:val="00FA21ED"/>
    <w:rsid w:val="00FA7110"/>
    <w:rsid w:val="00FB1B23"/>
    <w:rsid w:val="00FC1C2D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157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39297C"/>
    <w:rPr>
      <w:b/>
      <w:bCs/>
    </w:rPr>
  </w:style>
  <w:style w:type="paragraph" w:styleId="NormalWeb">
    <w:name w:val="Normal (Web)"/>
    <w:basedOn w:val="Normal"/>
    <w:uiPriority w:val="99"/>
    <w:unhideWhenUsed/>
    <w:rsid w:val="00392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3275-9850-4C1D-A7E6-F622493E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26</cp:revision>
  <dcterms:created xsi:type="dcterms:W3CDTF">2024-12-24T00:14:00Z</dcterms:created>
  <dcterms:modified xsi:type="dcterms:W3CDTF">2024-12-24T00:57:00Z</dcterms:modified>
</cp:coreProperties>
</file>