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8672B0" w:rsidRDefault="009F3A99" w:rsidP="009F3A99">
      <w:pPr>
        <w:spacing w:after="0" w:line="240" w:lineRule="auto"/>
        <w:jc w:val="center"/>
        <w:rPr>
          <w:rFonts w:ascii="Arial" w:hAnsi="Arial" w:cs="Arial"/>
          <w:b/>
          <w:bCs/>
          <w:sz w:val="24"/>
          <w:szCs w:val="24"/>
          <w:lang w:val="es-MX"/>
        </w:rPr>
      </w:pPr>
      <w:r w:rsidRPr="008672B0">
        <w:rPr>
          <w:rFonts w:ascii="Arial" w:hAnsi="Arial" w:cs="Arial"/>
          <w:b/>
          <w:bCs/>
          <w:sz w:val="24"/>
          <w:szCs w:val="24"/>
          <w:lang w:val="es-MX"/>
        </w:rPr>
        <w:t>Toronto, Niagara, Ottawa, Quebec, Montreal</w:t>
      </w:r>
    </w:p>
    <w:p w:rsidR="009F3A99" w:rsidRPr="008672B0" w:rsidRDefault="009F3A99" w:rsidP="00943885">
      <w:pPr>
        <w:spacing w:after="0" w:line="240" w:lineRule="auto"/>
        <w:jc w:val="both"/>
        <w:rPr>
          <w:rFonts w:ascii="Arial" w:hAnsi="Arial" w:cs="Arial"/>
          <w:b/>
          <w:bCs/>
          <w:sz w:val="20"/>
          <w:szCs w:val="20"/>
          <w:lang w:val="es-MX"/>
        </w:rPr>
      </w:pPr>
    </w:p>
    <w:p w:rsidR="0055617B" w:rsidRPr="008672B0" w:rsidRDefault="008672B0" w:rsidP="00943885">
      <w:pPr>
        <w:spacing w:after="0" w:line="240" w:lineRule="auto"/>
        <w:jc w:val="both"/>
        <w:rPr>
          <w:rFonts w:ascii="Arial" w:hAnsi="Arial" w:cs="Arial"/>
          <w:b/>
          <w:bCs/>
          <w:sz w:val="20"/>
          <w:szCs w:val="20"/>
          <w:lang w:val="es-MX"/>
        </w:rPr>
      </w:pPr>
      <w:r w:rsidRPr="008672B0">
        <w:rPr>
          <w:rFonts w:ascii="Arial" w:hAnsi="Arial" w:cs="Arial"/>
          <w:b/>
          <w:bCs/>
          <w:noProof/>
          <w:sz w:val="20"/>
          <w:szCs w:val="20"/>
          <w:lang w:val="es-MX"/>
        </w:rPr>
        <w:drawing>
          <wp:anchor distT="0" distB="0" distL="114300" distR="114300" simplePos="0" relativeHeight="251658240" behindDoc="1" locked="0" layoutInCell="1" allowOverlap="1" wp14:anchorId="297A9ADE" wp14:editId="5F93FDC1">
            <wp:simplePos x="0" y="0"/>
            <wp:positionH relativeFrom="margin">
              <wp:align>right</wp:align>
            </wp:positionH>
            <wp:positionV relativeFrom="paragraph">
              <wp:posOffset>12700</wp:posOffset>
            </wp:positionV>
            <wp:extent cx="1425633" cy="373380"/>
            <wp:effectExtent l="0" t="0" r="3175"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5633" cy="373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660" w:rsidRPr="008672B0">
        <w:rPr>
          <w:rFonts w:ascii="Arial" w:hAnsi="Arial" w:cs="Arial"/>
          <w:b/>
          <w:bCs/>
          <w:sz w:val="20"/>
          <w:szCs w:val="20"/>
          <w:lang w:val="es-MX"/>
        </w:rPr>
        <w:t>Duración</w:t>
      </w:r>
      <w:r w:rsidR="009D700A">
        <w:rPr>
          <w:rFonts w:ascii="Arial" w:hAnsi="Arial" w:cs="Arial"/>
          <w:b/>
          <w:bCs/>
          <w:sz w:val="20"/>
          <w:szCs w:val="20"/>
          <w:lang w:val="es-MX"/>
        </w:rPr>
        <w:t xml:space="preserve">: </w:t>
      </w:r>
      <w:r w:rsidR="00943885" w:rsidRPr="008672B0">
        <w:rPr>
          <w:rFonts w:ascii="Arial" w:hAnsi="Arial" w:cs="Arial"/>
          <w:b/>
          <w:bCs/>
          <w:sz w:val="20"/>
          <w:szCs w:val="20"/>
          <w:lang w:val="es-MX"/>
        </w:rPr>
        <w:t>8 días</w:t>
      </w:r>
      <w:r w:rsidR="006C41CE" w:rsidRPr="008672B0">
        <w:rPr>
          <w:b/>
          <w:bCs/>
          <w:noProof/>
          <w:lang w:val="es-MX"/>
        </w:rPr>
        <w:t xml:space="preserve"> </w:t>
      </w:r>
    </w:p>
    <w:p w:rsidR="00943885" w:rsidRPr="008672B0" w:rsidRDefault="00E54233" w:rsidP="0038784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C06C2F" w:rsidRPr="008672B0">
        <w:rPr>
          <w:rFonts w:ascii="Arial" w:hAnsi="Arial" w:cs="Arial"/>
          <w:b/>
          <w:bCs/>
          <w:sz w:val="20"/>
          <w:szCs w:val="20"/>
          <w:lang w:val="es-MX"/>
        </w:rPr>
        <w:t xml:space="preserve">domingos, desde </w:t>
      </w:r>
      <w:r w:rsidR="00CA3CE3">
        <w:rPr>
          <w:rFonts w:ascii="Arial" w:hAnsi="Arial" w:cs="Arial"/>
          <w:b/>
          <w:bCs/>
          <w:sz w:val="20"/>
          <w:szCs w:val="20"/>
          <w:lang w:val="es-MX"/>
        </w:rPr>
        <w:t xml:space="preserve">el </w:t>
      </w:r>
      <w:r w:rsidR="00C06C2F" w:rsidRPr="008672B0">
        <w:rPr>
          <w:rFonts w:ascii="Arial" w:hAnsi="Arial" w:cs="Arial"/>
          <w:b/>
          <w:bCs/>
          <w:sz w:val="20"/>
          <w:szCs w:val="20"/>
          <w:lang w:val="es-MX"/>
        </w:rPr>
        <w:t>1</w:t>
      </w:r>
      <w:r w:rsidR="00CA3CE3">
        <w:rPr>
          <w:rFonts w:ascii="Arial" w:hAnsi="Arial" w:cs="Arial"/>
          <w:b/>
          <w:bCs/>
          <w:sz w:val="20"/>
          <w:szCs w:val="20"/>
          <w:lang w:val="es-MX"/>
        </w:rPr>
        <w:t>1</w:t>
      </w:r>
      <w:r w:rsidR="00C06C2F" w:rsidRPr="008672B0">
        <w:rPr>
          <w:rFonts w:ascii="Arial" w:hAnsi="Arial" w:cs="Arial"/>
          <w:b/>
          <w:bCs/>
          <w:sz w:val="20"/>
          <w:szCs w:val="20"/>
          <w:lang w:val="es-MX"/>
        </w:rPr>
        <w:t xml:space="preserve"> </w:t>
      </w:r>
      <w:r w:rsidR="00E742A1">
        <w:rPr>
          <w:rFonts w:ascii="Arial" w:hAnsi="Arial" w:cs="Arial"/>
          <w:b/>
          <w:bCs/>
          <w:sz w:val="20"/>
          <w:szCs w:val="20"/>
          <w:lang w:val="es-MX"/>
        </w:rPr>
        <w:t>de mayo a</w:t>
      </w:r>
      <w:r w:rsidR="007D61C5">
        <w:rPr>
          <w:rFonts w:ascii="Arial" w:hAnsi="Arial" w:cs="Arial"/>
          <w:b/>
          <w:bCs/>
          <w:sz w:val="20"/>
          <w:szCs w:val="20"/>
          <w:lang w:val="es-MX"/>
        </w:rPr>
        <w:t>l</w:t>
      </w:r>
      <w:r w:rsidR="00E742A1">
        <w:rPr>
          <w:rFonts w:ascii="Arial" w:hAnsi="Arial" w:cs="Arial"/>
          <w:b/>
          <w:bCs/>
          <w:sz w:val="20"/>
          <w:szCs w:val="20"/>
          <w:lang w:val="es-MX"/>
        </w:rPr>
        <w:t xml:space="preserve"> </w:t>
      </w:r>
      <w:r w:rsidR="00CA3CE3">
        <w:rPr>
          <w:rFonts w:ascii="Arial" w:hAnsi="Arial" w:cs="Arial"/>
          <w:b/>
          <w:bCs/>
          <w:sz w:val="20"/>
          <w:szCs w:val="20"/>
          <w:lang w:val="es-MX"/>
        </w:rPr>
        <w:t>09</w:t>
      </w:r>
      <w:r w:rsidR="00E742A1">
        <w:rPr>
          <w:rFonts w:ascii="Arial" w:hAnsi="Arial" w:cs="Arial"/>
          <w:b/>
          <w:bCs/>
          <w:sz w:val="20"/>
          <w:szCs w:val="20"/>
          <w:lang w:val="es-MX"/>
        </w:rPr>
        <w:t xml:space="preserve"> de </w:t>
      </w:r>
      <w:r w:rsidR="007D61C5">
        <w:rPr>
          <w:rFonts w:ascii="Arial" w:hAnsi="Arial" w:cs="Arial"/>
          <w:b/>
          <w:bCs/>
          <w:sz w:val="20"/>
          <w:szCs w:val="20"/>
          <w:lang w:val="es-MX"/>
        </w:rPr>
        <w:t>noviembre</w:t>
      </w:r>
      <w:r w:rsidR="00C06C2F" w:rsidRPr="008672B0">
        <w:rPr>
          <w:rFonts w:ascii="Arial" w:hAnsi="Arial" w:cs="Arial"/>
          <w:b/>
          <w:bCs/>
          <w:sz w:val="20"/>
          <w:szCs w:val="20"/>
          <w:lang w:val="es-MX"/>
        </w:rPr>
        <w:t xml:space="preserve"> 202</w:t>
      </w:r>
      <w:r w:rsidR="00CA3CE3">
        <w:rPr>
          <w:rFonts w:ascii="Arial" w:hAnsi="Arial" w:cs="Arial"/>
          <w:b/>
          <w:bCs/>
          <w:sz w:val="20"/>
          <w:szCs w:val="20"/>
          <w:lang w:val="es-MX"/>
        </w:rPr>
        <w:t>5</w:t>
      </w:r>
    </w:p>
    <w:p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rsidR="00D90AF3" w:rsidRPr="008672B0"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rsidR="007A77DC"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p>
    <w:p w:rsidR="00943885" w:rsidRPr="008672B0" w:rsidRDefault="00D90AF3" w:rsidP="00943885">
      <w:pPr>
        <w:spacing w:after="0" w:line="240" w:lineRule="auto"/>
        <w:jc w:val="both"/>
        <w:rPr>
          <w:rFonts w:ascii="Arial" w:hAnsi="Arial" w:cs="Arial"/>
          <w:b/>
          <w:bCs/>
          <w:sz w:val="18"/>
          <w:szCs w:val="18"/>
          <w:lang w:val="es-MX"/>
        </w:rPr>
      </w:pPr>
      <w:r w:rsidRPr="008672B0">
        <w:rPr>
          <w:rFonts w:ascii="Arial" w:hAnsi="Arial" w:cs="Arial"/>
          <w:b/>
          <w:bCs/>
          <w:lang w:val="es-MX"/>
        </w:rPr>
        <w:t>Día</w:t>
      </w:r>
      <w:r w:rsidR="00943885" w:rsidRPr="008672B0">
        <w:rPr>
          <w:rFonts w:ascii="Arial" w:hAnsi="Arial" w:cs="Arial"/>
          <w:b/>
          <w:bCs/>
          <w:lang w:val="es-MX"/>
        </w:rPr>
        <w:t xml:space="preserve"> 1.- Toronto</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sz w:val="20"/>
          <w:szCs w:val="20"/>
          <w:lang w:val="es-MX"/>
        </w:rPr>
        <w:t>Bienvenidos a Toronto</w:t>
      </w:r>
      <w:r w:rsidRPr="008672B0">
        <w:rPr>
          <w:rFonts w:ascii="Arial" w:hAnsi="Arial" w:cs="Arial"/>
          <w:b/>
          <w:bCs/>
          <w:sz w:val="20"/>
          <w:szCs w:val="20"/>
          <w:lang w:val="es-MX"/>
        </w:rPr>
        <w:t>,</w:t>
      </w:r>
      <w:r w:rsidRPr="008672B0">
        <w:rPr>
          <w:rFonts w:ascii="Arial" w:hAnsi="Arial" w:cs="Arial"/>
          <w:sz w:val="20"/>
          <w:szCs w:val="20"/>
          <w:lang w:val="es-MX"/>
        </w:rPr>
        <w:t xml:space="preserve"> a la llegada en el aeropuerto favor de buscar un representante. Traslado del aeropuerto al hotel. Tiempo libre para explorar la ciudad. </w:t>
      </w:r>
      <w:r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2.- Toronto – Niagara</w:t>
      </w:r>
    </w:p>
    <w:p w:rsidR="00931E87" w:rsidRPr="00931E87" w:rsidRDefault="00943885" w:rsidP="00931E8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 xml:space="preserve">Desayuno en el hotel. </w:t>
      </w:r>
      <w:r w:rsidR="00387847" w:rsidRPr="008672B0">
        <w:rPr>
          <w:rFonts w:ascii="Arial" w:hAnsi="Arial" w:cs="Arial"/>
          <w:sz w:val="20"/>
          <w:szCs w:val="20"/>
          <w:lang w:val="es-MX"/>
        </w:rPr>
        <w:t xml:space="preserve">El recorrido empieza visitando Toronto, capital económica del país: recorrido por el antiguo y nuevo City Hall, el Parlamento, el barrio </w:t>
      </w:r>
      <w:proofErr w:type="gramStart"/>
      <w:r w:rsidR="00387847" w:rsidRPr="008672B0">
        <w:rPr>
          <w:rFonts w:ascii="Arial" w:hAnsi="Arial" w:cs="Arial"/>
          <w:sz w:val="20"/>
          <w:szCs w:val="20"/>
          <w:lang w:val="es-MX"/>
        </w:rPr>
        <w:t>Chino</w:t>
      </w:r>
      <w:proofErr w:type="gramEnd"/>
      <w:r w:rsidR="00387847" w:rsidRPr="008672B0">
        <w:rPr>
          <w:rFonts w:ascii="Arial" w:hAnsi="Arial" w:cs="Arial"/>
          <w:sz w:val="20"/>
          <w:szCs w:val="20"/>
          <w:lang w:val="es-MX"/>
        </w:rPr>
        <w:t>, la Universidad de Toronto, la Torre CN (</w:t>
      </w:r>
      <w:r w:rsidR="00387847" w:rsidRPr="00F31220">
        <w:rPr>
          <w:rFonts w:ascii="Arial" w:hAnsi="Arial" w:cs="Arial"/>
          <w:b/>
          <w:bCs/>
          <w:color w:val="FF0000"/>
          <w:sz w:val="20"/>
          <w:szCs w:val="20"/>
          <w:lang w:val="es-MX"/>
        </w:rPr>
        <w:t>subida opcional</w:t>
      </w:r>
      <w:r w:rsidR="00387847" w:rsidRPr="008672B0">
        <w:rPr>
          <w:rFonts w:ascii="Arial" w:hAnsi="Arial" w:cs="Arial"/>
          <w:sz w:val="20"/>
          <w:szCs w:val="20"/>
          <w:lang w:val="es-MX"/>
        </w:rPr>
        <w:t xml:space="preserve">). Continuaremos nuestro paseo para llegar a las Cataratas del Niágara. La embarcación </w:t>
      </w:r>
      <w:r w:rsidR="00E742A1" w:rsidRPr="008672B0">
        <w:rPr>
          <w:rFonts w:ascii="Arial" w:hAnsi="Arial" w:cs="Arial"/>
          <w:sz w:val="20"/>
          <w:szCs w:val="20"/>
          <w:lang w:val="es-MX"/>
        </w:rPr>
        <w:t>«</w:t>
      </w:r>
      <w:proofErr w:type="spellStart"/>
      <w:r w:rsidR="00E742A1" w:rsidRPr="008672B0">
        <w:rPr>
          <w:rFonts w:ascii="Arial" w:hAnsi="Arial" w:cs="Arial"/>
          <w:sz w:val="20"/>
          <w:szCs w:val="20"/>
          <w:lang w:val="es-MX"/>
        </w:rPr>
        <w:t>Hornblower</w:t>
      </w:r>
      <w:proofErr w:type="spellEnd"/>
      <w:r w:rsidR="00E742A1" w:rsidRPr="008672B0">
        <w:rPr>
          <w:rFonts w:ascii="Arial" w:hAnsi="Arial" w:cs="Arial"/>
          <w:sz w:val="20"/>
          <w:szCs w:val="20"/>
          <w:lang w:val="es-MX"/>
        </w:rPr>
        <w:t>»</w:t>
      </w:r>
      <w:r w:rsidR="00387847" w:rsidRPr="008672B0">
        <w:rPr>
          <w:rFonts w:ascii="Arial" w:hAnsi="Arial" w:cs="Arial"/>
          <w:sz w:val="20"/>
          <w:szCs w:val="20"/>
          <w:lang w:val="es-MX"/>
        </w:rPr>
        <w:t xml:space="preserve"> (</w:t>
      </w:r>
      <w:r w:rsidR="00387847" w:rsidRPr="003348ED">
        <w:rPr>
          <w:rFonts w:ascii="Arial" w:hAnsi="Arial" w:cs="Arial"/>
          <w:color w:val="7030A0"/>
          <w:sz w:val="20"/>
          <w:szCs w:val="20"/>
          <w:lang w:val="es-MX"/>
        </w:rPr>
        <w:t xml:space="preserve">disponible del 15 de </w:t>
      </w:r>
      <w:r w:rsidR="00E742A1" w:rsidRPr="003348ED">
        <w:rPr>
          <w:rFonts w:ascii="Arial" w:hAnsi="Arial" w:cs="Arial"/>
          <w:color w:val="7030A0"/>
          <w:sz w:val="20"/>
          <w:szCs w:val="20"/>
          <w:lang w:val="es-MX"/>
        </w:rPr>
        <w:t>mayo</w:t>
      </w:r>
      <w:r w:rsidR="00387847" w:rsidRPr="003348ED">
        <w:rPr>
          <w:rFonts w:ascii="Arial" w:hAnsi="Arial" w:cs="Arial"/>
          <w:color w:val="7030A0"/>
          <w:sz w:val="20"/>
          <w:szCs w:val="20"/>
          <w:lang w:val="es-MX"/>
        </w:rPr>
        <w:t xml:space="preserve"> al 15 de </w:t>
      </w:r>
      <w:r w:rsidR="00E742A1" w:rsidRPr="003348ED">
        <w:rPr>
          <w:rFonts w:ascii="Arial" w:hAnsi="Arial" w:cs="Arial"/>
          <w:color w:val="7030A0"/>
          <w:sz w:val="20"/>
          <w:szCs w:val="20"/>
          <w:lang w:val="es-MX"/>
        </w:rPr>
        <w:t>octubre</w:t>
      </w:r>
      <w:r w:rsidR="00387847" w:rsidRPr="003348ED">
        <w:rPr>
          <w:rFonts w:ascii="Arial" w:hAnsi="Arial" w:cs="Arial"/>
          <w:color w:val="7030A0"/>
          <w:sz w:val="20"/>
          <w:szCs w:val="20"/>
          <w:lang w:val="es-MX"/>
        </w:rPr>
        <w:t>, fuera de estas fechas, reemplazado por túneles escénicos</w:t>
      </w:r>
      <w:r w:rsidR="00387847" w:rsidRPr="008672B0">
        <w:rPr>
          <w:rFonts w:ascii="Arial" w:hAnsi="Arial" w:cs="Arial"/>
          <w:sz w:val="20"/>
          <w:szCs w:val="20"/>
          <w:lang w:val="es-MX"/>
        </w:rPr>
        <w:t>.) los llevará al corazón de las cataratas. Tiempo libre para explorar Niágara</w:t>
      </w:r>
      <w:r w:rsidR="00931E87">
        <w:rPr>
          <w:rFonts w:ascii="Arial" w:hAnsi="Arial" w:cs="Arial"/>
          <w:sz w:val="20"/>
          <w:szCs w:val="20"/>
          <w:lang w:val="es-MX"/>
        </w:rPr>
        <w:t>. Por la noche, tendrá</w:t>
      </w:r>
      <w:r w:rsidR="00931E87" w:rsidRPr="00931E87">
        <w:rPr>
          <w:rFonts w:ascii="Arial" w:hAnsi="Arial" w:cs="Arial"/>
          <w:sz w:val="20"/>
          <w:szCs w:val="20"/>
          <w:lang w:val="es-MX"/>
        </w:rPr>
        <w:t xml:space="preserve"> acceso sin precedentes a la icónica central eléctrica y túnel de Niagara Parks después del anochecer con una experiencia nocturna completamente nueva</w:t>
      </w:r>
      <w:r w:rsidR="00931E87">
        <w:rPr>
          <w:rFonts w:ascii="Arial" w:hAnsi="Arial" w:cs="Arial"/>
          <w:sz w:val="20"/>
          <w:szCs w:val="20"/>
          <w:lang w:val="es-MX"/>
        </w:rPr>
        <w:t xml:space="preserve"> </w:t>
      </w:r>
      <w:r w:rsidR="00931E87" w:rsidRPr="00931E87">
        <w:rPr>
          <w:rFonts w:ascii="Arial" w:hAnsi="Arial" w:cs="Arial"/>
          <w:b/>
          <w:bCs/>
          <w:color w:val="1F497D" w:themeColor="text2"/>
          <w:sz w:val="20"/>
          <w:szCs w:val="20"/>
          <w:lang w:val="es-MX"/>
        </w:rPr>
        <w:t>(</w:t>
      </w:r>
      <w:proofErr w:type="spellStart"/>
      <w:r w:rsidR="00931E87" w:rsidRPr="00931E87">
        <w:rPr>
          <w:rFonts w:ascii="Arial" w:hAnsi="Arial" w:cs="Arial"/>
          <w:b/>
          <w:bCs/>
          <w:color w:val="1F497D" w:themeColor="text2"/>
          <w:sz w:val="20"/>
          <w:szCs w:val="20"/>
          <w:lang w:val="es-MX"/>
        </w:rPr>
        <w:t>Power</w:t>
      </w:r>
      <w:proofErr w:type="spellEnd"/>
      <w:r w:rsidR="00931E87" w:rsidRPr="00931E87">
        <w:rPr>
          <w:rFonts w:ascii="Arial" w:hAnsi="Arial" w:cs="Arial"/>
          <w:b/>
          <w:bCs/>
          <w:color w:val="1F497D" w:themeColor="text2"/>
          <w:sz w:val="20"/>
          <w:szCs w:val="20"/>
          <w:lang w:val="es-MX"/>
        </w:rPr>
        <w:t xml:space="preserve"> </w:t>
      </w:r>
      <w:proofErr w:type="spellStart"/>
      <w:r w:rsidR="00931E87" w:rsidRPr="00931E87">
        <w:rPr>
          <w:rFonts w:ascii="Arial" w:hAnsi="Arial" w:cs="Arial"/>
          <w:b/>
          <w:bCs/>
          <w:color w:val="1F497D" w:themeColor="text2"/>
          <w:sz w:val="20"/>
          <w:szCs w:val="20"/>
          <w:lang w:val="es-MX"/>
        </w:rPr>
        <w:t>Station</w:t>
      </w:r>
      <w:proofErr w:type="spellEnd"/>
      <w:r w:rsidR="00931E87" w:rsidRPr="00931E87">
        <w:rPr>
          <w:rFonts w:ascii="Arial" w:hAnsi="Arial" w:cs="Arial"/>
          <w:b/>
          <w:bCs/>
          <w:color w:val="1F497D" w:themeColor="text2"/>
          <w:sz w:val="20"/>
          <w:szCs w:val="20"/>
          <w:lang w:val="es-MX"/>
        </w:rPr>
        <w:t xml:space="preserve"> at </w:t>
      </w:r>
      <w:proofErr w:type="spellStart"/>
      <w:r w:rsidR="00931E87" w:rsidRPr="00931E87">
        <w:rPr>
          <w:rFonts w:ascii="Arial" w:hAnsi="Arial" w:cs="Arial"/>
          <w:b/>
          <w:bCs/>
          <w:color w:val="1F497D" w:themeColor="text2"/>
          <w:sz w:val="20"/>
          <w:szCs w:val="20"/>
          <w:lang w:val="es-MX"/>
        </w:rPr>
        <w:t>Night</w:t>
      </w:r>
      <w:proofErr w:type="spellEnd"/>
      <w:r w:rsidR="00931E87" w:rsidRPr="00931E87">
        <w:rPr>
          <w:rFonts w:ascii="Arial" w:hAnsi="Arial" w:cs="Arial"/>
          <w:b/>
          <w:bCs/>
          <w:color w:val="1F497D" w:themeColor="text2"/>
          <w:sz w:val="20"/>
          <w:szCs w:val="20"/>
          <w:lang w:val="es-MX"/>
        </w:rPr>
        <w:t xml:space="preserve"> incluido).</w:t>
      </w:r>
    </w:p>
    <w:p w:rsidR="00931E87" w:rsidRPr="00931E87" w:rsidRDefault="00931E87" w:rsidP="00931E87">
      <w:pPr>
        <w:spacing w:after="0" w:line="240" w:lineRule="auto"/>
        <w:jc w:val="both"/>
        <w:rPr>
          <w:rFonts w:ascii="Arial" w:hAnsi="Arial" w:cs="Arial"/>
          <w:sz w:val="20"/>
          <w:szCs w:val="20"/>
          <w:lang w:val="es-MX"/>
        </w:rPr>
      </w:pPr>
    </w:p>
    <w:p w:rsidR="00931E87" w:rsidRPr="00931E87" w:rsidRDefault="00931E87" w:rsidP="00931E87">
      <w:pPr>
        <w:spacing w:after="0" w:line="240" w:lineRule="auto"/>
        <w:jc w:val="both"/>
        <w:rPr>
          <w:rFonts w:ascii="Arial" w:hAnsi="Arial" w:cs="Arial"/>
          <w:sz w:val="20"/>
          <w:szCs w:val="20"/>
          <w:lang w:val="es-MX"/>
        </w:rPr>
      </w:pPr>
      <w:r w:rsidRPr="00931E87">
        <w:rPr>
          <w:rFonts w:ascii="Arial" w:hAnsi="Arial" w:cs="Arial"/>
          <w:sz w:val="20"/>
          <w:szCs w:val="20"/>
          <w:lang w:val="es-MX"/>
        </w:rPr>
        <w:t xml:space="preserve">Después de explorar el túnel subterráneo de 670 metros de largo de la central eléctrica, experimente un encuentro visualmente asombroso y nocturno con una de las maravillas naturales más legendarias del mundo desde una plataforma de observación al borde del río Niágara: ¡las cataratas </w:t>
      </w:r>
      <w:proofErr w:type="spellStart"/>
      <w:r w:rsidRPr="00931E87">
        <w:rPr>
          <w:rFonts w:ascii="Arial" w:hAnsi="Arial" w:cs="Arial"/>
          <w:sz w:val="20"/>
          <w:szCs w:val="20"/>
          <w:lang w:val="es-MX"/>
        </w:rPr>
        <w:t>Horseshoe</w:t>
      </w:r>
      <w:proofErr w:type="spellEnd"/>
      <w:r w:rsidRPr="00931E87">
        <w:rPr>
          <w:rFonts w:ascii="Arial" w:hAnsi="Arial" w:cs="Arial"/>
          <w:sz w:val="20"/>
          <w:szCs w:val="20"/>
          <w:lang w:val="es-MX"/>
        </w:rPr>
        <w:t xml:space="preserve"> iluminadas lo esperan! Profundice en la historia de la energía del Niágara con detalles nunca antes compartidos sobre la fenomenal historia de la central eléctrica, que incluyen una narración multimedia recién presentada y proyecciones flexibles de </w:t>
      </w:r>
      <w:proofErr w:type="spellStart"/>
      <w:r w:rsidRPr="00931E87">
        <w:rPr>
          <w:rFonts w:ascii="Arial" w:hAnsi="Arial" w:cs="Arial"/>
          <w:sz w:val="20"/>
          <w:szCs w:val="20"/>
          <w:lang w:val="es-MX"/>
        </w:rPr>
        <w:t>Currents</w:t>
      </w:r>
      <w:proofErr w:type="spellEnd"/>
      <w:r w:rsidRPr="00931E87">
        <w:rPr>
          <w:rFonts w:ascii="Arial" w:hAnsi="Arial" w:cs="Arial"/>
          <w:sz w:val="20"/>
          <w:szCs w:val="20"/>
          <w:lang w:val="es-MX"/>
        </w:rPr>
        <w:t>, un espectáculo épico de luz y sonido.</w:t>
      </w:r>
    </w:p>
    <w:p w:rsidR="00931E87" w:rsidRPr="00931E87" w:rsidRDefault="00931E87" w:rsidP="00931E87">
      <w:pPr>
        <w:spacing w:after="0" w:line="240" w:lineRule="auto"/>
        <w:jc w:val="both"/>
        <w:rPr>
          <w:rFonts w:ascii="Arial" w:hAnsi="Arial" w:cs="Arial"/>
          <w:sz w:val="20"/>
          <w:szCs w:val="20"/>
          <w:lang w:val="es-MX"/>
        </w:rPr>
      </w:pPr>
    </w:p>
    <w:p w:rsidR="00943885" w:rsidRPr="008672B0" w:rsidRDefault="00931E87" w:rsidP="00931E87">
      <w:pPr>
        <w:spacing w:after="0" w:line="240" w:lineRule="auto"/>
        <w:jc w:val="both"/>
        <w:rPr>
          <w:rFonts w:ascii="Arial" w:hAnsi="Arial" w:cs="Arial"/>
          <w:sz w:val="20"/>
          <w:szCs w:val="20"/>
          <w:lang w:val="es-MX"/>
        </w:rPr>
      </w:pPr>
      <w:r w:rsidRPr="00931E87">
        <w:rPr>
          <w:rFonts w:ascii="Arial" w:hAnsi="Arial" w:cs="Arial"/>
          <w:sz w:val="20"/>
          <w:szCs w:val="20"/>
          <w:lang w:val="es-MX"/>
        </w:rPr>
        <w:t>La experiencia nocturna está disponible desde las 19:00 hasta las 22:00 todos los días. La última entrada disponible para la experiencia es a las 21:00.</w:t>
      </w:r>
      <w:r>
        <w:rPr>
          <w:rFonts w:ascii="Arial" w:hAnsi="Arial" w:cs="Arial"/>
          <w:sz w:val="20"/>
          <w:szCs w:val="20"/>
          <w:lang w:val="es-MX"/>
        </w:rPr>
        <w:t xml:space="preserve"> </w:t>
      </w:r>
      <w:r w:rsidRPr="00931E87">
        <w:rPr>
          <w:rFonts w:ascii="Arial" w:hAnsi="Arial" w:cs="Arial"/>
          <w:b/>
          <w:bCs/>
          <w:color w:val="FF0000"/>
          <w:sz w:val="20"/>
          <w:szCs w:val="20"/>
          <w:lang w:val="es-MX"/>
        </w:rPr>
        <w:t xml:space="preserve">(Traslado desde y hacia la </w:t>
      </w:r>
      <w:r>
        <w:rPr>
          <w:rFonts w:ascii="Arial" w:hAnsi="Arial" w:cs="Arial"/>
          <w:b/>
          <w:bCs/>
          <w:color w:val="FF0000"/>
          <w:sz w:val="20"/>
          <w:szCs w:val="20"/>
          <w:lang w:val="es-MX"/>
        </w:rPr>
        <w:t>c</w:t>
      </w:r>
      <w:r w:rsidRPr="00931E87">
        <w:rPr>
          <w:rFonts w:ascii="Arial" w:hAnsi="Arial" w:cs="Arial"/>
          <w:b/>
          <w:bCs/>
          <w:color w:val="FF0000"/>
          <w:sz w:val="20"/>
          <w:szCs w:val="20"/>
          <w:lang w:val="es-MX"/>
        </w:rPr>
        <w:t>entral eléctrica no incluido).</w:t>
      </w:r>
      <w:r>
        <w:rPr>
          <w:rFonts w:ascii="Arial" w:hAnsi="Arial" w:cs="Arial"/>
          <w:b/>
          <w:bCs/>
          <w:sz w:val="20"/>
          <w:szCs w:val="20"/>
          <w:lang w:val="es-MX"/>
        </w:rPr>
        <w:t xml:space="preserve"> </w:t>
      </w:r>
      <w:r w:rsidR="00387847"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3.- Niagara – Mil islas – Ottawa</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sidR="00387847" w:rsidRPr="008672B0">
        <w:rPr>
          <w:rFonts w:ascii="Arial" w:hAnsi="Arial" w:cs="Arial"/>
          <w:sz w:val="20"/>
          <w:szCs w:val="20"/>
          <w:lang w:val="es-MX"/>
        </w:rPr>
        <w:t>El recorrido de nuestro tour continúa hacia Mil Islas. Crucero por las Islas de una hora donde pueden apreciar diversos paisajes crucero por Mil Islas (</w:t>
      </w:r>
      <w:r w:rsidR="00387847" w:rsidRPr="003348ED">
        <w:rPr>
          <w:rFonts w:ascii="Arial" w:hAnsi="Arial" w:cs="Arial"/>
          <w:color w:val="7030A0"/>
          <w:sz w:val="20"/>
          <w:szCs w:val="20"/>
          <w:lang w:val="es-MX"/>
        </w:rPr>
        <w:t xml:space="preserve">disponible de mayo a octubre, fuera de estas fechas la actividad </w:t>
      </w:r>
      <w:r w:rsidR="00E742A1" w:rsidRPr="003348ED">
        <w:rPr>
          <w:rFonts w:ascii="Arial" w:hAnsi="Arial" w:cs="Arial"/>
          <w:color w:val="7030A0"/>
          <w:sz w:val="20"/>
          <w:szCs w:val="20"/>
          <w:lang w:val="es-MX"/>
        </w:rPr>
        <w:t>será</w:t>
      </w:r>
      <w:r w:rsidR="00387847" w:rsidRPr="003348ED">
        <w:rPr>
          <w:rFonts w:ascii="Arial" w:hAnsi="Arial" w:cs="Arial"/>
          <w:color w:val="7030A0"/>
          <w:sz w:val="20"/>
          <w:szCs w:val="20"/>
          <w:lang w:val="es-MX"/>
        </w:rPr>
        <w:t xml:space="preserve"> reemplazada por el Museo canadiense de historia o del Museo de la civilizaci</w:t>
      </w:r>
      <w:r w:rsidR="00C06C2F" w:rsidRPr="003348ED">
        <w:rPr>
          <w:rFonts w:ascii="Arial" w:hAnsi="Arial" w:cs="Arial"/>
          <w:color w:val="7030A0"/>
          <w:sz w:val="20"/>
          <w:szCs w:val="20"/>
          <w:lang w:val="es-MX"/>
        </w:rPr>
        <w:t>ó</w:t>
      </w:r>
      <w:r w:rsidR="00387847" w:rsidRPr="003348ED">
        <w:rPr>
          <w:rFonts w:ascii="Arial" w:hAnsi="Arial" w:cs="Arial"/>
          <w:color w:val="7030A0"/>
          <w:sz w:val="20"/>
          <w:szCs w:val="20"/>
          <w:lang w:val="es-MX"/>
        </w:rPr>
        <w:t>n en Quebec</w:t>
      </w:r>
      <w:r w:rsidR="00387847" w:rsidRPr="008672B0">
        <w:rPr>
          <w:rFonts w:ascii="Arial" w:hAnsi="Arial" w:cs="Arial"/>
          <w:sz w:val="20"/>
          <w:szCs w:val="20"/>
          <w:lang w:val="es-MX"/>
        </w:rPr>
        <w:t xml:space="preserve">). Al final del crucero, salida con dirección a Ottawa, la capital de Canadá. Podrán apreciar el Parlamento de Canadá, la Residencia del Primer Ministro, la Residencia del Gobernador General y otros edificios del Gobierno. Al final del recorrido podrán visitar el Mercado </w:t>
      </w:r>
      <w:proofErr w:type="spellStart"/>
      <w:r w:rsidR="00387847" w:rsidRPr="008672B0">
        <w:rPr>
          <w:rFonts w:ascii="Arial" w:hAnsi="Arial" w:cs="Arial"/>
          <w:sz w:val="20"/>
          <w:szCs w:val="20"/>
          <w:lang w:val="es-MX"/>
        </w:rPr>
        <w:t>Byward</w:t>
      </w:r>
      <w:proofErr w:type="spellEnd"/>
      <w:r w:rsidR="00387847" w:rsidRPr="008672B0">
        <w:rPr>
          <w:rFonts w:ascii="Arial" w:hAnsi="Arial" w:cs="Arial"/>
          <w:sz w:val="20"/>
          <w:szCs w:val="20"/>
          <w:lang w:val="es-MX"/>
        </w:rPr>
        <w:t xml:space="preserve">. Tiempo libre por la noche. </w:t>
      </w:r>
      <w:r w:rsidR="00387847"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4.- Ottawa – Quebec</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387847" w:rsidRPr="008672B0">
        <w:rPr>
          <w:rFonts w:ascii="Arial" w:hAnsi="Arial" w:cs="Arial"/>
          <w:sz w:val="20"/>
          <w:szCs w:val="20"/>
          <w:lang w:val="es-MX"/>
        </w:rPr>
        <w:t xml:space="preserve">Por la mañana, salida hacia la ciudad de Quebec, la ciudad más antigua de Canadá y declarada Patrimonio cultural de la Humanidad por la UNESCO. Recorrido por la Plaza de Armas, la Plaza Real, el barrio Petit </w:t>
      </w:r>
      <w:proofErr w:type="spellStart"/>
      <w:r w:rsidR="00387847" w:rsidRPr="008672B0">
        <w:rPr>
          <w:rFonts w:ascii="Arial" w:hAnsi="Arial" w:cs="Arial"/>
          <w:sz w:val="20"/>
          <w:szCs w:val="20"/>
          <w:lang w:val="es-MX"/>
        </w:rPr>
        <w:t>Champlain</w:t>
      </w:r>
      <w:proofErr w:type="spellEnd"/>
      <w:r w:rsidR="00387847" w:rsidRPr="008672B0">
        <w:rPr>
          <w:rFonts w:ascii="Arial" w:hAnsi="Arial" w:cs="Arial"/>
          <w:sz w:val="20"/>
          <w:szCs w:val="20"/>
          <w:lang w:val="es-MX"/>
        </w:rPr>
        <w:t xml:space="preserve">, el Parlamento de Quebec, la Terraza </w:t>
      </w:r>
      <w:proofErr w:type="spellStart"/>
      <w:r w:rsidR="00387847" w:rsidRPr="008672B0">
        <w:rPr>
          <w:rFonts w:ascii="Arial" w:hAnsi="Arial" w:cs="Arial"/>
          <w:sz w:val="20"/>
          <w:szCs w:val="20"/>
          <w:lang w:val="es-MX"/>
        </w:rPr>
        <w:t>Dufferin</w:t>
      </w:r>
      <w:proofErr w:type="spellEnd"/>
      <w:r w:rsidR="00387847" w:rsidRPr="008672B0">
        <w:rPr>
          <w:rFonts w:ascii="Arial" w:hAnsi="Arial" w:cs="Arial"/>
          <w:sz w:val="20"/>
          <w:szCs w:val="20"/>
          <w:lang w:val="es-MX"/>
        </w:rPr>
        <w:t xml:space="preserve">, el Castillo </w:t>
      </w:r>
      <w:proofErr w:type="spellStart"/>
      <w:r w:rsidR="00387847" w:rsidRPr="008672B0">
        <w:rPr>
          <w:rFonts w:ascii="Arial" w:hAnsi="Arial" w:cs="Arial"/>
          <w:sz w:val="20"/>
          <w:szCs w:val="20"/>
          <w:lang w:val="es-MX"/>
        </w:rPr>
        <w:t>Frontenac</w:t>
      </w:r>
      <w:proofErr w:type="spellEnd"/>
      <w:r w:rsidR="00387847" w:rsidRPr="008672B0">
        <w:rPr>
          <w:rFonts w:ascii="Arial" w:hAnsi="Arial" w:cs="Arial"/>
          <w:sz w:val="20"/>
          <w:szCs w:val="20"/>
          <w:lang w:val="es-MX"/>
        </w:rPr>
        <w:t>, las calles Saint-Jean y Grande-</w:t>
      </w:r>
      <w:proofErr w:type="spellStart"/>
      <w:r w:rsidR="00387847" w:rsidRPr="008672B0">
        <w:rPr>
          <w:rFonts w:ascii="Arial" w:hAnsi="Arial" w:cs="Arial"/>
          <w:sz w:val="20"/>
          <w:szCs w:val="20"/>
          <w:lang w:val="es-MX"/>
        </w:rPr>
        <w:t>Allée</w:t>
      </w:r>
      <w:proofErr w:type="spellEnd"/>
      <w:r w:rsidR="00387847" w:rsidRPr="008672B0">
        <w:rPr>
          <w:rFonts w:ascii="Arial" w:hAnsi="Arial" w:cs="Arial"/>
          <w:sz w:val="20"/>
          <w:szCs w:val="20"/>
          <w:lang w:val="es-MX"/>
        </w:rPr>
        <w:t xml:space="preserve"> y el Viejo Puerto. Tiempo libre por la noche. </w:t>
      </w:r>
      <w:r w:rsidR="00387847" w:rsidRPr="008672B0">
        <w:rPr>
          <w:rFonts w:ascii="Arial" w:hAnsi="Arial" w:cs="Arial"/>
          <w:b/>
          <w:bCs/>
          <w:sz w:val="20"/>
          <w:szCs w:val="20"/>
          <w:lang w:val="es-MX"/>
        </w:rPr>
        <w:t>Alojamiento.</w:t>
      </w:r>
    </w:p>
    <w:p w:rsidR="00300F90" w:rsidRPr="008672B0" w:rsidRDefault="00300F90" w:rsidP="00943885">
      <w:pPr>
        <w:spacing w:after="0" w:line="240" w:lineRule="auto"/>
        <w:jc w:val="both"/>
        <w:rPr>
          <w:rFonts w:ascii="Arial" w:hAnsi="Arial" w:cs="Arial"/>
          <w:b/>
          <w:bCs/>
          <w:sz w:val="24"/>
          <w:szCs w:val="24"/>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5.- Quebec</w:t>
      </w:r>
    </w:p>
    <w:p w:rsidR="00943885" w:rsidRPr="008672B0" w:rsidRDefault="00943885"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CA3CE3" w:rsidRPr="00CA3CE3">
        <w:rPr>
          <w:rFonts w:ascii="Arial" w:hAnsi="Arial" w:cs="Arial"/>
          <w:sz w:val="20"/>
          <w:szCs w:val="20"/>
          <w:lang w:val="es-MX"/>
        </w:rPr>
        <w:t xml:space="preserve">Día libre sin transporte para recorrer la ciudad de Quebec a su antojo o para una </w:t>
      </w:r>
      <w:r w:rsidR="00CA3CE3" w:rsidRPr="00CA3CE3">
        <w:rPr>
          <w:rFonts w:ascii="Arial" w:hAnsi="Arial" w:cs="Arial"/>
          <w:b/>
          <w:bCs/>
          <w:color w:val="FF0000"/>
          <w:sz w:val="20"/>
          <w:szCs w:val="20"/>
          <w:lang w:val="es-MX"/>
        </w:rPr>
        <w:t xml:space="preserve">excursión opcional </w:t>
      </w:r>
      <w:r w:rsidR="00CA3CE3">
        <w:rPr>
          <w:rFonts w:ascii="Arial" w:hAnsi="Arial" w:cs="Arial"/>
          <w:b/>
          <w:bCs/>
          <w:color w:val="FF0000"/>
          <w:sz w:val="20"/>
          <w:szCs w:val="20"/>
          <w:lang w:val="es-MX"/>
        </w:rPr>
        <w:t>de nuestros</w:t>
      </w:r>
      <w:r w:rsidR="00CA3CE3" w:rsidRPr="00CA3CE3">
        <w:rPr>
          <w:rFonts w:ascii="Arial" w:hAnsi="Arial" w:cs="Arial"/>
          <w:b/>
          <w:bCs/>
          <w:color w:val="FF0000"/>
          <w:sz w:val="20"/>
          <w:szCs w:val="20"/>
          <w:lang w:val="es-MX"/>
        </w:rPr>
        <w:t xml:space="preserve"> </w:t>
      </w:r>
      <w:proofErr w:type="spellStart"/>
      <w:r w:rsidR="00CA3CE3" w:rsidRPr="00CA3CE3">
        <w:rPr>
          <w:rFonts w:ascii="Arial" w:hAnsi="Arial" w:cs="Arial"/>
          <w:b/>
          <w:bCs/>
          <w:color w:val="FF0000"/>
          <w:sz w:val="20"/>
          <w:szCs w:val="20"/>
          <w:lang w:val="es-MX"/>
        </w:rPr>
        <w:t>Travel</w:t>
      </w:r>
      <w:proofErr w:type="spellEnd"/>
      <w:r w:rsidR="00CA3CE3" w:rsidRPr="00CA3CE3">
        <w:rPr>
          <w:rFonts w:ascii="Arial" w:hAnsi="Arial" w:cs="Arial"/>
          <w:b/>
          <w:bCs/>
          <w:color w:val="FF0000"/>
          <w:sz w:val="20"/>
          <w:szCs w:val="20"/>
          <w:lang w:val="es-MX"/>
        </w:rPr>
        <w:t xml:space="preserve"> Shop Pack I o II</w:t>
      </w:r>
      <w:r w:rsidR="00CA3CE3">
        <w:rPr>
          <w:rFonts w:ascii="Arial" w:hAnsi="Arial" w:cs="Arial"/>
          <w:b/>
          <w:bCs/>
          <w:color w:val="FF0000"/>
          <w:sz w:val="20"/>
          <w:szCs w:val="20"/>
          <w:lang w:val="es-MX"/>
        </w:rPr>
        <w:t xml:space="preserve"> (no incluido)</w:t>
      </w:r>
      <w:r w:rsidR="00387847" w:rsidRPr="00CA3CE3">
        <w:rPr>
          <w:rFonts w:ascii="Arial" w:hAnsi="Arial" w:cs="Arial"/>
          <w:b/>
          <w:bCs/>
          <w:color w:val="FF0000"/>
          <w:sz w:val="20"/>
          <w:szCs w:val="20"/>
          <w:lang w:val="es-MX"/>
        </w:rPr>
        <w:t>.</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387847" w:rsidRPr="008672B0" w:rsidRDefault="00387847"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6.- Quebec – Montreal</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387847" w:rsidRPr="008672B0">
        <w:rPr>
          <w:rFonts w:ascii="Arial" w:hAnsi="Arial" w:cs="Arial"/>
          <w:sz w:val="20"/>
          <w:szCs w:val="20"/>
          <w:lang w:val="es-MX"/>
        </w:rPr>
        <w:t xml:space="preserve">Salida hacia Montreal, la segunda ciudad francófona en importancia después de París. Visita del Viejo Montreal, la Basílica de </w:t>
      </w:r>
      <w:proofErr w:type="spellStart"/>
      <w:r w:rsidR="00387847" w:rsidRPr="008672B0">
        <w:rPr>
          <w:rFonts w:ascii="Arial" w:hAnsi="Arial" w:cs="Arial"/>
          <w:sz w:val="20"/>
          <w:szCs w:val="20"/>
          <w:lang w:val="es-MX"/>
        </w:rPr>
        <w:t>Notre</w:t>
      </w:r>
      <w:proofErr w:type="spellEnd"/>
      <w:r w:rsidR="00387847" w:rsidRPr="008672B0">
        <w:rPr>
          <w:rFonts w:ascii="Arial" w:hAnsi="Arial" w:cs="Arial"/>
          <w:sz w:val="20"/>
          <w:szCs w:val="20"/>
          <w:lang w:val="es-MX"/>
        </w:rPr>
        <w:t xml:space="preserve">-Dame </w:t>
      </w:r>
      <w:r w:rsidR="00387847" w:rsidRPr="00CA3CE3">
        <w:rPr>
          <w:rFonts w:ascii="Arial" w:hAnsi="Arial" w:cs="Arial"/>
          <w:b/>
          <w:bCs/>
          <w:color w:val="FF0000"/>
          <w:sz w:val="20"/>
          <w:szCs w:val="20"/>
          <w:lang w:val="es-MX"/>
        </w:rPr>
        <w:t xml:space="preserve">(entrada no </w:t>
      </w:r>
      <w:r w:rsidR="00E742A1" w:rsidRPr="00CA3CE3">
        <w:rPr>
          <w:rFonts w:ascii="Arial" w:hAnsi="Arial" w:cs="Arial"/>
          <w:b/>
          <w:bCs/>
          <w:color w:val="FF0000"/>
          <w:sz w:val="20"/>
          <w:szCs w:val="20"/>
          <w:lang w:val="es-MX"/>
        </w:rPr>
        <w:t>incluida</w:t>
      </w:r>
      <w:r w:rsidR="00387847" w:rsidRPr="00CA3CE3">
        <w:rPr>
          <w:rFonts w:ascii="Arial" w:hAnsi="Arial" w:cs="Arial"/>
          <w:b/>
          <w:bCs/>
          <w:color w:val="FF0000"/>
          <w:sz w:val="20"/>
          <w:szCs w:val="20"/>
          <w:lang w:val="es-MX"/>
        </w:rPr>
        <w:t>),</w:t>
      </w:r>
      <w:r w:rsidR="00387847" w:rsidRPr="00CA3CE3">
        <w:rPr>
          <w:rFonts w:ascii="Arial" w:hAnsi="Arial" w:cs="Arial"/>
          <w:color w:val="FF0000"/>
          <w:sz w:val="20"/>
          <w:szCs w:val="20"/>
          <w:lang w:val="es-MX"/>
        </w:rPr>
        <w:t xml:space="preserve"> </w:t>
      </w:r>
      <w:r w:rsidR="00387847" w:rsidRPr="008672B0">
        <w:rPr>
          <w:rFonts w:ascii="Arial" w:hAnsi="Arial" w:cs="Arial"/>
          <w:sz w:val="20"/>
          <w:szCs w:val="20"/>
          <w:lang w:val="es-MX"/>
        </w:rPr>
        <w:t xml:space="preserve">la ciudad subterránea, el boulevard Saint-Laurent, la calle Saint-Denis y el Mont-Royal. </w:t>
      </w:r>
      <w:r w:rsidR="00387847" w:rsidRPr="008672B0">
        <w:rPr>
          <w:rFonts w:ascii="Arial" w:hAnsi="Arial" w:cs="Arial"/>
          <w:b/>
          <w:bCs/>
          <w:sz w:val="20"/>
          <w:szCs w:val="20"/>
          <w:lang w:val="es-MX"/>
        </w:rPr>
        <w:t>Alojamiento.</w:t>
      </w:r>
    </w:p>
    <w:p w:rsidR="006C41CE" w:rsidRPr="008672B0" w:rsidRDefault="006C41CE" w:rsidP="00943885">
      <w:pPr>
        <w:spacing w:after="0" w:line="240" w:lineRule="auto"/>
        <w:jc w:val="both"/>
        <w:rPr>
          <w:rFonts w:ascii="Arial" w:hAnsi="Arial" w:cs="Arial"/>
          <w:sz w:val="20"/>
          <w:szCs w:val="20"/>
          <w:lang w:val="es-MX"/>
        </w:rPr>
      </w:pPr>
    </w:p>
    <w:p w:rsidR="006C41CE"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6C41CE" w:rsidRPr="008672B0">
        <w:rPr>
          <w:rFonts w:ascii="Arial" w:hAnsi="Arial" w:cs="Arial"/>
          <w:b/>
          <w:bCs/>
          <w:lang w:val="es-MX"/>
        </w:rPr>
        <w:t>7.- Montreal</w:t>
      </w:r>
    </w:p>
    <w:p w:rsidR="006C41CE" w:rsidRPr="008672B0" w:rsidRDefault="006C41CE"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Día libre en Montreal para recorrer la ciudad a su antojo. </w:t>
      </w:r>
      <w:r w:rsidRPr="008672B0">
        <w:rPr>
          <w:rFonts w:ascii="Arial" w:hAnsi="Arial" w:cs="Arial"/>
          <w:b/>
          <w:bCs/>
          <w:sz w:val="20"/>
          <w:szCs w:val="20"/>
          <w:lang w:val="es-MX"/>
        </w:rPr>
        <w:t>Alojamiento.</w:t>
      </w:r>
    </w:p>
    <w:p w:rsidR="006C41CE" w:rsidRPr="008672B0" w:rsidRDefault="006C41CE" w:rsidP="00943885">
      <w:pPr>
        <w:spacing w:after="0" w:line="240" w:lineRule="auto"/>
        <w:jc w:val="both"/>
        <w:rPr>
          <w:rFonts w:ascii="Arial" w:hAnsi="Arial" w:cs="Arial"/>
          <w:sz w:val="20"/>
          <w:szCs w:val="20"/>
          <w:lang w:val="es-MX"/>
        </w:rPr>
      </w:pPr>
    </w:p>
    <w:p w:rsidR="006C41CE"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6C41CE" w:rsidRPr="008672B0">
        <w:rPr>
          <w:rFonts w:ascii="Arial" w:hAnsi="Arial" w:cs="Arial"/>
          <w:b/>
          <w:bCs/>
          <w:lang w:val="es-MX"/>
        </w:rPr>
        <w:t>8.- Montreal</w:t>
      </w:r>
    </w:p>
    <w:p w:rsidR="006C41CE" w:rsidRPr="008672B0" w:rsidRDefault="006C41CE" w:rsidP="002802E7">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A la hora acordada traslado al aeropuerto. </w:t>
      </w:r>
      <w:r w:rsidRPr="008672B0">
        <w:rPr>
          <w:rFonts w:ascii="Arial" w:hAnsi="Arial" w:cs="Arial"/>
          <w:b/>
          <w:bCs/>
          <w:sz w:val="20"/>
          <w:szCs w:val="20"/>
          <w:lang w:val="es-MX"/>
        </w:rPr>
        <w:t>Fin de los servicios</w:t>
      </w:r>
      <w:r w:rsidRPr="008672B0">
        <w:rPr>
          <w:rFonts w:ascii="Arial" w:hAnsi="Arial" w:cs="Arial"/>
          <w:sz w:val="20"/>
          <w:szCs w:val="20"/>
          <w:lang w:val="es-MX"/>
        </w:rPr>
        <w:t>.</w:t>
      </w:r>
    </w:p>
    <w:p w:rsidR="009E5D30" w:rsidRPr="008672B0" w:rsidRDefault="009E5D30" w:rsidP="00943885">
      <w:pPr>
        <w:spacing w:after="0" w:line="240" w:lineRule="auto"/>
        <w:jc w:val="both"/>
        <w:rPr>
          <w:rFonts w:ascii="Arial" w:hAnsi="Arial" w:cs="Arial"/>
          <w:b/>
          <w:bCs/>
          <w:sz w:val="20"/>
          <w:szCs w:val="20"/>
          <w:lang w:val="es-MX"/>
        </w:rPr>
      </w:pPr>
    </w:p>
    <w:p w:rsidR="00E742A1" w:rsidRPr="00931E87" w:rsidRDefault="009E5D30" w:rsidP="00931E87">
      <w:pPr>
        <w:spacing w:after="0" w:line="240" w:lineRule="auto"/>
        <w:jc w:val="center"/>
        <w:rPr>
          <w:rFonts w:ascii="Arial" w:hAnsi="Arial" w:cs="Arial"/>
          <w:b/>
          <w:bCs/>
          <w:color w:val="FF0000"/>
          <w:lang w:val="es-MX"/>
        </w:rPr>
      </w:pPr>
      <w:r w:rsidRPr="00931E87">
        <w:rPr>
          <w:rFonts w:ascii="Arial" w:hAnsi="Arial" w:cs="Arial"/>
          <w:b/>
          <w:bCs/>
          <w:color w:val="FF0000"/>
          <w:lang w:val="es-MX"/>
        </w:rPr>
        <w:t xml:space="preserve">Se necesita </w:t>
      </w:r>
      <w:proofErr w:type="spellStart"/>
      <w:r w:rsidR="00931E87">
        <w:rPr>
          <w:rFonts w:ascii="Arial" w:hAnsi="Arial" w:cs="Arial"/>
          <w:b/>
          <w:bCs/>
          <w:color w:val="FF0000"/>
          <w:lang w:val="es-MX"/>
        </w:rPr>
        <w:t>e</w:t>
      </w:r>
      <w:r w:rsidRPr="00931E87">
        <w:rPr>
          <w:rFonts w:ascii="Arial" w:hAnsi="Arial" w:cs="Arial"/>
          <w:b/>
          <w:bCs/>
          <w:color w:val="FF0000"/>
          <w:lang w:val="es-MX"/>
        </w:rPr>
        <w:t>TA</w:t>
      </w:r>
      <w:proofErr w:type="spellEnd"/>
      <w:r w:rsidRPr="00931E87">
        <w:rPr>
          <w:rFonts w:ascii="Arial" w:hAnsi="Arial" w:cs="Arial"/>
          <w:b/>
          <w:bCs/>
          <w:color w:val="FF0000"/>
          <w:lang w:val="es-MX"/>
        </w:rPr>
        <w:t xml:space="preserve"> </w:t>
      </w:r>
      <w:r w:rsidR="00931E87">
        <w:rPr>
          <w:rFonts w:ascii="Arial" w:hAnsi="Arial" w:cs="Arial"/>
          <w:b/>
          <w:bCs/>
          <w:color w:val="FF0000"/>
          <w:lang w:val="es-MX"/>
        </w:rPr>
        <w:t xml:space="preserve">o visa </w:t>
      </w:r>
      <w:r w:rsidRPr="00931E87">
        <w:rPr>
          <w:rFonts w:ascii="Arial" w:hAnsi="Arial" w:cs="Arial"/>
          <w:b/>
          <w:bCs/>
          <w:color w:val="FF0000"/>
          <w:lang w:val="es-MX"/>
        </w:rPr>
        <w:t>para visitar Canadá.</w:t>
      </w:r>
    </w:p>
    <w:p w:rsidR="00E742A1" w:rsidRDefault="00E742A1" w:rsidP="00943885">
      <w:pPr>
        <w:spacing w:after="0" w:line="240" w:lineRule="auto"/>
        <w:jc w:val="both"/>
        <w:rPr>
          <w:rFonts w:ascii="Arial" w:hAnsi="Arial" w:cs="Arial"/>
          <w:b/>
          <w:bCs/>
          <w:sz w:val="20"/>
          <w:szCs w:val="20"/>
          <w:lang w:val="es-MX"/>
        </w:rPr>
      </w:pPr>
    </w:p>
    <w:p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7 noches de alojamiento</w:t>
      </w:r>
    </w:p>
    <w:p w:rsidR="009E5D3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7 desayunos </w:t>
      </w:r>
      <w:r w:rsidR="00E742A1">
        <w:rPr>
          <w:rFonts w:ascii="Arial" w:hAnsi="Arial" w:cs="Arial"/>
          <w:sz w:val="20"/>
          <w:szCs w:val="20"/>
          <w:lang w:val="es-MX"/>
        </w:rPr>
        <w:t>continentales</w:t>
      </w:r>
    </w:p>
    <w:p w:rsidR="00931E87" w:rsidRPr="008672B0" w:rsidRDefault="00931E87"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Admisión a la central eléctrica de Niágara por la noche.</w:t>
      </w:r>
    </w:p>
    <w:p w:rsidR="00300F90" w:rsidRPr="008672B0" w:rsidRDefault="00300F90" w:rsidP="00300F90">
      <w:pPr>
        <w:pStyle w:val="Prrafodelista"/>
        <w:numPr>
          <w:ilvl w:val="0"/>
          <w:numId w:val="43"/>
        </w:numPr>
        <w:spacing w:after="0" w:line="240" w:lineRule="auto"/>
        <w:jc w:val="both"/>
        <w:rPr>
          <w:rFonts w:ascii="Arial" w:hAnsi="Arial" w:cs="Arial"/>
          <w:sz w:val="20"/>
          <w:szCs w:val="20"/>
          <w:lang w:val="es-MX"/>
        </w:rPr>
      </w:pPr>
      <w:bookmarkStart w:id="0" w:name="_Hlk41576089"/>
      <w:r w:rsidRPr="008672B0">
        <w:rPr>
          <w:rFonts w:ascii="Arial" w:hAnsi="Arial" w:cs="Arial"/>
          <w:sz w:val="20"/>
          <w:szCs w:val="20"/>
          <w:lang w:val="es-MX"/>
        </w:rPr>
        <w:t>Traslados de llegada y salida en servicios compartidos en vehículos de capacidad controlada y previamente sanitizado</w:t>
      </w:r>
      <w:bookmarkEnd w:id="0"/>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Transporte en bus de alta comodidad o </w:t>
      </w:r>
      <w:r w:rsidR="00856660" w:rsidRPr="008672B0">
        <w:rPr>
          <w:rFonts w:ascii="Arial" w:hAnsi="Arial" w:cs="Arial"/>
          <w:sz w:val="20"/>
          <w:szCs w:val="20"/>
          <w:lang w:val="es-MX"/>
        </w:rPr>
        <w:t>minibús</w:t>
      </w:r>
      <w:r w:rsidRPr="008672B0">
        <w:rPr>
          <w:rFonts w:ascii="Arial" w:hAnsi="Arial" w:cs="Arial"/>
          <w:sz w:val="20"/>
          <w:szCs w:val="20"/>
          <w:lang w:val="es-MX"/>
        </w:rPr>
        <w:t xml:space="preserve"> dependiendo del número de pasajeros</w:t>
      </w:r>
      <w:r w:rsidR="007A77DC" w:rsidRPr="008672B0">
        <w:rPr>
          <w:rFonts w:ascii="Arial" w:hAnsi="Arial" w:cs="Arial"/>
          <w:sz w:val="20"/>
          <w:szCs w:val="20"/>
          <w:lang w:val="es-MX"/>
        </w:rPr>
        <w:t>, en servicios compartidos a bordo de vehículos con capacidad controlada y previamente sanitizados.</w:t>
      </w:r>
      <w:r w:rsidRPr="008672B0">
        <w:rPr>
          <w:rFonts w:ascii="Arial" w:hAnsi="Arial" w:cs="Arial"/>
          <w:sz w:val="20"/>
          <w:szCs w:val="20"/>
          <w:lang w:val="es-MX"/>
        </w:rPr>
        <w:t xml:space="preserve"> Día 1 y 8 traslado solamente. Día 5 y 7 transporte no incluido excepto en las excursiones opcionales</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Guía acompañante de habla hispana durante todo el recorrido</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Las visitas de Toronto, Niágara, Ottawa, Quebec y Montreal comentadas por su guía acompañante o por un guía local</w:t>
      </w:r>
      <w:r w:rsidR="007A77DC" w:rsidRPr="008672B0">
        <w:rPr>
          <w:rFonts w:ascii="Arial" w:hAnsi="Arial" w:cs="Arial"/>
          <w:sz w:val="20"/>
          <w:szCs w:val="20"/>
          <w:lang w:val="es-MX"/>
        </w:rPr>
        <w:t xml:space="preserve"> en servicios compartidos a bordo de vehículos con capacidad controlada y previamente sanitizados</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Todas las visitas mencionadas en el itinerario salvo cuando está indicado que son visitas opcionales</w:t>
      </w:r>
    </w:p>
    <w:p w:rsidR="008A6696" w:rsidRPr="008672B0" w:rsidRDefault="008A6696" w:rsidP="008A6696">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Todos los impuestos aplicables</w:t>
      </w:r>
    </w:p>
    <w:p w:rsidR="009E5D30" w:rsidRPr="008672B0" w:rsidRDefault="009E5D30" w:rsidP="009E5D30">
      <w:pPr>
        <w:spacing w:after="0" w:line="240" w:lineRule="auto"/>
        <w:jc w:val="both"/>
        <w:rPr>
          <w:rFonts w:ascii="Arial" w:hAnsi="Arial" w:cs="Arial"/>
          <w:sz w:val="20"/>
          <w:szCs w:val="20"/>
          <w:lang w:val="es-MX"/>
        </w:rPr>
      </w:pPr>
    </w:p>
    <w:p w:rsidR="006C7329" w:rsidRPr="008672B0"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6C7329" w:rsidRPr="008672B0" w:rsidRDefault="006C7329" w:rsidP="006C7329">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Boletos de avión para su llegada y salida a Canadá desde Ciudad de México</w:t>
      </w:r>
    </w:p>
    <w:p w:rsidR="006C7329" w:rsidRPr="008672B0" w:rsidRDefault="006C7329" w:rsidP="006C7329">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C06C2F" w:rsidRPr="008672B0" w:rsidRDefault="00C06C2F" w:rsidP="00C06C2F">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Alimentos no especificados </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Manejo de equipaje</w:t>
      </w:r>
      <w:r w:rsidR="00300F90" w:rsidRPr="008672B0">
        <w:rPr>
          <w:rFonts w:ascii="Arial" w:hAnsi="Arial" w:cs="Arial"/>
          <w:sz w:val="20"/>
          <w:szCs w:val="20"/>
          <w:lang w:val="es-MX"/>
        </w:rPr>
        <w:t xml:space="preserve"> extra</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Todo servicio no descrito en el precio incluye</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Propinas y gastos personales</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8672B0">
        <w:rPr>
          <w:rFonts w:ascii="Arial" w:hAnsi="Arial" w:cs="Arial"/>
          <w:sz w:val="20"/>
          <w:szCs w:val="20"/>
          <w:lang w:val="es-MX"/>
        </w:rPr>
        <w:t>eT</w:t>
      </w:r>
      <w:r w:rsidR="00300F90" w:rsidRPr="008672B0">
        <w:rPr>
          <w:rFonts w:ascii="Arial" w:hAnsi="Arial" w:cs="Arial"/>
          <w:sz w:val="20"/>
          <w:szCs w:val="20"/>
          <w:lang w:val="es-MX"/>
        </w:rPr>
        <w:t>A</w:t>
      </w:r>
      <w:proofErr w:type="spellEnd"/>
      <w:r w:rsidRPr="008672B0">
        <w:rPr>
          <w:rFonts w:ascii="Arial" w:hAnsi="Arial" w:cs="Arial"/>
          <w:sz w:val="20"/>
          <w:szCs w:val="20"/>
          <w:lang w:val="es-MX"/>
        </w:rPr>
        <w:t xml:space="preserve"> de ingreso a Canadá</w:t>
      </w:r>
    </w:p>
    <w:p w:rsidR="00300F90" w:rsidRPr="008672B0" w:rsidRDefault="00300F90" w:rsidP="007A77DC">
      <w:pPr>
        <w:spacing w:after="0" w:line="240" w:lineRule="auto"/>
        <w:jc w:val="both"/>
        <w:rPr>
          <w:rFonts w:ascii="Arial" w:hAnsi="Arial" w:cs="Arial"/>
          <w:b/>
          <w:bCs/>
          <w:color w:val="FF0000"/>
          <w:sz w:val="20"/>
          <w:szCs w:val="20"/>
          <w:lang w:val="es-MX"/>
        </w:rPr>
      </w:pPr>
      <w:bookmarkStart w:id="1" w:name="_Hlk49334882"/>
    </w:p>
    <w:p w:rsidR="007A77DC" w:rsidRPr="008672B0" w:rsidRDefault="007A77DC" w:rsidP="007A77DC">
      <w:pPr>
        <w:spacing w:after="0" w:line="240" w:lineRule="auto"/>
        <w:jc w:val="both"/>
        <w:rPr>
          <w:rFonts w:ascii="Arial" w:hAnsi="Arial" w:cs="Arial"/>
          <w:b/>
          <w:bCs/>
          <w:sz w:val="20"/>
          <w:szCs w:val="20"/>
          <w:lang w:val="es-MX"/>
        </w:rPr>
      </w:pPr>
      <w:r w:rsidRPr="008672B0">
        <w:rPr>
          <w:rFonts w:ascii="Arial" w:hAnsi="Arial" w:cs="Arial"/>
          <w:b/>
          <w:bCs/>
          <w:color w:val="FF0000"/>
          <w:sz w:val="20"/>
          <w:szCs w:val="20"/>
          <w:lang w:val="es-MX"/>
        </w:rPr>
        <w:t>Importante:</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Máximo 2 menores por habitación, compartiendo con 2 adultos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Edad de los menores </w:t>
      </w:r>
      <w:r w:rsidR="00E742A1">
        <w:rPr>
          <w:rFonts w:ascii="Arial" w:hAnsi="Arial" w:cs="Arial"/>
          <w:sz w:val="20"/>
          <w:szCs w:val="20"/>
          <w:lang w:val="es-MX"/>
        </w:rPr>
        <w:t>0</w:t>
      </w:r>
      <w:r w:rsidRPr="008672B0">
        <w:rPr>
          <w:rFonts w:ascii="Arial" w:hAnsi="Arial" w:cs="Arial"/>
          <w:sz w:val="20"/>
          <w:szCs w:val="20"/>
          <w:lang w:val="es-MX"/>
        </w:rPr>
        <w:t xml:space="preserve"> a 11 años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8672B0" w:rsidRDefault="007A77DC" w:rsidP="00C06C2F">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Los hoteles están sujetos a cambio según la disponibilidad al momento de la reserva por el tour operador</w:t>
      </w:r>
      <w:r w:rsidR="00C06C2F" w:rsidRPr="008672B0">
        <w:rPr>
          <w:rFonts w:ascii="Arial" w:hAnsi="Arial" w:cs="Arial"/>
          <w:sz w:val="20"/>
          <w:szCs w:val="20"/>
          <w:lang w:val="es-MX"/>
        </w:rPr>
        <w:br/>
      </w:r>
      <w:r w:rsidRPr="008672B0">
        <w:rPr>
          <w:rFonts w:ascii="Arial" w:hAnsi="Arial" w:cs="Arial"/>
          <w:sz w:val="20"/>
          <w:szCs w:val="20"/>
          <w:lang w:val="es-MX"/>
        </w:rPr>
        <w:t>En ciertas fechas, los hoteles propuestos no están disponibles debido a eventos anuales preestablecidos</w:t>
      </w:r>
      <w:r w:rsidR="00C06C2F" w:rsidRPr="008672B0">
        <w:rPr>
          <w:rFonts w:ascii="Arial" w:hAnsi="Arial" w:cs="Arial"/>
          <w:sz w:val="20"/>
          <w:szCs w:val="20"/>
          <w:lang w:val="es-MX"/>
        </w:rPr>
        <w:br/>
      </w:r>
      <w:r w:rsidRPr="008672B0">
        <w:rPr>
          <w:rFonts w:ascii="Arial" w:hAnsi="Arial" w:cs="Arial"/>
          <w:sz w:val="20"/>
          <w:szCs w:val="20"/>
          <w:lang w:val="es-MX"/>
        </w:rPr>
        <w:t>En esta situación, se mencionará al momento de la reserva y confirmaremos los hoteles disponibles de la misma categoría de los mencionados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Habitaciones estándar. En caso de preferir habitaciones superiores favor de consultar.</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No se reembolsará ningún traslado</w:t>
      </w:r>
      <w:r w:rsidR="00551F75" w:rsidRPr="008672B0">
        <w:rPr>
          <w:rFonts w:ascii="Arial" w:hAnsi="Arial" w:cs="Arial"/>
          <w:sz w:val="20"/>
          <w:szCs w:val="20"/>
          <w:lang w:val="es-MX"/>
        </w:rPr>
        <w:t xml:space="preserve">, </w:t>
      </w:r>
      <w:r w:rsidRPr="008672B0">
        <w:rPr>
          <w:rFonts w:ascii="Arial" w:hAnsi="Arial" w:cs="Arial"/>
          <w:sz w:val="20"/>
          <w:szCs w:val="20"/>
          <w:lang w:val="es-MX"/>
        </w:rPr>
        <w:t>visita</w:t>
      </w:r>
      <w:r w:rsidR="00551F75" w:rsidRPr="008672B0">
        <w:rPr>
          <w:rFonts w:ascii="Arial" w:hAnsi="Arial" w:cs="Arial"/>
          <w:sz w:val="20"/>
          <w:szCs w:val="20"/>
          <w:lang w:val="es-MX"/>
        </w:rPr>
        <w:t xml:space="preserve"> y/o servicio</w:t>
      </w:r>
      <w:r w:rsidRPr="008672B0">
        <w:rPr>
          <w:rFonts w:ascii="Arial" w:hAnsi="Arial" w:cs="Arial"/>
          <w:sz w:val="20"/>
          <w:szCs w:val="20"/>
          <w:lang w:val="es-MX"/>
        </w:rPr>
        <w:t xml:space="preserve"> en el caso de no disfrute o de cancelación del mism</w:t>
      </w:r>
      <w:r w:rsidR="00C06C2F" w:rsidRPr="008672B0">
        <w:rPr>
          <w:rFonts w:ascii="Arial" w:hAnsi="Arial" w:cs="Arial"/>
          <w:sz w:val="20"/>
          <w:szCs w:val="20"/>
          <w:lang w:val="es-MX"/>
        </w:rPr>
        <w:t>o</w:t>
      </w:r>
    </w:p>
    <w:p w:rsidR="007A77DC" w:rsidRPr="008672B0" w:rsidRDefault="007A77DC" w:rsidP="007A77DC">
      <w:pPr>
        <w:pStyle w:val="Prrafodelista"/>
        <w:numPr>
          <w:ilvl w:val="0"/>
          <w:numId w:val="46"/>
        </w:numPr>
        <w:spacing w:after="0"/>
        <w:jc w:val="both"/>
        <w:rPr>
          <w:rFonts w:ascii="Arial" w:hAnsi="Arial" w:cs="Arial"/>
          <w:b/>
          <w:sz w:val="20"/>
          <w:szCs w:val="20"/>
          <w:lang w:val="es-MX"/>
        </w:rPr>
      </w:pPr>
      <w:r w:rsidRPr="008672B0">
        <w:rPr>
          <w:rFonts w:ascii="Arial" w:hAnsi="Arial" w:cs="Arial"/>
          <w:sz w:val="20"/>
          <w:szCs w:val="20"/>
          <w:lang w:val="es-MX"/>
        </w:rPr>
        <w:t>El orden de las actividades puede tener modificaciones</w:t>
      </w:r>
    </w:p>
    <w:p w:rsidR="007A77DC" w:rsidRPr="008672B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w:t>
      </w:r>
      <w:r w:rsidR="00931E87">
        <w:rPr>
          <w:rFonts w:ascii="Arial" w:hAnsi="Arial" w:cs="Arial"/>
          <w:color w:val="000000"/>
          <w:sz w:val="20"/>
          <w:szCs w:val="20"/>
          <w:lang w:val="es-MX" w:eastAsia="es-ES" w:bidi="ar-SA"/>
        </w:rPr>
        <w:t>t</w:t>
      </w:r>
      <w:r w:rsidRPr="008672B0">
        <w:rPr>
          <w:rFonts w:ascii="Arial" w:hAnsi="Arial" w:cs="Arial"/>
          <w:color w:val="000000"/>
          <w:sz w:val="20"/>
          <w:szCs w:val="20"/>
          <w:lang w:val="es-MX" w:eastAsia="es-ES" w:bidi="ar-SA"/>
        </w:rPr>
        <w:t>arjeta de crédito le ayudara también para abrir crédito dentro de las instalaciones del hotel para consumo interno</w:t>
      </w:r>
    </w:p>
    <w:p w:rsidR="007A77DC" w:rsidRPr="008672B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 xml:space="preserve">Manejo de </w:t>
      </w:r>
      <w:r w:rsidR="00931E87">
        <w:rPr>
          <w:rFonts w:ascii="Arial" w:hAnsi="Arial" w:cs="Arial"/>
          <w:color w:val="000000"/>
          <w:sz w:val="20"/>
          <w:szCs w:val="20"/>
          <w:lang w:val="es-MX" w:eastAsia="es-ES" w:bidi="ar-SA"/>
        </w:rPr>
        <w:t>e</w:t>
      </w:r>
      <w:r w:rsidRPr="008672B0">
        <w:rPr>
          <w:rFonts w:ascii="Arial" w:hAnsi="Arial" w:cs="Arial"/>
          <w:color w:val="000000"/>
          <w:sz w:val="20"/>
          <w:szCs w:val="20"/>
          <w:lang w:val="es-MX" w:eastAsia="es-ES" w:bidi="ar-SA"/>
        </w:rPr>
        <w:t>quipaje en el autobús máximo de 1 maleta por persona. En caso de equipaje adicional costos extras pueden ser cobrados en destino</w:t>
      </w:r>
    </w:p>
    <w:p w:rsidR="007D61C5" w:rsidRDefault="007A77DC" w:rsidP="00741A13">
      <w:pPr>
        <w:pStyle w:val="Prrafodelista"/>
        <w:numPr>
          <w:ilvl w:val="0"/>
          <w:numId w:val="46"/>
        </w:numPr>
        <w:spacing w:after="0" w:line="240" w:lineRule="auto"/>
        <w:jc w:val="both"/>
        <w:rPr>
          <w:rFonts w:ascii="Arial" w:hAnsi="Arial" w:cs="Arial"/>
          <w:color w:val="000000"/>
          <w:sz w:val="20"/>
          <w:szCs w:val="20"/>
          <w:lang w:val="es-MX" w:eastAsia="es-ES" w:bidi="ar-SA"/>
        </w:rPr>
      </w:pPr>
      <w:r w:rsidRPr="007D61C5">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Default="007A77DC" w:rsidP="00741A13">
      <w:pPr>
        <w:pStyle w:val="Prrafodelista"/>
        <w:numPr>
          <w:ilvl w:val="0"/>
          <w:numId w:val="46"/>
        </w:numPr>
        <w:spacing w:after="0" w:line="240" w:lineRule="auto"/>
        <w:jc w:val="both"/>
        <w:rPr>
          <w:rFonts w:ascii="Arial" w:hAnsi="Arial" w:cs="Arial"/>
          <w:color w:val="000000"/>
          <w:sz w:val="20"/>
          <w:szCs w:val="20"/>
          <w:lang w:val="es-MX" w:eastAsia="es-ES" w:bidi="ar-SA"/>
        </w:rPr>
      </w:pPr>
      <w:r w:rsidRPr="007D61C5">
        <w:rPr>
          <w:rFonts w:ascii="Arial" w:hAnsi="Arial" w:cs="Arial"/>
          <w:color w:val="000000"/>
          <w:sz w:val="20"/>
          <w:szCs w:val="20"/>
          <w:lang w:val="es-MX" w:eastAsia="es-ES" w:bidi="ar-SA"/>
        </w:rPr>
        <w:t>La silla de bebe es obligatoria para el traslado del aeropuerto al hotel de Toronto</w:t>
      </w:r>
      <w:bookmarkEnd w:id="1"/>
    </w:p>
    <w:p w:rsidR="00931E87" w:rsidRPr="007D61C5" w:rsidRDefault="00931E87" w:rsidP="00931E87">
      <w:pPr>
        <w:pStyle w:val="Prrafodelista"/>
        <w:spacing w:after="0" w:line="240" w:lineRule="auto"/>
        <w:jc w:val="both"/>
        <w:rPr>
          <w:rFonts w:ascii="Arial" w:hAnsi="Arial" w:cs="Arial"/>
          <w:color w:val="000000"/>
          <w:sz w:val="20"/>
          <w:szCs w:val="20"/>
          <w:lang w:val="es-MX" w:eastAsia="es-ES" w:bidi="ar-SA"/>
        </w:rPr>
      </w:pPr>
    </w:p>
    <w:tbl>
      <w:tblPr>
        <w:tblW w:w="3296" w:type="dxa"/>
        <w:jc w:val="center"/>
        <w:tblCellMar>
          <w:left w:w="70" w:type="dxa"/>
          <w:right w:w="70" w:type="dxa"/>
        </w:tblCellMar>
        <w:tblLook w:val="04A0" w:firstRow="1" w:lastRow="0" w:firstColumn="1" w:lastColumn="0" w:noHBand="0" w:noVBand="1"/>
      </w:tblPr>
      <w:tblGrid>
        <w:gridCol w:w="1393"/>
        <w:gridCol w:w="1903"/>
      </w:tblGrid>
      <w:tr w:rsidR="00CA3CE3" w:rsidRPr="00CA3CE3" w:rsidTr="00CA3CE3">
        <w:trPr>
          <w:trHeight w:val="271"/>
          <w:jc w:val="center"/>
        </w:trPr>
        <w:tc>
          <w:tcPr>
            <w:tcW w:w="3296"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CA3CE3" w:rsidRPr="00CA3CE3" w:rsidRDefault="00CA3CE3" w:rsidP="00CA3CE3">
            <w:pPr>
              <w:spacing w:after="0" w:line="240" w:lineRule="auto"/>
              <w:jc w:val="center"/>
              <w:rPr>
                <w:rFonts w:ascii="Calibri" w:hAnsi="Calibri" w:cs="Calibri"/>
                <w:b/>
                <w:bCs/>
                <w:color w:val="FFFFFF"/>
                <w:sz w:val="20"/>
                <w:szCs w:val="20"/>
                <w:lang w:val="es-MX" w:eastAsia="es-MX" w:bidi="ar-SA"/>
              </w:rPr>
            </w:pPr>
            <w:r w:rsidRPr="00CA3CE3">
              <w:rPr>
                <w:rFonts w:ascii="Calibri" w:hAnsi="Calibri" w:cs="Calibri"/>
                <w:b/>
                <w:bCs/>
                <w:color w:val="FFFFFF"/>
                <w:sz w:val="20"/>
                <w:szCs w:val="20"/>
                <w:lang w:val="es-MX" w:eastAsia="es-MX" w:bidi="ar-SA"/>
              </w:rPr>
              <w:t xml:space="preserve">SALIDAS </w:t>
            </w:r>
          </w:p>
        </w:tc>
      </w:tr>
      <w:tr w:rsidR="00CA3CE3" w:rsidRPr="00CA3CE3" w:rsidTr="00CA3CE3">
        <w:trPr>
          <w:trHeight w:val="271"/>
          <w:jc w:val="center"/>
        </w:trPr>
        <w:tc>
          <w:tcPr>
            <w:tcW w:w="3296"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CA3CE3" w:rsidRPr="00CA3CE3" w:rsidRDefault="00CA3CE3" w:rsidP="00CA3CE3">
            <w:pPr>
              <w:spacing w:after="0" w:line="240" w:lineRule="auto"/>
              <w:jc w:val="center"/>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2025</w:t>
            </w:r>
          </w:p>
        </w:tc>
      </w:tr>
      <w:tr w:rsidR="00CA3CE3" w:rsidRPr="00CA3CE3" w:rsidTr="00CA3CE3">
        <w:trPr>
          <w:trHeight w:val="259"/>
          <w:jc w:val="center"/>
        </w:trPr>
        <w:tc>
          <w:tcPr>
            <w:tcW w:w="1393"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MAYO</w:t>
            </w:r>
          </w:p>
        </w:tc>
        <w:tc>
          <w:tcPr>
            <w:tcW w:w="190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rPr>
                <w:rFonts w:ascii="Calibri" w:hAnsi="Calibri" w:cs="Calibri"/>
                <w:b/>
                <w:bCs/>
                <w:lang w:val="es-MX" w:eastAsia="es-MX" w:bidi="ar-SA"/>
              </w:rPr>
            </w:pPr>
            <w:r w:rsidRPr="00CA3CE3">
              <w:rPr>
                <w:rFonts w:ascii="Calibri" w:hAnsi="Calibri" w:cs="Calibri"/>
                <w:b/>
                <w:bCs/>
                <w:lang w:val="es-MX" w:eastAsia="es-MX" w:bidi="ar-SA"/>
              </w:rPr>
              <w:t>11, 18, 25</w:t>
            </w:r>
          </w:p>
        </w:tc>
      </w:tr>
      <w:tr w:rsidR="00CA3CE3" w:rsidRPr="00CA3CE3" w:rsidTr="00CA3CE3">
        <w:trPr>
          <w:trHeight w:val="259"/>
          <w:jc w:val="center"/>
        </w:trPr>
        <w:tc>
          <w:tcPr>
            <w:tcW w:w="1393"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JUNIO</w:t>
            </w:r>
          </w:p>
        </w:tc>
        <w:tc>
          <w:tcPr>
            <w:tcW w:w="190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rPr>
                <w:rFonts w:ascii="Calibri" w:hAnsi="Calibri" w:cs="Calibri"/>
                <w:b/>
                <w:bCs/>
                <w:lang w:val="es-MX" w:eastAsia="es-MX" w:bidi="ar-SA"/>
              </w:rPr>
            </w:pPr>
            <w:r w:rsidRPr="00CA3CE3">
              <w:rPr>
                <w:rFonts w:ascii="Calibri" w:hAnsi="Calibri" w:cs="Calibri"/>
                <w:b/>
                <w:bCs/>
                <w:lang w:val="es-MX" w:eastAsia="es-MX" w:bidi="ar-SA"/>
              </w:rPr>
              <w:t xml:space="preserve">1, 8, 15, 22, </w:t>
            </w:r>
            <w:r w:rsidRPr="00CA3CE3">
              <w:rPr>
                <w:rFonts w:ascii="Calibri" w:hAnsi="Calibri" w:cs="Calibri"/>
                <w:b/>
                <w:bCs/>
                <w:color w:val="FF0000"/>
                <w:lang w:val="es-MX" w:eastAsia="es-MX" w:bidi="ar-SA"/>
              </w:rPr>
              <w:t>29</w:t>
            </w:r>
          </w:p>
        </w:tc>
      </w:tr>
      <w:tr w:rsidR="00CA3CE3" w:rsidRPr="00CA3CE3" w:rsidTr="00CA3CE3">
        <w:trPr>
          <w:trHeight w:val="259"/>
          <w:jc w:val="center"/>
        </w:trPr>
        <w:tc>
          <w:tcPr>
            <w:tcW w:w="1393"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JULIO</w:t>
            </w:r>
          </w:p>
        </w:tc>
        <w:tc>
          <w:tcPr>
            <w:tcW w:w="190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rPr>
                <w:rFonts w:ascii="Calibri" w:hAnsi="Calibri" w:cs="Calibri"/>
                <w:b/>
                <w:bCs/>
                <w:lang w:val="es-MX" w:eastAsia="es-MX" w:bidi="ar-SA"/>
              </w:rPr>
            </w:pPr>
            <w:r w:rsidRPr="00CA3CE3">
              <w:rPr>
                <w:rFonts w:ascii="Calibri" w:hAnsi="Calibri" w:cs="Calibri"/>
                <w:b/>
                <w:bCs/>
                <w:lang w:val="es-MX" w:eastAsia="es-MX" w:bidi="ar-SA"/>
              </w:rPr>
              <w:t xml:space="preserve">6, 13, 20, </w:t>
            </w:r>
            <w:r w:rsidRPr="00CA3CE3">
              <w:rPr>
                <w:rFonts w:ascii="Calibri" w:hAnsi="Calibri" w:cs="Calibri"/>
                <w:b/>
                <w:bCs/>
                <w:color w:val="FF0000"/>
                <w:lang w:val="es-MX" w:eastAsia="es-MX" w:bidi="ar-SA"/>
              </w:rPr>
              <w:t>27</w:t>
            </w:r>
          </w:p>
        </w:tc>
      </w:tr>
      <w:tr w:rsidR="00CA3CE3" w:rsidRPr="00CA3CE3" w:rsidTr="00CA3CE3">
        <w:trPr>
          <w:trHeight w:val="259"/>
          <w:jc w:val="center"/>
        </w:trPr>
        <w:tc>
          <w:tcPr>
            <w:tcW w:w="1393"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AGOSTO</w:t>
            </w:r>
          </w:p>
        </w:tc>
        <w:tc>
          <w:tcPr>
            <w:tcW w:w="190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rPr>
                <w:rFonts w:ascii="Calibri" w:hAnsi="Calibri" w:cs="Calibri"/>
                <w:b/>
                <w:bCs/>
                <w:lang w:val="es-MX" w:eastAsia="es-MX" w:bidi="ar-SA"/>
              </w:rPr>
            </w:pPr>
            <w:r w:rsidRPr="00CA3CE3">
              <w:rPr>
                <w:rFonts w:ascii="Calibri" w:hAnsi="Calibri" w:cs="Calibri"/>
                <w:b/>
                <w:bCs/>
                <w:lang w:val="es-MX" w:eastAsia="es-MX" w:bidi="ar-SA"/>
              </w:rPr>
              <w:t>3, 10, 17, 24, 31</w:t>
            </w:r>
          </w:p>
        </w:tc>
      </w:tr>
      <w:tr w:rsidR="00CA3CE3" w:rsidRPr="00CA3CE3" w:rsidTr="00CA3CE3">
        <w:trPr>
          <w:trHeight w:val="259"/>
          <w:jc w:val="center"/>
        </w:trPr>
        <w:tc>
          <w:tcPr>
            <w:tcW w:w="1393"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SEPTIEMBRE</w:t>
            </w:r>
          </w:p>
        </w:tc>
        <w:tc>
          <w:tcPr>
            <w:tcW w:w="190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rPr>
                <w:rFonts w:ascii="Calibri" w:hAnsi="Calibri" w:cs="Calibri"/>
                <w:b/>
                <w:bCs/>
                <w:lang w:val="es-MX" w:eastAsia="es-MX" w:bidi="ar-SA"/>
              </w:rPr>
            </w:pPr>
            <w:r w:rsidRPr="00CA3CE3">
              <w:rPr>
                <w:rFonts w:ascii="Calibri" w:hAnsi="Calibri" w:cs="Calibri"/>
                <w:b/>
                <w:bCs/>
                <w:lang w:val="es-MX" w:eastAsia="es-MX" w:bidi="ar-SA"/>
              </w:rPr>
              <w:t>7, 14, 21, 28</w:t>
            </w:r>
          </w:p>
        </w:tc>
      </w:tr>
      <w:tr w:rsidR="00CA3CE3" w:rsidRPr="00CA3CE3" w:rsidTr="00CA3CE3">
        <w:trPr>
          <w:trHeight w:val="259"/>
          <w:jc w:val="center"/>
        </w:trPr>
        <w:tc>
          <w:tcPr>
            <w:tcW w:w="1393"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OCTUBRE</w:t>
            </w:r>
          </w:p>
        </w:tc>
        <w:tc>
          <w:tcPr>
            <w:tcW w:w="190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rPr>
                <w:rFonts w:ascii="Calibri" w:hAnsi="Calibri" w:cs="Calibri"/>
                <w:b/>
                <w:bCs/>
                <w:lang w:val="es-MX" w:eastAsia="es-MX" w:bidi="ar-SA"/>
              </w:rPr>
            </w:pPr>
            <w:r w:rsidRPr="00CA3CE3">
              <w:rPr>
                <w:rFonts w:ascii="Calibri" w:hAnsi="Calibri" w:cs="Calibri"/>
                <w:b/>
                <w:bCs/>
                <w:lang w:val="es-MX" w:eastAsia="es-MX" w:bidi="ar-SA"/>
              </w:rPr>
              <w:t>5, 12, 19, 26</w:t>
            </w:r>
          </w:p>
        </w:tc>
      </w:tr>
      <w:tr w:rsidR="00CA3CE3" w:rsidRPr="00CA3CE3" w:rsidTr="00CA3CE3">
        <w:trPr>
          <w:trHeight w:val="259"/>
          <w:jc w:val="center"/>
        </w:trPr>
        <w:tc>
          <w:tcPr>
            <w:tcW w:w="1393" w:type="dxa"/>
            <w:tcBorders>
              <w:top w:val="nil"/>
              <w:left w:val="single" w:sz="4" w:space="0" w:color="auto"/>
              <w:bottom w:val="single" w:sz="4" w:space="0" w:color="auto"/>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NOVIEMBRE</w:t>
            </w:r>
          </w:p>
        </w:tc>
        <w:tc>
          <w:tcPr>
            <w:tcW w:w="1903" w:type="dxa"/>
            <w:tcBorders>
              <w:top w:val="nil"/>
              <w:left w:val="nil"/>
              <w:bottom w:val="single" w:sz="4" w:space="0" w:color="auto"/>
              <w:right w:val="single" w:sz="4" w:space="0" w:color="auto"/>
            </w:tcBorders>
            <w:shd w:val="clear" w:color="000000" w:fill="FFFFFF"/>
            <w:noWrap/>
            <w:vAlign w:val="center"/>
            <w:hideMark/>
          </w:tcPr>
          <w:p w:rsidR="00CA3CE3" w:rsidRPr="00CA3CE3" w:rsidRDefault="00CA3CE3" w:rsidP="00CA3CE3">
            <w:pPr>
              <w:spacing w:after="0" w:line="240" w:lineRule="auto"/>
              <w:rPr>
                <w:rFonts w:ascii="Calibri" w:hAnsi="Calibri" w:cs="Calibri"/>
                <w:b/>
                <w:bCs/>
                <w:lang w:val="es-MX" w:eastAsia="es-MX" w:bidi="ar-SA"/>
              </w:rPr>
            </w:pPr>
            <w:r w:rsidRPr="00CA3CE3">
              <w:rPr>
                <w:rFonts w:ascii="Calibri" w:hAnsi="Calibri" w:cs="Calibri"/>
                <w:b/>
                <w:bCs/>
                <w:lang w:val="es-MX" w:eastAsia="es-MX" w:bidi="ar-SA"/>
              </w:rPr>
              <w:t>2, 9</w:t>
            </w:r>
          </w:p>
        </w:tc>
      </w:tr>
    </w:tbl>
    <w:p w:rsidR="00374CDD" w:rsidRDefault="00374CDD" w:rsidP="008672B0">
      <w:pPr>
        <w:spacing w:after="0" w:line="240" w:lineRule="auto"/>
        <w:jc w:val="both"/>
        <w:rPr>
          <w:rFonts w:ascii="Calibri" w:hAnsi="Calibri" w:cs="Calibri"/>
          <w:b/>
          <w:bCs/>
          <w:color w:val="FFFFFF"/>
          <w:lang w:val="es-419" w:eastAsia="es-419" w:bidi="ar-SA"/>
        </w:rPr>
      </w:pPr>
    </w:p>
    <w:tbl>
      <w:tblPr>
        <w:tblW w:w="6605" w:type="dxa"/>
        <w:jc w:val="center"/>
        <w:tblCellMar>
          <w:left w:w="70" w:type="dxa"/>
          <w:right w:w="70" w:type="dxa"/>
        </w:tblCellMar>
        <w:tblLook w:val="04A0" w:firstRow="1" w:lastRow="0" w:firstColumn="1" w:lastColumn="0" w:noHBand="0" w:noVBand="1"/>
      </w:tblPr>
      <w:tblGrid>
        <w:gridCol w:w="1406"/>
        <w:gridCol w:w="4635"/>
        <w:gridCol w:w="564"/>
      </w:tblGrid>
      <w:tr w:rsidR="00CA3CE3" w:rsidRPr="00CA3CE3" w:rsidTr="00CA3CE3">
        <w:trPr>
          <w:trHeight w:val="268"/>
          <w:jc w:val="center"/>
        </w:trPr>
        <w:tc>
          <w:tcPr>
            <w:tcW w:w="6605"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HOTELES PREVISTOS O SIMILARES</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CIUDAD</w:t>
            </w:r>
          </w:p>
        </w:tc>
        <w:tc>
          <w:tcPr>
            <w:tcW w:w="4635" w:type="dxa"/>
            <w:tcBorders>
              <w:top w:val="nil"/>
              <w:left w:val="nil"/>
              <w:bottom w:val="nil"/>
              <w:right w:val="nil"/>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HOTEL</w:t>
            </w:r>
          </w:p>
        </w:tc>
        <w:tc>
          <w:tcPr>
            <w:tcW w:w="563" w:type="dxa"/>
            <w:tcBorders>
              <w:top w:val="nil"/>
              <w:left w:val="nil"/>
              <w:bottom w:val="nil"/>
              <w:right w:val="single" w:sz="4" w:space="0" w:color="auto"/>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CAT.</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TORONTO</w:t>
            </w:r>
          </w:p>
        </w:tc>
        <w:tc>
          <w:tcPr>
            <w:tcW w:w="4635" w:type="dxa"/>
            <w:tcBorders>
              <w:top w:val="nil"/>
              <w:left w:val="nil"/>
              <w:bottom w:val="nil"/>
              <w:right w:val="nil"/>
            </w:tcBorders>
            <w:shd w:val="clear" w:color="auto" w:fill="auto"/>
            <w:noWrap/>
            <w:vAlign w:val="bottom"/>
            <w:hideMark/>
          </w:tcPr>
          <w:p w:rsidR="00CA3CE3" w:rsidRPr="00CA3CE3" w:rsidRDefault="00CA3CE3" w:rsidP="00CA3CE3">
            <w:pPr>
              <w:spacing w:after="0" w:line="240" w:lineRule="auto"/>
              <w:jc w:val="center"/>
              <w:rPr>
                <w:rFonts w:ascii="Calibri" w:hAnsi="Calibri" w:cs="Calibri"/>
                <w:color w:val="222222"/>
                <w:lang w:val="es-MX" w:eastAsia="es-MX" w:bidi="ar-SA"/>
              </w:rPr>
            </w:pPr>
            <w:r w:rsidRPr="00CA3CE3">
              <w:rPr>
                <w:rFonts w:ascii="Calibri" w:hAnsi="Calibri" w:cs="Calibri"/>
                <w:color w:val="222222"/>
                <w:lang w:val="es-MX" w:eastAsia="es-MX" w:bidi="ar-SA"/>
              </w:rPr>
              <w:t>HOLIDAY INN NORTH YORK</w:t>
            </w:r>
          </w:p>
        </w:tc>
        <w:tc>
          <w:tcPr>
            <w:tcW w:w="56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NIAGARA</w:t>
            </w:r>
          </w:p>
        </w:tc>
        <w:tc>
          <w:tcPr>
            <w:tcW w:w="4635"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lang w:val="es-MX" w:eastAsia="es-MX" w:bidi="ar-SA"/>
              </w:rPr>
            </w:pPr>
            <w:r w:rsidRPr="00CA3CE3">
              <w:rPr>
                <w:rFonts w:ascii="Calibri" w:hAnsi="Calibri" w:cs="Calibri"/>
                <w:lang w:val="es-MX" w:eastAsia="es-MX" w:bidi="ar-SA"/>
              </w:rPr>
              <w:t>WYNDHAM GARDEN INN BY THE FALLS</w:t>
            </w:r>
          </w:p>
        </w:tc>
        <w:tc>
          <w:tcPr>
            <w:tcW w:w="56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color w:val="000000"/>
                <w:lang w:val="es-MX" w:eastAsia="es-MX" w:bidi="ar-SA"/>
              </w:rPr>
            </w:pPr>
            <w:r w:rsidRPr="00CA3CE3">
              <w:rPr>
                <w:rFonts w:ascii="Calibri" w:hAnsi="Calibri" w:cs="Calibri"/>
                <w:b/>
                <w:bCs/>
                <w:color w:val="000000"/>
                <w:lang w:val="es-MX" w:eastAsia="es-MX" w:bidi="ar-SA"/>
              </w:rPr>
              <w:t>OTTAWA</w:t>
            </w:r>
          </w:p>
        </w:tc>
        <w:tc>
          <w:tcPr>
            <w:tcW w:w="4635"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color w:val="000000"/>
                <w:lang w:val="es-MX" w:eastAsia="es-MX" w:bidi="ar-SA"/>
              </w:rPr>
            </w:pPr>
            <w:r w:rsidRPr="00CA3CE3">
              <w:rPr>
                <w:rFonts w:ascii="Calibri" w:hAnsi="Calibri" w:cs="Calibri"/>
                <w:color w:val="000000"/>
                <w:lang w:val="es-MX" w:eastAsia="es-MX" w:bidi="ar-SA"/>
              </w:rPr>
              <w:t>QUALITY INN &amp; SUITES GATINEAU</w:t>
            </w:r>
          </w:p>
        </w:tc>
        <w:tc>
          <w:tcPr>
            <w:tcW w:w="56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QUEBEC</w:t>
            </w:r>
          </w:p>
        </w:tc>
        <w:tc>
          <w:tcPr>
            <w:tcW w:w="4635"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lang w:val="es-MX" w:eastAsia="es-MX" w:bidi="ar-SA"/>
              </w:rPr>
            </w:pPr>
            <w:r w:rsidRPr="00CA3CE3">
              <w:rPr>
                <w:rFonts w:ascii="Calibri" w:hAnsi="Calibri" w:cs="Calibri"/>
                <w:lang w:val="es-MX" w:eastAsia="es-MX" w:bidi="ar-SA"/>
              </w:rPr>
              <w:t>TRAVELODGE QUEBEC CITY</w:t>
            </w:r>
          </w:p>
        </w:tc>
        <w:tc>
          <w:tcPr>
            <w:tcW w:w="56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color w:val="000000"/>
                <w:lang w:val="es-MX" w:eastAsia="es-MX" w:bidi="ar-SA"/>
              </w:rPr>
            </w:pPr>
            <w:r w:rsidRPr="00CA3CE3">
              <w:rPr>
                <w:rFonts w:ascii="Calibri" w:hAnsi="Calibri" w:cs="Calibri"/>
                <w:b/>
                <w:bCs/>
                <w:color w:val="000000"/>
                <w:lang w:val="es-MX" w:eastAsia="es-MX" w:bidi="ar-SA"/>
              </w:rPr>
              <w:t>MONTREAL</w:t>
            </w:r>
          </w:p>
        </w:tc>
        <w:tc>
          <w:tcPr>
            <w:tcW w:w="4635"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color w:val="000000"/>
                <w:lang w:val="es-MX" w:eastAsia="es-MX" w:bidi="ar-SA"/>
              </w:rPr>
            </w:pPr>
            <w:r w:rsidRPr="00CA3CE3">
              <w:rPr>
                <w:rFonts w:ascii="Calibri" w:hAnsi="Calibri" w:cs="Calibri"/>
                <w:color w:val="000000"/>
                <w:lang w:val="es-MX" w:eastAsia="es-MX" w:bidi="ar-SA"/>
              </w:rPr>
              <w:t>BEST WESTERN BROSSARD</w:t>
            </w:r>
          </w:p>
        </w:tc>
        <w:tc>
          <w:tcPr>
            <w:tcW w:w="56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w:t>
            </w:r>
          </w:p>
        </w:tc>
      </w:tr>
      <w:tr w:rsidR="00CA3CE3" w:rsidRPr="00CA3CE3" w:rsidTr="00CA3CE3">
        <w:trPr>
          <w:trHeight w:val="268"/>
          <w:jc w:val="center"/>
        </w:trPr>
        <w:tc>
          <w:tcPr>
            <w:tcW w:w="6605" w:type="dxa"/>
            <w:gridSpan w:val="3"/>
            <w:tcBorders>
              <w:top w:val="nil"/>
              <w:left w:val="single" w:sz="4" w:space="0" w:color="auto"/>
              <w:bottom w:val="nil"/>
              <w:right w:val="single" w:sz="4" w:space="0" w:color="000000"/>
            </w:tcBorders>
            <w:shd w:val="clear" w:color="000000" w:fill="CC00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HOTELES DESCENTRALIZADOS (FUERA DE LA CIUDAD)</w:t>
            </w:r>
          </w:p>
        </w:tc>
      </w:tr>
      <w:tr w:rsidR="00CA3CE3" w:rsidRPr="00CA3CE3" w:rsidTr="00CA3CE3">
        <w:trPr>
          <w:trHeight w:val="268"/>
          <w:jc w:val="center"/>
        </w:trPr>
        <w:tc>
          <w:tcPr>
            <w:tcW w:w="6605" w:type="dxa"/>
            <w:gridSpan w:val="3"/>
            <w:tcBorders>
              <w:top w:val="nil"/>
              <w:left w:val="single" w:sz="4" w:space="0" w:color="auto"/>
              <w:bottom w:val="single" w:sz="4" w:space="0" w:color="auto"/>
              <w:right w:val="single" w:sz="4" w:space="0" w:color="000000"/>
            </w:tcBorders>
            <w:shd w:val="clear" w:color="000000" w:fill="CC00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CHECK IN EN HOTELES: 15:00HRS/ CHECK OUT: 11:00HRS</w:t>
            </w:r>
          </w:p>
        </w:tc>
      </w:tr>
    </w:tbl>
    <w:p w:rsidR="008672B0" w:rsidRDefault="008672B0" w:rsidP="00551F75">
      <w:pPr>
        <w:spacing w:after="0"/>
        <w:jc w:val="both"/>
        <w:rPr>
          <w:rFonts w:ascii="Arial" w:hAnsi="Arial" w:cs="Arial"/>
          <w:b/>
          <w:bCs/>
          <w:sz w:val="20"/>
          <w:szCs w:val="20"/>
          <w:lang w:val="es-MX"/>
        </w:rPr>
      </w:pPr>
    </w:p>
    <w:tbl>
      <w:tblPr>
        <w:tblW w:w="7929" w:type="dxa"/>
        <w:jc w:val="center"/>
        <w:tblCellMar>
          <w:left w:w="70" w:type="dxa"/>
          <w:right w:w="70" w:type="dxa"/>
        </w:tblCellMar>
        <w:tblLook w:val="04A0" w:firstRow="1" w:lastRow="0" w:firstColumn="1" w:lastColumn="0" w:noHBand="0" w:noVBand="1"/>
      </w:tblPr>
      <w:tblGrid>
        <w:gridCol w:w="5418"/>
        <w:gridCol w:w="587"/>
        <w:gridCol w:w="587"/>
        <w:gridCol w:w="587"/>
        <w:gridCol w:w="587"/>
        <w:gridCol w:w="602"/>
      </w:tblGrid>
      <w:tr w:rsidR="00CA3CE3" w:rsidRPr="00CA3CE3" w:rsidTr="00CA3CE3">
        <w:trPr>
          <w:trHeight w:val="266"/>
          <w:jc w:val="center"/>
        </w:trPr>
        <w:tc>
          <w:tcPr>
            <w:tcW w:w="7929"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TARIFA POR PERSONA EN USD</w:t>
            </w:r>
          </w:p>
        </w:tc>
      </w:tr>
      <w:tr w:rsidR="00CA3CE3" w:rsidRPr="00CA3CE3" w:rsidTr="00CA3CE3">
        <w:trPr>
          <w:trHeight w:val="266"/>
          <w:jc w:val="center"/>
        </w:trPr>
        <w:tc>
          <w:tcPr>
            <w:tcW w:w="7929" w:type="dxa"/>
            <w:gridSpan w:val="6"/>
            <w:tcBorders>
              <w:top w:val="nil"/>
              <w:left w:val="single" w:sz="4" w:space="0" w:color="auto"/>
              <w:bottom w:val="nil"/>
              <w:right w:val="single" w:sz="4" w:space="0" w:color="000000"/>
            </w:tcBorders>
            <w:shd w:val="clear" w:color="000000" w:fill="305496"/>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SOLO SERVICIOS TERRESTRES</w:t>
            </w:r>
          </w:p>
        </w:tc>
      </w:tr>
      <w:tr w:rsidR="00CA3CE3" w:rsidRPr="00CA3CE3" w:rsidTr="00CA3CE3">
        <w:trPr>
          <w:trHeight w:val="266"/>
          <w:jc w:val="center"/>
        </w:trPr>
        <w:tc>
          <w:tcPr>
            <w:tcW w:w="5418" w:type="dxa"/>
            <w:tcBorders>
              <w:top w:val="nil"/>
              <w:left w:val="single" w:sz="4" w:space="0" w:color="auto"/>
              <w:bottom w:val="nil"/>
              <w:right w:val="nil"/>
            </w:tcBorders>
            <w:shd w:val="clear" w:color="000000" w:fill="CC3300"/>
            <w:noWrap/>
            <w:vAlign w:val="center"/>
            <w:hideMark/>
          </w:tcPr>
          <w:p w:rsidR="00CA3CE3" w:rsidRPr="00CA3CE3" w:rsidRDefault="00CA3CE3" w:rsidP="00CA3CE3">
            <w:pPr>
              <w:spacing w:after="0" w:line="240" w:lineRule="auto"/>
              <w:rPr>
                <w:rFonts w:ascii="Calibri" w:hAnsi="Calibri" w:cs="Calibri"/>
                <w:b/>
                <w:bCs/>
                <w:color w:val="FFFFFF"/>
                <w:lang w:val="es-MX" w:eastAsia="es-MX" w:bidi="ar-SA"/>
              </w:rPr>
            </w:pPr>
            <w:r w:rsidRPr="00CA3CE3">
              <w:rPr>
                <w:rFonts w:ascii="Calibri" w:hAnsi="Calibri" w:cs="Calibri"/>
                <w:b/>
                <w:bCs/>
                <w:color w:val="FFFFFF"/>
                <w:lang w:val="es-MX" w:eastAsia="es-MX" w:bidi="ar-SA"/>
              </w:rPr>
              <w:t> </w:t>
            </w:r>
          </w:p>
        </w:tc>
        <w:tc>
          <w:tcPr>
            <w:tcW w:w="497" w:type="dxa"/>
            <w:tcBorders>
              <w:top w:val="nil"/>
              <w:left w:val="nil"/>
              <w:bottom w:val="nil"/>
              <w:right w:val="nil"/>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DBL</w:t>
            </w:r>
          </w:p>
        </w:tc>
        <w:tc>
          <w:tcPr>
            <w:tcW w:w="497" w:type="dxa"/>
            <w:tcBorders>
              <w:top w:val="nil"/>
              <w:left w:val="nil"/>
              <w:bottom w:val="nil"/>
              <w:right w:val="nil"/>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TPL</w:t>
            </w:r>
          </w:p>
        </w:tc>
        <w:tc>
          <w:tcPr>
            <w:tcW w:w="497" w:type="dxa"/>
            <w:tcBorders>
              <w:top w:val="nil"/>
              <w:left w:val="nil"/>
              <w:bottom w:val="nil"/>
              <w:right w:val="nil"/>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CPL</w:t>
            </w:r>
          </w:p>
        </w:tc>
        <w:tc>
          <w:tcPr>
            <w:tcW w:w="497" w:type="dxa"/>
            <w:tcBorders>
              <w:top w:val="nil"/>
              <w:left w:val="nil"/>
              <w:bottom w:val="nil"/>
              <w:right w:val="nil"/>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SGL</w:t>
            </w:r>
          </w:p>
        </w:tc>
        <w:tc>
          <w:tcPr>
            <w:tcW w:w="519" w:type="dxa"/>
            <w:tcBorders>
              <w:top w:val="nil"/>
              <w:left w:val="nil"/>
              <w:bottom w:val="nil"/>
              <w:right w:val="single" w:sz="4" w:space="0" w:color="auto"/>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MNR</w:t>
            </w:r>
          </w:p>
        </w:tc>
      </w:tr>
      <w:tr w:rsidR="00CA3CE3" w:rsidRPr="00CA3CE3" w:rsidTr="00CA3CE3">
        <w:trPr>
          <w:trHeight w:val="266"/>
          <w:jc w:val="center"/>
        </w:trPr>
        <w:tc>
          <w:tcPr>
            <w:tcW w:w="5418"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lang w:val="es-MX" w:eastAsia="es-MX" w:bidi="ar-SA"/>
              </w:rPr>
            </w:pPr>
            <w:r w:rsidRPr="00CA3CE3">
              <w:rPr>
                <w:rFonts w:ascii="Calibri" w:hAnsi="Calibri" w:cs="Calibri"/>
                <w:lang w:val="es-MX" w:eastAsia="es-MX" w:bidi="ar-SA"/>
              </w:rPr>
              <w:t>CANADÁ A TU ALCANCE</w:t>
            </w:r>
          </w:p>
        </w:tc>
        <w:tc>
          <w:tcPr>
            <w:tcW w:w="497"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1660</w:t>
            </w:r>
          </w:p>
        </w:tc>
        <w:tc>
          <w:tcPr>
            <w:tcW w:w="497"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1570</w:t>
            </w:r>
          </w:p>
        </w:tc>
        <w:tc>
          <w:tcPr>
            <w:tcW w:w="497"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1460</w:t>
            </w:r>
          </w:p>
        </w:tc>
        <w:tc>
          <w:tcPr>
            <w:tcW w:w="497"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2270</w:t>
            </w:r>
          </w:p>
        </w:tc>
        <w:tc>
          <w:tcPr>
            <w:tcW w:w="519"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850</w:t>
            </w:r>
          </w:p>
        </w:tc>
      </w:tr>
      <w:tr w:rsidR="00CA3CE3" w:rsidRPr="00CA3CE3" w:rsidTr="00CA3CE3">
        <w:trPr>
          <w:trHeight w:val="266"/>
          <w:jc w:val="center"/>
        </w:trPr>
        <w:tc>
          <w:tcPr>
            <w:tcW w:w="5418"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color w:val="FF0000"/>
                <w:lang w:val="es-MX" w:eastAsia="es-MX" w:bidi="ar-SA"/>
              </w:rPr>
            </w:pPr>
            <w:r w:rsidRPr="00CA3CE3">
              <w:rPr>
                <w:rFonts w:ascii="Calibri" w:hAnsi="Calibri" w:cs="Calibri"/>
                <w:color w:val="FF0000"/>
                <w:lang w:val="es-MX" w:eastAsia="es-MX" w:bidi="ar-SA"/>
              </w:rPr>
              <w:t>SUPLEMENTO 29 JUNIO Y 27 JULIO</w:t>
            </w:r>
          </w:p>
        </w:tc>
        <w:tc>
          <w:tcPr>
            <w:tcW w:w="497"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color w:val="FF0000"/>
                <w:lang w:val="es-MX" w:eastAsia="es-MX" w:bidi="ar-SA"/>
              </w:rPr>
            </w:pPr>
            <w:r w:rsidRPr="00CA3CE3">
              <w:rPr>
                <w:rFonts w:ascii="Calibri" w:hAnsi="Calibri" w:cs="Calibri"/>
                <w:b/>
                <w:bCs/>
                <w:color w:val="FF0000"/>
                <w:lang w:val="es-MX" w:eastAsia="es-MX" w:bidi="ar-SA"/>
              </w:rPr>
              <w:t>80</w:t>
            </w:r>
          </w:p>
        </w:tc>
        <w:tc>
          <w:tcPr>
            <w:tcW w:w="497"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color w:val="FF0000"/>
                <w:lang w:val="es-MX" w:eastAsia="es-MX" w:bidi="ar-SA"/>
              </w:rPr>
            </w:pPr>
            <w:r w:rsidRPr="00CA3CE3">
              <w:rPr>
                <w:rFonts w:ascii="Calibri" w:hAnsi="Calibri" w:cs="Calibri"/>
                <w:b/>
                <w:bCs/>
                <w:color w:val="FF0000"/>
                <w:lang w:val="es-MX" w:eastAsia="es-MX" w:bidi="ar-SA"/>
              </w:rPr>
              <w:t>50</w:t>
            </w:r>
          </w:p>
        </w:tc>
        <w:tc>
          <w:tcPr>
            <w:tcW w:w="497"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color w:val="FF0000"/>
                <w:lang w:val="es-MX" w:eastAsia="es-MX" w:bidi="ar-SA"/>
              </w:rPr>
            </w:pPr>
            <w:r w:rsidRPr="00CA3CE3">
              <w:rPr>
                <w:rFonts w:ascii="Calibri" w:hAnsi="Calibri" w:cs="Calibri"/>
                <w:b/>
                <w:bCs/>
                <w:color w:val="FF0000"/>
                <w:lang w:val="es-MX" w:eastAsia="es-MX" w:bidi="ar-SA"/>
              </w:rPr>
              <w:t>40</w:t>
            </w:r>
          </w:p>
        </w:tc>
        <w:tc>
          <w:tcPr>
            <w:tcW w:w="497"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color w:val="FF0000"/>
                <w:lang w:val="es-MX" w:eastAsia="es-MX" w:bidi="ar-SA"/>
              </w:rPr>
            </w:pPr>
            <w:r w:rsidRPr="00CA3CE3">
              <w:rPr>
                <w:rFonts w:ascii="Calibri" w:hAnsi="Calibri" w:cs="Calibri"/>
                <w:b/>
                <w:bCs/>
                <w:color w:val="FF0000"/>
                <w:lang w:val="es-MX" w:eastAsia="es-MX" w:bidi="ar-SA"/>
              </w:rPr>
              <w:t>150</w:t>
            </w:r>
          </w:p>
        </w:tc>
        <w:tc>
          <w:tcPr>
            <w:tcW w:w="519"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color w:val="FF0000"/>
                <w:lang w:val="es-MX" w:eastAsia="es-MX" w:bidi="ar-SA"/>
              </w:rPr>
            </w:pPr>
            <w:r w:rsidRPr="00CA3CE3">
              <w:rPr>
                <w:rFonts w:ascii="Calibri" w:hAnsi="Calibri" w:cs="Calibri"/>
                <w:b/>
                <w:bCs/>
                <w:color w:val="FF0000"/>
                <w:lang w:val="es-MX" w:eastAsia="es-MX" w:bidi="ar-SA"/>
              </w:rPr>
              <w:t>0</w:t>
            </w:r>
          </w:p>
        </w:tc>
      </w:tr>
      <w:tr w:rsidR="00CA3CE3" w:rsidRPr="00CA3CE3" w:rsidTr="00CA3CE3">
        <w:trPr>
          <w:trHeight w:val="266"/>
          <w:jc w:val="center"/>
        </w:trPr>
        <w:tc>
          <w:tcPr>
            <w:tcW w:w="5418" w:type="dxa"/>
            <w:tcBorders>
              <w:top w:val="nil"/>
              <w:left w:val="single" w:sz="4" w:space="0" w:color="auto"/>
              <w:bottom w:val="single" w:sz="4" w:space="0" w:color="auto"/>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lang w:val="es-MX" w:eastAsia="es-MX" w:bidi="ar-SA"/>
              </w:rPr>
            </w:pPr>
            <w:r w:rsidRPr="00CA3CE3">
              <w:rPr>
                <w:rFonts w:ascii="Calibri" w:hAnsi="Calibri" w:cs="Calibri"/>
                <w:lang w:val="es-MX" w:eastAsia="es-MX" w:bidi="ar-SA"/>
              </w:rPr>
              <w:t>SUPLEMENTO SILLA DE BEBE EN TORONTO (0-5 AÑOS)</w:t>
            </w:r>
          </w:p>
        </w:tc>
        <w:tc>
          <w:tcPr>
            <w:tcW w:w="2510" w:type="dxa"/>
            <w:gridSpan w:val="5"/>
            <w:tcBorders>
              <w:top w:val="nil"/>
              <w:left w:val="nil"/>
              <w:bottom w:val="single" w:sz="4" w:space="0" w:color="auto"/>
              <w:right w:val="single" w:sz="4" w:space="0" w:color="000000"/>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30</w:t>
            </w:r>
          </w:p>
        </w:tc>
      </w:tr>
      <w:tr w:rsidR="00CA3CE3" w:rsidRPr="00CA3CE3" w:rsidTr="00CA3CE3">
        <w:trPr>
          <w:trHeight w:val="266"/>
          <w:jc w:val="center"/>
        </w:trPr>
        <w:tc>
          <w:tcPr>
            <w:tcW w:w="5418"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color w:val="000000"/>
                <w:lang w:val="es-MX" w:eastAsia="es-MX" w:bidi="ar-SA"/>
              </w:rPr>
            </w:pPr>
            <w:r w:rsidRPr="00CA3CE3">
              <w:rPr>
                <w:rFonts w:ascii="Calibri" w:hAnsi="Calibri" w:cs="Calibri"/>
                <w:color w:val="000000"/>
                <w:lang w:val="es-MX" w:eastAsia="es-MX" w:bidi="ar-SA"/>
              </w:rPr>
              <w:t> </w:t>
            </w:r>
          </w:p>
        </w:tc>
        <w:tc>
          <w:tcPr>
            <w:tcW w:w="497"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color w:val="000000"/>
                <w:lang w:val="es-MX" w:eastAsia="es-MX" w:bidi="ar-SA"/>
              </w:rPr>
            </w:pPr>
            <w:r w:rsidRPr="00CA3CE3">
              <w:rPr>
                <w:rFonts w:ascii="Calibri" w:hAnsi="Calibri" w:cs="Calibri"/>
                <w:color w:val="000000"/>
                <w:lang w:val="es-MX" w:eastAsia="es-MX" w:bidi="ar-SA"/>
              </w:rPr>
              <w:t> </w:t>
            </w:r>
          </w:p>
        </w:tc>
        <w:tc>
          <w:tcPr>
            <w:tcW w:w="497"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color w:val="000000"/>
                <w:lang w:val="es-MX" w:eastAsia="es-MX" w:bidi="ar-SA"/>
              </w:rPr>
            </w:pPr>
            <w:r w:rsidRPr="00CA3CE3">
              <w:rPr>
                <w:rFonts w:ascii="Calibri" w:hAnsi="Calibri" w:cs="Calibri"/>
                <w:color w:val="000000"/>
                <w:lang w:val="es-MX" w:eastAsia="es-MX" w:bidi="ar-SA"/>
              </w:rPr>
              <w:t> </w:t>
            </w:r>
          </w:p>
        </w:tc>
        <w:tc>
          <w:tcPr>
            <w:tcW w:w="497"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color w:val="000000"/>
                <w:lang w:val="es-MX" w:eastAsia="es-MX" w:bidi="ar-SA"/>
              </w:rPr>
            </w:pPr>
            <w:r w:rsidRPr="00CA3CE3">
              <w:rPr>
                <w:rFonts w:ascii="Calibri" w:hAnsi="Calibri" w:cs="Calibri"/>
                <w:color w:val="000000"/>
                <w:lang w:val="es-MX" w:eastAsia="es-MX" w:bidi="ar-SA"/>
              </w:rPr>
              <w:t> </w:t>
            </w:r>
          </w:p>
        </w:tc>
        <w:tc>
          <w:tcPr>
            <w:tcW w:w="497"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color w:val="000000"/>
                <w:lang w:val="es-MX" w:eastAsia="es-MX" w:bidi="ar-SA"/>
              </w:rPr>
            </w:pPr>
            <w:r w:rsidRPr="00CA3CE3">
              <w:rPr>
                <w:rFonts w:ascii="Calibri" w:hAnsi="Calibri" w:cs="Calibri"/>
                <w:color w:val="000000"/>
                <w:lang w:val="es-MX" w:eastAsia="es-MX" w:bidi="ar-SA"/>
              </w:rPr>
              <w:t> </w:t>
            </w:r>
          </w:p>
        </w:tc>
        <w:tc>
          <w:tcPr>
            <w:tcW w:w="519"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color w:val="000000"/>
                <w:lang w:val="es-MX" w:eastAsia="es-MX" w:bidi="ar-SA"/>
              </w:rPr>
            </w:pPr>
            <w:r w:rsidRPr="00CA3CE3">
              <w:rPr>
                <w:rFonts w:ascii="Calibri" w:hAnsi="Calibri" w:cs="Calibri"/>
                <w:color w:val="000000"/>
                <w:lang w:val="es-MX" w:eastAsia="es-MX" w:bidi="ar-SA"/>
              </w:rPr>
              <w:t> </w:t>
            </w:r>
          </w:p>
        </w:tc>
      </w:tr>
      <w:tr w:rsidR="00CA3CE3" w:rsidRPr="00CA3CE3" w:rsidTr="00CA3CE3">
        <w:trPr>
          <w:trHeight w:val="266"/>
          <w:jc w:val="center"/>
        </w:trPr>
        <w:tc>
          <w:tcPr>
            <w:tcW w:w="7929"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TARIFA POR PERSONA EN USD</w:t>
            </w:r>
          </w:p>
        </w:tc>
      </w:tr>
      <w:tr w:rsidR="00CA3CE3" w:rsidRPr="00CA3CE3" w:rsidTr="00CA3CE3">
        <w:trPr>
          <w:trHeight w:val="266"/>
          <w:jc w:val="center"/>
        </w:trPr>
        <w:tc>
          <w:tcPr>
            <w:tcW w:w="7929" w:type="dxa"/>
            <w:gridSpan w:val="6"/>
            <w:tcBorders>
              <w:top w:val="nil"/>
              <w:left w:val="single" w:sz="4" w:space="0" w:color="auto"/>
              <w:bottom w:val="nil"/>
              <w:right w:val="single" w:sz="4" w:space="0" w:color="000000"/>
            </w:tcBorders>
            <w:shd w:val="clear" w:color="000000" w:fill="305496"/>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SERVICIOS TERRESTRES Y AÉREOS</w:t>
            </w:r>
          </w:p>
        </w:tc>
      </w:tr>
      <w:tr w:rsidR="00CA3CE3" w:rsidRPr="00CA3CE3" w:rsidTr="00CA3CE3">
        <w:trPr>
          <w:trHeight w:val="266"/>
          <w:jc w:val="center"/>
        </w:trPr>
        <w:tc>
          <w:tcPr>
            <w:tcW w:w="5418" w:type="dxa"/>
            <w:tcBorders>
              <w:top w:val="nil"/>
              <w:left w:val="single" w:sz="4" w:space="0" w:color="auto"/>
              <w:bottom w:val="nil"/>
              <w:right w:val="nil"/>
            </w:tcBorders>
            <w:shd w:val="clear" w:color="000000" w:fill="CC3300"/>
            <w:noWrap/>
            <w:vAlign w:val="center"/>
            <w:hideMark/>
          </w:tcPr>
          <w:p w:rsidR="00CA3CE3" w:rsidRPr="00CA3CE3" w:rsidRDefault="00CA3CE3" w:rsidP="00CA3CE3">
            <w:pPr>
              <w:spacing w:after="0" w:line="240" w:lineRule="auto"/>
              <w:rPr>
                <w:rFonts w:ascii="Calibri" w:hAnsi="Calibri" w:cs="Calibri"/>
                <w:b/>
                <w:bCs/>
                <w:color w:val="FFFFFF"/>
                <w:lang w:val="es-MX" w:eastAsia="es-MX" w:bidi="ar-SA"/>
              </w:rPr>
            </w:pPr>
            <w:r w:rsidRPr="00CA3CE3">
              <w:rPr>
                <w:rFonts w:ascii="Calibri" w:hAnsi="Calibri" w:cs="Calibri"/>
                <w:b/>
                <w:bCs/>
                <w:color w:val="FFFFFF"/>
                <w:lang w:val="es-MX" w:eastAsia="es-MX" w:bidi="ar-SA"/>
              </w:rPr>
              <w:t> </w:t>
            </w:r>
          </w:p>
        </w:tc>
        <w:tc>
          <w:tcPr>
            <w:tcW w:w="497" w:type="dxa"/>
            <w:tcBorders>
              <w:top w:val="nil"/>
              <w:left w:val="nil"/>
              <w:bottom w:val="nil"/>
              <w:right w:val="nil"/>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DBL</w:t>
            </w:r>
          </w:p>
        </w:tc>
        <w:tc>
          <w:tcPr>
            <w:tcW w:w="497" w:type="dxa"/>
            <w:tcBorders>
              <w:top w:val="nil"/>
              <w:left w:val="nil"/>
              <w:bottom w:val="nil"/>
              <w:right w:val="nil"/>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TPL</w:t>
            </w:r>
          </w:p>
        </w:tc>
        <w:tc>
          <w:tcPr>
            <w:tcW w:w="497" w:type="dxa"/>
            <w:tcBorders>
              <w:top w:val="nil"/>
              <w:left w:val="nil"/>
              <w:bottom w:val="nil"/>
              <w:right w:val="nil"/>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CPL</w:t>
            </w:r>
          </w:p>
        </w:tc>
        <w:tc>
          <w:tcPr>
            <w:tcW w:w="497" w:type="dxa"/>
            <w:tcBorders>
              <w:top w:val="nil"/>
              <w:left w:val="nil"/>
              <w:bottom w:val="nil"/>
              <w:right w:val="nil"/>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SGL</w:t>
            </w:r>
          </w:p>
        </w:tc>
        <w:tc>
          <w:tcPr>
            <w:tcW w:w="519" w:type="dxa"/>
            <w:tcBorders>
              <w:top w:val="nil"/>
              <w:left w:val="nil"/>
              <w:bottom w:val="nil"/>
              <w:right w:val="single" w:sz="4" w:space="0" w:color="auto"/>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MNR</w:t>
            </w:r>
          </w:p>
        </w:tc>
      </w:tr>
      <w:tr w:rsidR="00CA3CE3" w:rsidRPr="00CA3CE3" w:rsidTr="00CA3CE3">
        <w:trPr>
          <w:trHeight w:val="266"/>
          <w:jc w:val="center"/>
        </w:trPr>
        <w:tc>
          <w:tcPr>
            <w:tcW w:w="5418"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lang w:val="es-MX" w:eastAsia="es-MX" w:bidi="ar-SA"/>
              </w:rPr>
            </w:pPr>
            <w:r w:rsidRPr="00CA3CE3">
              <w:rPr>
                <w:rFonts w:ascii="Calibri" w:hAnsi="Calibri" w:cs="Calibri"/>
                <w:lang w:val="es-MX" w:eastAsia="es-MX" w:bidi="ar-SA"/>
              </w:rPr>
              <w:t>CANADÁ A TU ALCANCE</w:t>
            </w:r>
          </w:p>
        </w:tc>
        <w:tc>
          <w:tcPr>
            <w:tcW w:w="497"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2690</w:t>
            </w:r>
          </w:p>
        </w:tc>
        <w:tc>
          <w:tcPr>
            <w:tcW w:w="497"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2600</w:t>
            </w:r>
          </w:p>
        </w:tc>
        <w:tc>
          <w:tcPr>
            <w:tcW w:w="497"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2490</w:t>
            </w:r>
          </w:p>
        </w:tc>
        <w:tc>
          <w:tcPr>
            <w:tcW w:w="497"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3300</w:t>
            </w:r>
          </w:p>
        </w:tc>
        <w:tc>
          <w:tcPr>
            <w:tcW w:w="519"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1880</w:t>
            </w:r>
          </w:p>
        </w:tc>
      </w:tr>
      <w:tr w:rsidR="00CA3CE3" w:rsidRPr="00CA3CE3" w:rsidTr="00CA3CE3">
        <w:trPr>
          <w:trHeight w:val="266"/>
          <w:jc w:val="center"/>
        </w:trPr>
        <w:tc>
          <w:tcPr>
            <w:tcW w:w="5418"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color w:val="FF0000"/>
                <w:lang w:val="es-MX" w:eastAsia="es-MX" w:bidi="ar-SA"/>
              </w:rPr>
            </w:pPr>
            <w:r w:rsidRPr="00CA3CE3">
              <w:rPr>
                <w:rFonts w:ascii="Calibri" w:hAnsi="Calibri" w:cs="Calibri"/>
                <w:color w:val="FF0000"/>
                <w:lang w:val="es-MX" w:eastAsia="es-MX" w:bidi="ar-SA"/>
              </w:rPr>
              <w:t>SUPLEMENTO 29 JUNIO Y 27 JULIO</w:t>
            </w:r>
          </w:p>
        </w:tc>
        <w:tc>
          <w:tcPr>
            <w:tcW w:w="497"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color w:val="FF0000"/>
                <w:lang w:val="es-MX" w:eastAsia="es-MX" w:bidi="ar-SA"/>
              </w:rPr>
            </w:pPr>
            <w:r w:rsidRPr="00CA3CE3">
              <w:rPr>
                <w:rFonts w:ascii="Calibri" w:hAnsi="Calibri" w:cs="Calibri"/>
                <w:b/>
                <w:bCs/>
                <w:color w:val="FF0000"/>
                <w:lang w:val="es-MX" w:eastAsia="es-MX" w:bidi="ar-SA"/>
              </w:rPr>
              <w:t>80</w:t>
            </w:r>
          </w:p>
        </w:tc>
        <w:tc>
          <w:tcPr>
            <w:tcW w:w="497"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color w:val="FF0000"/>
                <w:lang w:val="es-MX" w:eastAsia="es-MX" w:bidi="ar-SA"/>
              </w:rPr>
            </w:pPr>
            <w:r w:rsidRPr="00CA3CE3">
              <w:rPr>
                <w:rFonts w:ascii="Calibri" w:hAnsi="Calibri" w:cs="Calibri"/>
                <w:b/>
                <w:bCs/>
                <w:color w:val="FF0000"/>
                <w:lang w:val="es-MX" w:eastAsia="es-MX" w:bidi="ar-SA"/>
              </w:rPr>
              <w:t>50</w:t>
            </w:r>
          </w:p>
        </w:tc>
        <w:tc>
          <w:tcPr>
            <w:tcW w:w="497"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color w:val="FF0000"/>
                <w:lang w:val="es-MX" w:eastAsia="es-MX" w:bidi="ar-SA"/>
              </w:rPr>
            </w:pPr>
            <w:r w:rsidRPr="00CA3CE3">
              <w:rPr>
                <w:rFonts w:ascii="Calibri" w:hAnsi="Calibri" w:cs="Calibri"/>
                <w:b/>
                <w:bCs/>
                <w:color w:val="FF0000"/>
                <w:lang w:val="es-MX" w:eastAsia="es-MX" w:bidi="ar-SA"/>
              </w:rPr>
              <w:t>40</w:t>
            </w:r>
          </w:p>
        </w:tc>
        <w:tc>
          <w:tcPr>
            <w:tcW w:w="497"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color w:val="FF0000"/>
                <w:lang w:val="es-MX" w:eastAsia="es-MX" w:bidi="ar-SA"/>
              </w:rPr>
            </w:pPr>
            <w:r w:rsidRPr="00CA3CE3">
              <w:rPr>
                <w:rFonts w:ascii="Calibri" w:hAnsi="Calibri" w:cs="Calibri"/>
                <w:b/>
                <w:bCs/>
                <w:color w:val="FF0000"/>
                <w:lang w:val="es-MX" w:eastAsia="es-MX" w:bidi="ar-SA"/>
              </w:rPr>
              <w:t>150</w:t>
            </w:r>
          </w:p>
        </w:tc>
        <w:tc>
          <w:tcPr>
            <w:tcW w:w="519"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color w:val="FF0000"/>
                <w:lang w:val="es-MX" w:eastAsia="es-MX" w:bidi="ar-SA"/>
              </w:rPr>
            </w:pPr>
            <w:r w:rsidRPr="00CA3CE3">
              <w:rPr>
                <w:rFonts w:ascii="Calibri" w:hAnsi="Calibri" w:cs="Calibri"/>
                <w:b/>
                <w:bCs/>
                <w:color w:val="FF0000"/>
                <w:lang w:val="es-MX" w:eastAsia="es-MX" w:bidi="ar-SA"/>
              </w:rPr>
              <w:t>0</w:t>
            </w:r>
          </w:p>
        </w:tc>
      </w:tr>
      <w:tr w:rsidR="00CA3CE3" w:rsidRPr="00CA3CE3" w:rsidTr="00CA3CE3">
        <w:trPr>
          <w:trHeight w:val="280"/>
          <w:jc w:val="center"/>
        </w:trPr>
        <w:tc>
          <w:tcPr>
            <w:tcW w:w="5418" w:type="dxa"/>
            <w:tcBorders>
              <w:top w:val="nil"/>
              <w:left w:val="single" w:sz="4" w:space="0" w:color="auto"/>
              <w:bottom w:val="single" w:sz="4" w:space="0" w:color="auto"/>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lang w:val="es-MX" w:eastAsia="es-MX" w:bidi="ar-SA"/>
              </w:rPr>
            </w:pPr>
            <w:r w:rsidRPr="00CA3CE3">
              <w:rPr>
                <w:rFonts w:ascii="Calibri" w:hAnsi="Calibri" w:cs="Calibri"/>
                <w:lang w:val="es-MX" w:eastAsia="es-MX" w:bidi="ar-SA"/>
              </w:rPr>
              <w:t>SUPLEMENTO SILLA DE BEBE EN TORONTO (0-5 AÑOS)</w:t>
            </w:r>
          </w:p>
        </w:tc>
        <w:tc>
          <w:tcPr>
            <w:tcW w:w="2510" w:type="dxa"/>
            <w:gridSpan w:val="5"/>
            <w:tcBorders>
              <w:top w:val="nil"/>
              <w:left w:val="nil"/>
              <w:bottom w:val="single" w:sz="4" w:space="0" w:color="auto"/>
              <w:right w:val="single" w:sz="4" w:space="0" w:color="000000"/>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30</w:t>
            </w:r>
          </w:p>
        </w:tc>
      </w:tr>
    </w:tbl>
    <w:p w:rsidR="00E67196" w:rsidRDefault="00E67196"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tbl>
      <w:tblPr>
        <w:tblW w:w="11206" w:type="dxa"/>
        <w:jc w:val="center"/>
        <w:tblCellMar>
          <w:left w:w="70" w:type="dxa"/>
          <w:right w:w="70" w:type="dxa"/>
        </w:tblCellMar>
        <w:tblLook w:val="04A0" w:firstRow="1" w:lastRow="0" w:firstColumn="1" w:lastColumn="0" w:noHBand="0" w:noVBand="1"/>
      </w:tblPr>
      <w:tblGrid>
        <w:gridCol w:w="11206"/>
      </w:tblGrid>
      <w:tr w:rsidR="00CA3CE3" w:rsidRPr="00CA3CE3" w:rsidTr="00CA3CE3">
        <w:trPr>
          <w:trHeight w:val="245"/>
          <w:jc w:val="center"/>
        </w:trPr>
        <w:tc>
          <w:tcPr>
            <w:tcW w:w="11206" w:type="dxa"/>
            <w:tcBorders>
              <w:top w:val="single" w:sz="8" w:space="0" w:color="4472C4"/>
              <w:left w:val="single" w:sz="8" w:space="0" w:color="4472C4"/>
              <w:bottom w:val="nil"/>
              <w:right w:val="single" w:sz="8" w:space="0" w:color="4472C4"/>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color w:val="000000"/>
                <w:sz w:val="20"/>
                <w:szCs w:val="20"/>
                <w:lang w:val="es-MX" w:eastAsia="es-MX" w:bidi="ar-SA"/>
              </w:rPr>
            </w:pPr>
            <w:r w:rsidRPr="00CA3CE3">
              <w:rPr>
                <w:rFonts w:ascii="Calibri" w:hAnsi="Calibri" w:cs="Calibri"/>
                <w:b/>
                <w:bCs/>
                <w:color w:val="000000"/>
                <w:sz w:val="20"/>
                <w:szCs w:val="20"/>
                <w:lang w:val="es-MX" w:eastAsia="es-MX" w:bidi="ar-SA"/>
              </w:rPr>
              <w:t xml:space="preserve">RUTA AÉREA PROPUESTA CON AIR CANADA SALIENDO DE LA CIUDAD DE MÉXICO: </w:t>
            </w:r>
          </w:p>
        </w:tc>
      </w:tr>
      <w:tr w:rsidR="00CA3CE3" w:rsidRPr="00CA3CE3" w:rsidTr="00CA3CE3">
        <w:trPr>
          <w:trHeight w:val="245"/>
          <w:jc w:val="center"/>
        </w:trPr>
        <w:tc>
          <w:tcPr>
            <w:tcW w:w="11206" w:type="dxa"/>
            <w:tcBorders>
              <w:top w:val="nil"/>
              <w:left w:val="single" w:sz="8" w:space="0" w:color="4472C4"/>
              <w:bottom w:val="nil"/>
              <w:right w:val="single" w:sz="8" w:space="0" w:color="4472C4"/>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color w:val="000000"/>
                <w:sz w:val="20"/>
                <w:szCs w:val="20"/>
                <w:lang w:val="es-MX" w:eastAsia="es-MX" w:bidi="ar-SA"/>
              </w:rPr>
            </w:pPr>
            <w:r w:rsidRPr="00CA3CE3">
              <w:rPr>
                <w:rFonts w:ascii="Calibri" w:hAnsi="Calibri" w:cs="Calibri"/>
                <w:b/>
                <w:bCs/>
                <w:color w:val="000000"/>
                <w:sz w:val="20"/>
                <w:szCs w:val="20"/>
                <w:lang w:val="es-MX" w:eastAsia="es-MX" w:bidi="ar-SA"/>
              </w:rPr>
              <w:t xml:space="preserve">MÉXICO </w:t>
            </w:r>
            <w:r>
              <w:rPr>
                <w:rFonts w:ascii="Calibri" w:hAnsi="Calibri" w:cs="Calibri"/>
                <w:b/>
                <w:bCs/>
                <w:color w:val="000000"/>
                <w:sz w:val="20"/>
                <w:szCs w:val="20"/>
                <w:lang w:val="es-MX" w:eastAsia="es-MX" w:bidi="ar-SA"/>
              </w:rPr>
              <w:t>–</w:t>
            </w:r>
            <w:r w:rsidRPr="00CA3CE3">
              <w:rPr>
                <w:rFonts w:ascii="Calibri" w:hAnsi="Calibri" w:cs="Calibri"/>
                <w:b/>
                <w:bCs/>
                <w:color w:val="000000"/>
                <w:sz w:val="20"/>
                <w:szCs w:val="20"/>
                <w:lang w:val="es-MX" w:eastAsia="es-MX" w:bidi="ar-SA"/>
              </w:rPr>
              <w:t xml:space="preserve"> TORONTO </w:t>
            </w:r>
            <w:r>
              <w:rPr>
                <w:rFonts w:ascii="Calibri" w:hAnsi="Calibri" w:cs="Calibri"/>
                <w:b/>
                <w:bCs/>
                <w:color w:val="000000"/>
                <w:sz w:val="20"/>
                <w:szCs w:val="20"/>
                <w:lang w:val="es-MX" w:eastAsia="es-MX" w:bidi="ar-SA"/>
              </w:rPr>
              <w:t>–</w:t>
            </w:r>
            <w:r w:rsidRPr="00CA3CE3">
              <w:rPr>
                <w:rFonts w:ascii="Calibri" w:hAnsi="Calibri" w:cs="Calibri"/>
                <w:b/>
                <w:bCs/>
                <w:color w:val="000000"/>
                <w:sz w:val="20"/>
                <w:szCs w:val="20"/>
                <w:lang w:val="es-MX" w:eastAsia="es-MX" w:bidi="ar-SA"/>
              </w:rPr>
              <w:t xml:space="preserve"> MONTREAL </w:t>
            </w:r>
            <w:r>
              <w:rPr>
                <w:rFonts w:ascii="Calibri" w:hAnsi="Calibri" w:cs="Calibri"/>
                <w:b/>
                <w:bCs/>
                <w:color w:val="000000"/>
                <w:sz w:val="20"/>
                <w:szCs w:val="20"/>
                <w:lang w:val="es-MX" w:eastAsia="es-MX" w:bidi="ar-SA"/>
              </w:rPr>
              <w:t>–</w:t>
            </w:r>
            <w:r w:rsidRPr="00CA3CE3">
              <w:rPr>
                <w:rFonts w:ascii="Calibri" w:hAnsi="Calibri" w:cs="Calibri"/>
                <w:b/>
                <w:bCs/>
                <w:color w:val="000000"/>
                <w:sz w:val="20"/>
                <w:szCs w:val="20"/>
                <w:lang w:val="es-MX" w:eastAsia="es-MX" w:bidi="ar-SA"/>
              </w:rPr>
              <w:t xml:space="preserve"> MÉXICO</w:t>
            </w:r>
          </w:p>
        </w:tc>
      </w:tr>
      <w:tr w:rsidR="00CA3CE3" w:rsidRPr="00CA3CE3" w:rsidTr="00CA3CE3">
        <w:trPr>
          <w:trHeight w:val="245"/>
          <w:jc w:val="center"/>
        </w:trPr>
        <w:tc>
          <w:tcPr>
            <w:tcW w:w="11206" w:type="dxa"/>
            <w:tcBorders>
              <w:top w:val="nil"/>
              <w:left w:val="single" w:sz="8" w:space="0" w:color="4472C4"/>
              <w:bottom w:val="nil"/>
              <w:right w:val="single" w:sz="8" w:space="0" w:color="4472C4"/>
            </w:tcBorders>
            <w:shd w:val="clear" w:color="000000" w:fill="1F4E78"/>
            <w:noWrap/>
            <w:vAlign w:val="center"/>
            <w:hideMark/>
          </w:tcPr>
          <w:p w:rsidR="00CA3CE3" w:rsidRPr="00CA3CE3" w:rsidRDefault="00CA3CE3" w:rsidP="00CA3CE3">
            <w:pPr>
              <w:spacing w:after="0" w:line="240" w:lineRule="auto"/>
              <w:jc w:val="center"/>
              <w:rPr>
                <w:rFonts w:ascii="Calibri" w:hAnsi="Calibri" w:cs="Calibri"/>
                <w:b/>
                <w:bCs/>
                <w:color w:val="FFFFFF"/>
                <w:sz w:val="20"/>
                <w:szCs w:val="20"/>
                <w:lang w:val="es-MX" w:eastAsia="es-MX" w:bidi="ar-SA"/>
              </w:rPr>
            </w:pPr>
            <w:r w:rsidRPr="00CA3CE3">
              <w:rPr>
                <w:rFonts w:ascii="Calibri" w:hAnsi="Calibri" w:cs="Calibri"/>
                <w:b/>
                <w:bCs/>
                <w:color w:val="FFFFFF"/>
                <w:sz w:val="20"/>
                <w:szCs w:val="20"/>
                <w:lang w:val="es-MX" w:eastAsia="es-MX" w:bidi="ar-SA"/>
              </w:rPr>
              <w:t>IMPUESTOS (SUJETOS A CONFIRMACIÓN): 400 USD POR PASAJERO</w:t>
            </w:r>
          </w:p>
        </w:tc>
      </w:tr>
      <w:tr w:rsidR="00CA3CE3" w:rsidRPr="00CA3CE3" w:rsidTr="00CA3CE3">
        <w:trPr>
          <w:trHeight w:val="245"/>
          <w:jc w:val="center"/>
        </w:trPr>
        <w:tc>
          <w:tcPr>
            <w:tcW w:w="11206" w:type="dxa"/>
            <w:tcBorders>
              <w:top w:val="nil"/>
              <w:left w:val="single" w:sz="8" w:space="0" w:color="4472C4"/>
              <w:bottom w:val="nil"/>
              <w:right w:val="single" w:sz="8" w:space="0" w:color="4472C4"/>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color w:val="000000"/>
                <w:sz w:val="20"/>
                <w:szCs w:val="20"/>
                <w:lang w:val="es-MX" w:eastAsia="es-MX" w:bidi="ar-SA"/>
              </w:rPr>
            </w:pPr>
            <w:r w:rsidRPr="00CA3CE3">
              <w:rPr>
                <w:rFonts w:ascii="Calibri" w:hAnsi="Calibri" w:cs="Calibri"/>
                <w:b/>
                <w:bCs/>
                <w:color w:val="000000"/>
                <w:sz w:val="20"/>
                <w:szCs w:val="20"/>
                <w:lang w:val="es-MX" w:eastAsia="es-MX" w:bidi="ar-SA"/>
              </w:rPr>
              <w:t xml:space="preserve">LOS VUELOS SUGERIDOS NO INCLUYEN FRANQUICIA DE EQUIPAJE </w:t>
            </w:r>
            <w:r>
              <w:rPr>
                <w:rFonts w:ascii="Calibri" w:hAnsi="Calibri" w:cs="Calibri"/>
                <w:b/>
                <w:bCs/>
                <w:color w:val="000000"/>
                <w:sz w:val="20"/>
                <w:szCs w:val="20"/>
                <w:lang w:val="es-MX" w:eastAsia="es-MX" w:bidi="ar-SA"/>
              </w:rPr>
              <w:t>–</w:t>
            </w:r>
            <w:r w:rsidRPr="00CA3CE3">
              <w:rPr>
                <w:rFonts w:ascii="Calibri" w:hAnsi="Calibri" w:cs="Calibri"/>
                <w:b/>
                <w:bCs/>
                <w:color w:val="000000"/>
                <w:sz w:val="20"/>
                <w:szCs w:val="20"/>
                <w:lang w:val="es-MX" w:eastAsia="es-MX" w:bidi="ar-SA"/>
              </w:rPr>
              <w:t xml:space="preserve"> COSTO APROXIMADO 40 USD POR TRAMO POR PASAJERO.</w:t>
            </w:r>
          </w:p>
        </w:tc>
      </w:tr>
      <w:tr w:rsidR="00CA3CE3" w:rsidRPr="00CA3CE3" w:rsidTr="00CA3CE3">
        <w:trPr>
          <w:trHeight w:val="245"/>
          <w:jc w:val="center"/>
        </w:trPr>
        <w:tc>
          <w:tcPr>
            <w:tcW w:w="11206" w:type="dxa"/>
            <w:tcBorders>
              <w:top w:val="nil"/>
              <w:left w:val="single" w:sz="8" w:space="0" w:color="4472C4"/>
              <w:bottom w:val="nil"/>
              <w:right w:val="single" w:sz="8" w:space="0" w:color="4472C4"/>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color w:val="000000"/>
                <w:sz w:val="20"/>
                <w:szCs w:val="20"/>
                <w:lang w:val="es-MX" w:eastAsia="es-MX" w:bidi="ar-SA"/>
              </w:rPr>
            </w:pPr>
            <w:r w:rsidRPr="00CA3CE3">
              <w:rPr>
                <w:rFonts w:ascii="Calibri" w:hAnsi="Calibri" w:cs="Calibri"/>
                <w:color w:val="000000"/>
                <w:sz w:val="20"/>
                <w:szCs w:val="20"/>
                <w:lang w:val="es-MX" w:eastAsia="es-MX" w:bidi="ar-SA"/>
              </w:rPr>
              <w:t xml:space="preserve">SUPLEMENTO PARA VUELOS DESDE EL INTERIOR DEL PAÍS </w:t>
            </w:r>
            <w:r>
              <w:rPr>
                <w:rFonts w:ascii="Calibri" w:hAnsi="Calibri" w:cs="Calibri"/>
                <w:color w:val="000000"/>
                <w:sz w:val="20"/>
                <w:szCs w:val="20"/>
                <w:lang w:val="es-MX" w:eastAsia="es-MX" w:bidi="ar-SA"/>
              </w:rPr>
              <w:t>–</w:t>
            </w:r>
            <w:r w:rsidRPr="00CA3CE3">
              <w:rPr>
                <w:rFonts w:ascii="Calibri" w:hAnsi="Calibri" w:cs="Calibri"/>
                <w:color w:val="000000"/>
                <w:sz w:val="20"/>
                <w:szCs w:val="20"/>
                <w:lang w:val="es-MX" w:eastAsia="es-MX" w:bidi="ar-SA"/>
              </w:rPr>
              <w:t xml:space="preserve"> CONSULTAR CON SU ASESOR TRAVEL SHOP</w:t>
            </w:r>
          </w:p>
        </w:tc>
      </w:tr>
      <w:tr w:rsidR="00CA3CE3" w:rsidRPr="00CA3CE3" w:rsidTr="00CA3CE3">
        <w:trPr>
          <w:trHeight w:val="245"/>
          <w:jc w:val="center"/>
        </w:trPr>
        <w:tc>
          <w:tcPr>
            <w:tcW w:w="11206" w:type="dxa"/>
            <w:tcBorders>
              <w:top w:val="nil"/>
              <w:left w:val="single" w:sz="8" w:space="0" w:color="4472C4"/>
              <w:bottom w:val="nil"/>
              <w:right w:val="single" w:sz="8" w:space="0" w:color="4472C4"/>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color w:val="FF0000"/>
                <w:sz w:val="20"/>
                <w:szCs w:val="20"/>
                <w:lang w:val="es-MX" w:eastAsia="es-MX" w:bidi="ar-SA"/>
              </w:rPr>
            </w:pPr>
            <w:r w:rsidRPr="00CA3CE3">
              <w:rPr>
                <w:rFonts w:ascii="Calibri" w:hAnsi="Calibri" w:cs="Calibri"/>
                <w:b/>
                <w:bCs/>
                <w:color w:val="FF0000"/>
                <w:sz w:val="20"/>
                <w:szCs w:val="20"/>
                <w:lang w:val="es-MX" w:eastAsia="es-MX" w:bidi="ar-SA"/>
              </w:rPr>
              <w:t xml:space="preserve">TARIFAS SUJETAS A DISPONIBILIDAD Y CAMBIO SIN PREVIO AVISO </w:t>
            </w:r>
          </w:p>
        </w:tc>
      </w:tr>
      <w:tr w:rsidR="00CA3CE3" w:rsidRPr="00CA3CE3" w:rsidTr="00CA3CE3">
        <w:trPr>
          <w:trHeight w:val="245"/>
          <w:jc w:val="center"/>
        </w:trPr>
        <w:tc>
          <w:tcPr>
            <w:tcW w:w="11206" w:type="dxa"/>
            <w:tcBorders>
              <w:top w:val="nil"/>
              <w:left w:val="single" w:sz="8" w:space="0" w:color="4472C4"/>
              <w:bottom w:val="nil"/>
              <w:right w:val="single" w:sz="8" w:space="0" w:color="4472C4"/>
            </w:tcBorders>
            <w:shd w:val="clear" w:color="000000" w:fill="FFFFFF"/>
            <w:vAlign w:val="center"/>
            <w:hideMark/>
          </w:tcPr>
          <w:p w:rsidR="00CA3CE3" w:rsidRPr="00CA3CE3" w:rsidRDefault="00CA3CE3" w:rsidP="00CA3CE3">
            <w:pPr>
              <w:spacing w:after="0" w:line="240" w:lineRule="auto"/>
              <w:jc w:val="center"/>
              <w:rPr>
                <w:rFonts w:ascii="Calibri" w:hAnsi="Calibri" w:cs="Calibri"/>
                <w:b/>
                <w:bCs/>
                <w:color w:val="000000"/>
                <w:sz w:val="20"/>
                <w:szCs w:val="20"/>
                <w:lang w:val="es-MX" w:eastAsia="es-MX" w:bidi="ar-SA"/>
              </w:rPr>
            </w:pPr>
            <w:r w:rsidRPr="00CA3CE3">
              <w:rPr>
                <w:rFonts w:ascii="Calibri" w:hAnsi="Calibri" w:cs="Calibri"/>
                <w:b/>
                <w:bCs/>
                <w:color w:val="000000"/>
                <w:sz w:val="20"/>
                <w:szCs w:val="20"/>
                <w:lang w:val="es-MX" w:eastAsia="es-MX" w:bidi="ar-SA"/>
              </w:rPr>
              <w:t>SE CONSIDERA MENOR DE 0 A 11 AÑOS</w:t>
            </w:r>
          </w:p>
        </w:tc>
      </w:tr>
      <w:tr w:rsidR="00CA3CE3" w:rsidRPr="00CA3CE3" w:rsidTr="00CA3CE3">
        <w:trPr>
          <w:trHeight w:val="257"/>
          <w:jc w:val="center"/>
        </w:trPr>
        <w:tc>
          <w:tcPr>
            <w:tcW w:w="11206" w:type="dxa"/>
            <w:tcBorders>
              <w:top w:val="nil"/>
              <w:left w:val="single" w:sz="8" w:space="0" w:color="4472C4"/>
              <w:bottom w:val="single" w:sz="8" w:space="0" w:color="4472C4"/>
              <w:right w:val="single" w:sz="8" w:space="0" w:color="4472C4"/>
            </w:tcBorders>
            <w:shd w:val="clear" w:color="000000" w:fill="305496"/>
            <w:vAlign w:val="center"/>
            <w:hideMark/>
          </w:tcPr>
          <w:p w:rsidR="00CA3CE3" w:rsidRPr="00CA3CE3" w:rsidRDefault="00CA3CE3" w:rsidP="00CA3CE3">
            <w:pPr>
              <w:spacing w:after="0" w:line="240" w:lineRule="auto"/>
              <w:jc w:val="center"/>
              <w:rPr>
                <w:rFonts w:ascii="Calibri" w:hAnsi="Calibri" w:cs="Calibri"/>
                <w:b/>
                <w:bCs/>
                <w:color w:val="FFFFFF"/>
                <w:sz w:val="20"/>
                <w:szCs w:val="20"/>
                <w:lang w:val="es-MX" w:eastAsia="es-MX" w:bidi="ar-SA"/>
              </w:rPr>
            </w:pPr>
            <w:r w:rsidRPr="00CA3CE3">
              <w:rPr>
                <w:rFonts w:ascii="Calibri" w:hAnsi="Calibri" w:cs="Calibri"/>
                <w:b/>
                <w:bCs/>
                <w:color w:val="FFFFFF"/>
                <w:sz w:val="20"/>
                <w:szCs w:val="20"/>
                <w:lang w:val="es-MX" w:eastAsia="es-MX" w:bidi="ar-SA"/>
              </w:rPr>
              <w:t>VIGENCIA: 11 DE MAYO AL 09 DE NOVIEMBRE 2025</w:t>
            </w:r>
          </w:p>
        </w:tc>
      </w:tr>
      <w:tr w:rsidR="00CA3CE3" w:rsidRPr="00CA3CE3" w:rsidTr="00CA3CE3">
        <w:trPr>
          <w:trHeight w:val="257"/>
          <w:jc w:val="center"/>
        </w:trPr>
        <w:tc>
          <w:tcPr>
            <w:tcW w:w="11206" w:type="dxa"/>
            <w:tcBorders>
              <w:top w:val="nil"/>
              <w:left w:val="single" w:sz="8" w:space="0" w:color="4472C4"/>
              <w:bottom w:val="single" w:sz="8" w:space="0" w:color="4472C4"/>
              <w:right w:val="single" w:sz="8" w:space="0" w:color="4472C4"/>
            </w:tcBorders>
            <w:shd w:val="clear" w:color="000000" w:fill="305496"/>
            <w:vAlign w:val="center"/>
            <w:hideMark/>
          </w:tcPr>
          <w:p w:rsidR="00CA3CE3" w:rsidRPr="00CA3CE3" w:rsidRDefault="00CA3CE3" w:rsidP="00CA3CE3">
            <w:pPr>
              <w:spacing w:after="0" w:line="240" w:lineRule="auto"/>
              <w:jc w:val="center"/>
              <w:rPr>
                <w:rFonts w:ascii="Calibri" w:hAnsi="Calibri" w:cs="Calibri"/>
                <w:b/>
                <w:bCs/>
                <w:color w:val="FFFFFF"/>
                <w:sz w:val="20"/>
                <w:szCs w:val="20"/>
                <w:lang w:val="es-MX" w:eastAsia="es-MX" w:bidi="ar-SA"/>
              </w:rPr>
            </w:pPr>
            <w:r w:rsidRPr="00CA3CE3">
              <w:rPr>
                <w:rFonts w:ascii="Calibri" w:hAnsi="Calibri" w:cs="Calibri"/>
                <w:b/>
                <w:bCs/>
                <w:color w:val="FFFFFF"/>
                <w:sz w:val="20"/>
                <w:szCs w:val="20"/>
                <w:lang w:val="es-MX" w:eastAsia="es-MX" w:bidi="ar-SA"/>
              </w:rPr>
              <w:t>CONSULTAR SUPLEMENTOS PARA TEMPORADA ALTA</w:t>
            </w:r>
          </w:p>
        </w:tc>
      </w:tr>
    </w:tbl>
    <w:p w:rsidR="00CA3CE3" w:rsidRDefault="00CA3CE3" w:rsidP="00551F75">
      <w:pPr>
        <w:spacing w:after="0"/>
        <w:jc w:val="both"/>
        <w:rPr>
          <w:rFonts w:ascii="Arial" w:hAnsi="Arial" w:cs="Arial"/>
          <w:b/>
          <w:bCs/>
          <w:sz w:val="20"/>
          <w:szCs w:val="20"/>
          <w:lang w:val="es-MX"/>
        </w:rPr>
      </w:pPr>
    </w:p>
    <w:p w:rsidR="00E67196" w:rsidRDefault="00E67196" w:rsidP="00551F75">
      <w:pPr>
        <w:spacing w:after="0"/>
        <w:jc w:val="both"/>
        <w:rPr>
          <w:rFonts w:ascii="Arial" w:hAnsi="Arial" w:cs="Arial"/>
          <w:b/>
          <w:bCs/>
          <w:sz w:val="20"/>
          <w:szCs w:val="20"/>
          <w:lang w:val="es-MX"/>
        </w:rPr>
      </w:pPr>
    </w:p>
    <w:p w:rsidR="00E67196" w:rsidRDefault="00E67196" w:rsidP="00551F75">
      <w:pPr>
        <w:spacing w:after="0"/>
        <w:jc w:val="both"/>
        <w:rPr>
          <w:rFonts w:ascii="Arial" w:hAnsi="Arial" w:cs="Arial"/>
          <w:b/>
          <w:bCs/>
          <w:sz w:val="20"/>
          <w:szCs w:val="20"/>
          <w:lang w:val="es-MX"/>
        </w:rPr>
      </w:pPr>
    </w:p>
    <w:p w:rsidR="00387847" w:rsidRDefault="00387847" w:rsidP="00551F75">
      <w:pPr>
        <w:spacing w:after="0"/>
        <w:jc w:val="both"/>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p w:rsidR="00C06C2F" w:rsidRDefault="00C06C2F" w:rsidP="008672B0">
      <w:pPr>
        <w:spacing w:after="0"/>
        <w:jc w:val="center"/>
        <w:rPr>
          <w:rFonts w:ascii="Arial" w:hAnsi="Arial" w:cs="Arial"/>
          <w:sz w:val="20"/>
          <w:szCs w:val="20"/>
          <w:lang w:val="es-MX"/>
        </w:rPr>
      </w:pPr>
      <w:r>
        <w:rPr>
          <w:noProof/>
        </w:rPr>
        <w:drawing>
          <wp:inline distT="0" distB="0" distL="0" distR="0" wp14:anchorId="4B7ABD6A" wp14:editId="3EC15F5A">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tbl>
      <w:tblPr>
        <w:tblW w:w="9729" w:type="dxa"/>
        <w:jc w:val="center"/>
        <w:tblCellMar>
          <w:left w:w="70" w:type="dxa"/>
          <w:right w:w="70" w:type="dxa"/>
        </w:tblCellMar>
        <w:tblLook w:val="04A0" w:firstRow="1" w:lastRow="0" w:firstColumn="1" w:lastColumn="0" w:noHBand="0" w:noVBand="1"/>
      </w:tblPr>
      <w:tblGrid>
        <w:gridCol w:w="8022"/>
        <w:gridCol w:w="517"/>
        <w:gridCol w:w="594"/>
        <w:gridCol w:w="596"/>
      </w:tblGrid>
      <w:tr w:rsidR="00CA3CE3" w:rsidRPr="00CA3CE3" w:rsidTr="00CA3CE3">
        <w:trPr>
          <w:trHeight w:val="222"/>
          <w:jc w:val="center"/>
        </w:trPr>
        <w:tc>
          <w:tcPr>
            <w:tcW w:w="9729"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CA3CE3" w:rsidRPr="00CA3CE3" w:rsidRDefault="00CA3CE3" w:rsidP="00CA3CE3">
            <w:pPr>
              <w:spacing w:after="0" w:line="240" w:lineRule="auto"/>
              <w:jc w:val="center"/>
              <w:rPr>
                <w:rFonts w:ascii="Calibri" w:hAnsi="Calibri" w:cs="Calibri"/>
                <w:b/>
                <w:bCs/>
                <w:color w:val="FFFFFF"/>
                <w:sz w:val="20"/>
                <w:szCs w:val="20"/>
                <w:lang w:val="es-MX" w:eastAsia="es-MX" w:bidi="ar-SA"/>
              </w:rPr>
            </w:pPr>
            <w:r w:rsidRPr="00CA3CE3">
              <w:rPr>
                <w:rFonts w:ascii="Calibri" w:hAnsi="Calibri" w:cs="Calibri"/>
                <w:b/>
                <w:bCs/>
                <w:color w:val="FFFFFF"/>
                <w:sz w:val="20"/>
                <w:szCs w:val="20"/>
                <w:lang w:val="es-MX" w:eastAsia="es-MX" w:bidi="ar-SA"/>
              </w:rPr>
              <w:t xml:space="preserve">TRAVEL SHOP PACK  </w:t>
            </w:r>
          </w:p>
        </w:tc>
      </w:tr>
      <w:tr w:rsidR="00CA3CE3" w:rsidRPr="00CA3CE3" w:rsidTr="00CA3CE3">
        <w:trPr>
          <w:trHeight w:val="222"/>
          <w:jc w:val="center"/>
        </w:trPr>
        <w:tc>
          <w:tcPr>
            <w:tcW w:w="9729" w:type="dxa"/>
            <w:gridSpan w:val="4"/>
            <w:tcBorders>
              <w:top w:val="nil"/>
              <w:left w:val="single" w:sz="4" w:space="0" w:color="auto"/>
              <w:bottom w:val="nil"/>
              <w:right w:val="single" w:sz="4" w:space="0" w:color="000000"/>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sz w:val="20"/>
                <w:szCs w:val="20"/>
                <w:lang w:val="es-MX" w:eastAsia="es-MX" w:bidi="ar-SA"/>
              </w:rPr>
            </w:pPr>
            <w:r w:rsidRPr="00CA3CE3">
              <w:rPr>
                <w:rFonts w:ascii="Calibri" w:hAnsi="Calibri" w:cs="Calibri"/>
                <w:b/>
                <w:bCs/>
                <w:color w:val="FFFFFF"/>
                <w:sz w:val="20"/>
                <w:szCs w:val="20"/>
                <w:lang w:val="es-MX" w:eastAsia="es-MX" w:bidi="ar-SA"/>
              </w:rPr>
              <w:t>TARIFA POR PERSONA EN USD</w:t>
            </w:r>
          </w:p>
        </w:tc>
      </w:tr>
      <w:tr w:rsidR="00CA3CE3" w:rsidRPr="00CA3CE3" w:rsidTr="00CA3CE3">
        <w:trPr>
          <w:trHeight w:val="222"/>
          <w:jc w:val="center"/>
        </w:trPr>
        <w:tc>
          <w:tcPr>
            <w:tcW w:w="8022" w:type="dxa"/>
            <w:tcBorders>
              <w:top w:val="nil"/>
              <w:left w:val="single" w:sz="4" w:space="0" w:color="auto"/>
              <w:bottom w:val="nil"/>
              <w:right w:val="nil"/>
            </w:tcBorders>
            <w:shd w:val="clear" w:color="000000" w:fill="CC3300"/>
            <w:noWrap/>
            <w:vAlign w:val="center"/>
            <w:hideMark/>
          </w:tcPr>
          <w:p w:rsidR="00CA3CE3" w:rsidRPr="00CA3CE3" w:rsidRDefault="00CA3CE3" w:rsidP="00CA3CE3">
            <w:pPr>
              <w:spacing w:after="0" w:line="240" w:lineRule="auto"/>
              <w:rPr>
                <w:rFonts w:ascii="Calibri" w:hAnsi="Calibri" w:cs="Calibri"/>
                <w:b/>
                <w:bCs/>
                <w:color w:val="FFFFFF"/>
                <w:sz w:val="20"/>
                <w:szCs w:val="20"/>
                <w:lang w:val="es-MX" w:eastAsia="es-MX" w:bidi="ar-SA"/>
              </w:rPr>
            </w:pPr>
            <w:r w:rsidRPr="00CA3CE3">
              <w:rPr>
                <w:rFonts w:ascii="Calibri" w:hAnsi="Calibri" w:cs="Calibri"/>
                <w:b/>
                <w:bCs/>
                <w:color w:val="FFFFFF"/>
                <w:sz w:val="20"/>
                <w:szCs w:val="20"/>
                <w:lang w:val="es-MX" w:eastAsia="es-MX" w:bidi="ar-SA"/>
              </w:rPr>
              <w:t>DISPONIBLE DEL 11 DE MAYO AL 5 DE OCTUBRE 2025</w:t>
            </w:r>
          </w:p>
        </w:tc>
        <w:tc>
          <w:tcPr>
            <w:tcW w:w="517" w:type="dxa"/>
            <w:tcBorders>
              <w:top w:val="nil"/>
              <w:left w:val="nil"/>
              <w:bottom w:val="nil"/>
              <w:right w:val="nil"/>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sz w:val="20"/>
                <w:szCs w:val="20"/>
                <w:lang w:val="es-MX" w:eastAsia="es-MX" w:bidi="ar-SA"/>
              </w:rPr>
            </w:pPr>
            <w:r w:rsidRPr="00CA3CE3">
              <w:rPr>
                <w:rFonts w:ascii="Calibri" w:hAnsi="Calibri" w:cs="Calibri"/>
                <w:b/>
                <w:bCs/>
                <w:color w:val="FFFFFF"/>
                <w:sz w:val="20"/>
                <w:szCs w:val="20"/>
                <w:lang w:val="es-MX" w:eastAsia="es-MX" w:bidi="ar-SA"/>
              </w:rPr>
              <w:t>ADT</w:t>
            </w:r>
          </w:p>
        </w:tc>
        <w:tc>
          <w:tcPr>
            <w:tcW w:w="594" w:type="dxa"/>
            <w:tcBorders>
              <w:top w:val="nil"/>
              <w:left w:val="nil"/>
              <w:bottom w:val="nil"/>
              <w:right w:val="nil"/>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sz w:val="20"/>
                <w:szCs w:val="20"/>
                <w:lang w:val="es-MX" w:eastAsia="es-MX" w:bidi="ar-SA"/>
              </w:rPr>
            </w:pPr>
            <w:r w:rsidRPr="00CA3CE3">
              <w:rPr>
                <w:rFonts w:ascii="Calibri" w:hAnsi="Calibri" w:cs="Calibri"/>
                <w:b/>
                <w:bCs/>
                <w:color w:val="FFFFFF"/>
                <w:sz w:val="20"/>
                <w:szCs w:val="20"/>
                <w:lang w:val="es-MX" w:eastAsia="es-MX" w:bidi="ar-SA"/>
              </w:rPr>
              <w:t>MNR 5-10</w:t>
            </w:r>
          </w:p>
        </w:tc>
        <w:tc>
          <w:tcPr>
            <w:tcW w:w="594" w:type="dxa"/>
            <w:tcBorders>
              <w:top w:val="nil"/>
              <w:left w:val="nil"/>
              <w:bottom w:val="nil"/>
              <w:right w:val="single" w:sz="4" w:space="0" w:color="auto"/>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sz w:val="20"/>
                <w:szCs w:val="20"/>
                <w:lang w:val="es-MX" w:eastAsia="es-MX" w:bidi="ar-SA"/>
              </w:rPr>
            </w:pPr>
            <w:r w:rsidRPr="00CA3CE3">
              <w:rPr>
                <w:rFonts w:ascii="Calibri" w:hAnsi="Calibri" w:cs="Calibri"/>
                <w:b/>
                <w:bCs/>
                <w:color w:val="FFFFFF"/>
                <w:sz w:val="20"/>
                <w:szCs w:val="20"/>
                <w:lang w:val="es-MX" w:eastAsia="es-MX" w:bidi="ar-SA"/>
              </w:rPr>
              <w:t>MNR 2-4</w:t>
            </w:r>
          </w:p>
        </w:tc>
      </w:tr>
      <w:tr w:rsidR="00CA3CE3" w:rsidRPr="00CA3CE3" w:rsidTr="00CA3CE3">
        <w:trPr>
          <w:trHeight w:val="222"/>
          <w:jc w:val="center"/>
        </w:trPr>
        <w:tc>
          <w:tcPr>
            <w:tcW w:w="8022" w:type="dxa"/>
            <w:tcBorders>
              <w:top w:val="nil"/>
              <w:left w:val="single" w:sz="4" w:space="0" w:color="auto"/>
              <w:bottom w:val="nil"/>
              <w:right w:val="nil"/>
            </w:tcBorders>
            <w:shd w:val="clear" w:color="auto" w:fill="auto"/>
            <w:noWrap/>
            <w:vAlign w:val="center"/>
            <w:hideMark/>
          </w:tcPr>
          <w:p w:rsidR="00CA3CE3" w:rsidRPr="00CA3CE3" w:rsidRDefault="00CA3CE3" w:rsidP="00CA3CE3">
            <w:pPr>
              <w:spacing w:after="0" w:line="240" w:lineRule="auto"/>
              <w:rPr>
                <w:rFonts w:ascii="Calibri" w:hAnsi="Calibri" w:cs="Calibri"/>
                <w:sz w:val="20"/>
                <w:szCs w:val="20"/>
                <w:lang w:val="es-MX" w:eastAsia="es-MX" w:bidi="ar-SA"/>
              </w:rPr>
            </w:pPr>
            <w:r w:rsidRPr="00CA3CE3">
              <w:rPr>
                <w:rFonts w:ascii="Calibri" w:hAnsi="Calibri" w:cs="Calibri"/>
                <w:sz w:val="20"/>
                <w:szCs w:val="20"/>
                <w:lang w:val="es-MX" w:eastAsia="es-MX" w:bidi="ar-SA"/>
              </w:rPr>
              <w:t>4 COMIDAS EN RESTAURANTES LOCALES TÍPICOS, CON IMPUESTOS Y PROPINAS</w:t>
            </w:r>
          </w:p>
        </w:tc>
        <w:tc>
          <w:tcPr>
            <w:tcW w:w="517" w:type="dxa"/>
            <w:vMerge w:val="restart"/>
            <w:tcBorders>
              <w:top w:val="nil"/>
              <w:left w:val="nil"/>
              <w:bottom w:val="single" w:sz="4" w:space="0" w:color="000000"/>
              <w:right w:val="nil"/>
            </w:tcBorders>
            <w:shd w:val="clear" w:color="auto" w:fill="auto"/>
            <w:noWrap/>
            <w:vAlign w:val="center"/>
            <w:hideMark/>
          </w:tcPr>
          <w:p w:rsidR="00CA3CE3" w:rsidRPr="00CA3CE3" w:rsidRDefault="00CA3CE3" w:rsidP="00CA3CE3">
            <w:pPr>
              <w:spacing w:after="0" w:line="240" w:lineRule="auto"/>
              <w:jc w:val="center"/>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510</w:t>
            </w:r>
          </w:p>
        </w:tc>
        <w:tc>
          <w:tcPr>
            <w:tcW w:w="594" w:type="dxa"/>
            <w:vMerge w:val="restart"/>
            <w:tcBorders>
              <w:top w:val="nil"/>
              <w:left w:val="nil"/>
              <w:bottom w:val="single" w:sz="4" w:space="0" w:color="000000"/>
              <w:right w:val="nil"/>
            </w:tcBorders>
            <w:shd w:val="clear" w:color="auto" w:fill="auto"/>
            <w:noWrap/>
            <w:vAlign w:val="center"/>
            <w:hideMark/>
          </w:tcPr>
          <w:p w:rsidR="00CA3CE3" w:rsidRPr="00CA3CE3" w:rsidRDefault="00CA3CE3" w:rsidP="00CA3CE3">
            <w:pPr>
              <w:spacing w:after="0" w:line="240" w:lineRule="auto"/>
              <w:jc w:val="center"/>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320</w:t>
            </w:r>
          </w:p>
        </w:tc>
        <w:tc>
          <w:tcPr>
            <w:tcW w:w="594" w:type="dxa"/>
            <w:vMerge w:val="restart"/>
            <w:tcBorders>
              <w:top w:val="nil"/>
              <w:left w:val="nil"/>
              <w:bottom w:val="single" w:sz="4" w:space="0" w:color="000000"/>
              <w:right w:val="single" w:sz="4" w:space="0" w:color="auto"/>
            </w:tcBorders>
            <w:shd w:val="clear" w:color="auto" w:fill="auto"/>
            <w:noWrap/>
            <w:vAlign w:val="center"/>
            <w:hideMark/>
          </w:tcPr>
          <w:p w:rsidR="00CA3CE3" w:rsidRPr="00CA3CE3" w:rsidRDefault="00CA3CE3" w:rsidP="00CA3CE3">
            <w:pPr>
              <w:spacing w:after="0" w:line="240" w:lineRule="auto"/>
              <w:jc w:val="center"/>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60</w:t>
            </w:r>
          </w:p>
        </w:tc>
      </w:tr>
      <w:tr w:rsidR="00CA3CE3" w:rsidRPr="00CA3CE3" w:rsidTr="00CA3CE3">
        <w:trPr>
          <w:trHeight w:val="222"/>
          <w:jc w:val="center"/>
        </w:trPr>
        <w:tc>
          <w:tcPr>
            <w:tcW w:w="8022" w:type="dxa"/>
            <w:tcBorders>
              <w:top w:val="nil"/>
              <w:left w:val="single" w:sz="4" w:space="0" w:color="auto"/>
              <w:bottom w:val="nil"/>
              <w:right w:val="nil"/>
            </w:tcBorders>
            <w:shd w:val="clear" w:color="auto" w:fill="auto"/>
            <w:noWrap/>
            <w:vAlign w:val="center"/>
            <w:hideMark/>
          </w:tcPr>
          <w:p w:rsidR="00CA3CE3" w:rsidRPr="00CA3CE3" w:rsidRDefault="00CA3CE3" w:rsidP="00CA3CE3">
            <w:pPr>
              <w:spacing w:after="0" w:line="240" w:lineRule="auto"/>
              <w:rPr>
                <w:rFonts w:ascii="Calibri" w:hAnsi="Calibri" w:cs="Calibri"/>
                <w:sz w:val="20"/>
                <w:szCs w:val="20"/>
                <w:lang w:val="es-MX" w:eastAsia="es-MX" w:bidi="ar-SA"/>
              </w:rPr>
            </w:pPr>
            <w:r w:rsidRPr="00CA3CE3">
              <w:rPr>
                <w:rFonts w:ascii="Calibri" w:hAnsi="Calibri" w:cs="Calibri"/>
                <w:sz w:val="20"/>
                <w:szCs w:val="20"/>
                <w:lang w:val="es-MX" w:eastAsia="es-MX" w:bidi="ar-SA"/>
              </w:rPr>
              <w:t>EXCURSIÓN A LA COSTA DE BEAUPRE (4 HRS, ACCESO A SAINTE-ANNE Y MONTMORENCY)</w:t>
            </w:r>
          </w:p>
        </w:tc>
        <w:tc>
          <w:tcPr>
            <w:tcW w:w="517" w:type="dxa"/>
            <w:vMerge/>
            <w:tcBorders>
              <w:top w:val="nil"/>
              <w:left w:val="nil"/>
              <w:bottom w:val="single" w:sz="4" w:space="0" w:color="000000"/>
              <w:right w:val="nil"/>
            </w:tcBorders>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p>
        </w:tc>
        <w:tc>
          <w:tcPr>
            <w:tcW w:w="594" w:type="dxa"/>
            <w:vMerge/>
            <w:tcBorders>
              <w:top w:val="nil"/>
              <w:left w:val="nil"/>
              <w:bottom w:val="single" w:sz="4" w:space="0" w:color="000000"/>
              <w:right w:val="nil"/>
            </w:tcBorders>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p>
        </w:tc>
        <w:tc>
          <w:tcPr>
            <w:tcW w:w="594" w:type="dxa"/>
            <w:vMerge/>
            <w:tcBorders>
              <w:top w:val="nil"/>
              <w:left w:val="nil"/>
              <w:bottom w:val="single" w:sz="4" w:space="0" w:color="000000"/>
              <w:right w:val="single" w:sz="4" w:space="0" w:color="auto"/>
            </w:tcBorders>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p>
        </w:tc>
      </w:tr>
      <w:tr w:rsidR="00CA3CE3" w:rsidRPr="00CA3CE3" w:rsidTr="00CA3CE3">
        <w:trPr>
          <w:trHeight w:val="233"/>
          <w:jc w:val="center"/>
        </w:trPr>
        <w:tc>
          <w:tcPr>
            <w:tcW w:w="8022" w:type="dxa"/>
            <w:tcBorders>
              <w:top w:val="nil"/>
              <w:left w:val="single" w:sz="4" w:space="0" w:color="auto"/>
              <w:bottom w:val="single" w:sz="4" w:space="0" w:color="auto"/>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color w:val="000000"/>
                <w:sz w:val="20"/>
                <w:szCs w:val="20"/>
                <w:lang w:val="es-MX" w:eastAsia="es-MX" w:bidi="ar-SA"/>
              </w:rPr>
            </w:pPr>
            <w:r w:rsidRPr="00CA3CE3">
              <w:rPr>
                <w:rFonts w:ascii="Calibri" w:hAnsi="Calibri" w:cs="Calibri"/>
                <w:color w:val="000000"/>
                <w:sz w:val="20"/>
                <w:szCs w:val="20"/>
                <w:lang w:val="es-MX" w:eastAsia="es-MX" w:bidi="ar-SA"/>
              </w:rPr>
              <w:t>EXCURSIÓN A MONT TREMBLANT (7 HRS, CON SUBIDA EN GÓNDOLA)</w:t>
            </w:r>
          </w:p>
        </w:tc>
        <w:tc>
          <w:tcPr>
            <w:tcW w:w="517" w:type="dxa"/>
            <w:vMerge/>
            <w:tcBorders>
              <w:top w:val="nil"/>
              <w:left w:val="nil"/>
              <w:bottom w:val="single" w:sz="4" w:space="0" w:color="000000"/>
              <w:right w:val="nil"/>
            </w:tcBorders>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p>
        </w:tc>
        <w:tc>
          <w:tcPr>
            <w:tcW w:w="594" w:type="dxa"/>
            <w:vMerge/>
            <w:tcBorders>
              <w:top w:val="nil"/>
              <w:left w:val="nil"/>
              <w:bottom w:val="single" w:sz="4" w:space="0" w:color="000000"/>
              <w:right w:val="nil"/>
            </w:tcBorders>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p>
        </w:tc>
        <w:tc>
          <w:tcPr>
            <w:tcW w:w="594" w:type="dxa"/>
            <w:vMerge/>
            <w:tcBorders>
              <w:top w:val="nil"/>
              <w:left w:val="nil"/>
              <w:bottom w:val="single" w:sz="4" w:space="0" w:color="000000"/>
              <w:right w:val="single" w:sz="4" w:space="0" w:color="auto"/>
            </w:tcBorders>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p>
        </w:tc>
      </w:tr>
      <w:tr w:rsidR="00CA3CE3" w:rsidRPr="00CA3CE3" w:rsidTr="00CA3CE3">
        <w:trPr>
          <w:trHeight w:val="222"/>
          <w:jc w:val="center"/>
        </w:trPr>
        <w:tc>
          <w:tcPr>
            <w:tcW w:w="8022"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color w:val="000000"/>
                <w:lang w:val="es-MX" w:eastAsia="es-MX" w:bidi="ar-SA"/>
              </w:rPr>
            </w:pPr>
            <w:r w:rsidRPr="00CA3CE3">
              <w:rPr>
                <w:rFonts w:ascii="Calibri" w:hAnsi="Calibri" w:cs="Calibri"/>
                <w:color w:val="000000"/>
                <w:lang w:val="es-MX" w:eastAsia="es-MX" w:bidi="ar-SA"/>
              </w:rPr>
              <w:t> </w:t>
            </w:r>
          </w:p>
        </w:tc>
        <w:tc>
          <w:tcPr>
            <w:tcW w:w="517"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color w:val="000000"/>
                <w:lang w:val="es-MX" w:eastAsia="es-MX" w:bidi="ar-SA"/>
              </w:rPr>
            </w:pPr>
            <w:r w:rsidRPr="00CA3CE3">
              <w:rPr>
                <w:rFonts w:ascii="Calibri" w:hAnsi="Calibri" w:cs="Calibri"/>
                <w:color w:val="000000"/>
                <w:lang w:val="es-MX" w:eastAsia="es-MX" w:bidi="ar-SA"/>
              </w:rPr>
              <w:t> </w:t>
            </w:r>
          </w:p>
        </w:tc>
        <w:tc>
          <w:tcPr>
            <w:tcW w:w="594"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color w:val="000000"/>
                <w:lang w:val="es-MX" w:eastAsia="es-MX" w:bidi="ar-SA"/>
              </w:rPr>
            </w:pPr>
            <w:r w:rsidRPr="00CA3CE3">
              <w:rPr>
                <w:rFonts w:ascii="Calibri" w:hAnsi="Calibri" w:cs="Calibri"/>
                <w:color w:val="000000"/>
                <w:lang w:val="es-MX" w:eastAsia="es-MX" w:bidi="ar-SA"/>
              </w:rPr>
              <w:t> </w:t>
            </w:r>
          </w:p>
        </w:tc>
        <w:tc>
          <w:tcPr>
            <w:tcW w:w="594"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color w:val="000000"/>
                <w:lang w:val="es-MX" w:eastAsia="es-MX" w:bidi="ar-SA"/>
              </w:rPr>
            </w:pPr>
            <w:r w:rsidRPr="00CA3CE3">
              <w:rPr>
                <w:rFonts w:ascii="Calibri" w:hAnsi="Calibri" w:cs="Calibri"/>
                <w:color w:val="000000"/>
                <w:lang w:val="es-MX" w:eastAsia="es-MX" w:bidi="ar-SA"/>
              </w:rPr>
              <w:t> </w:t>
            </w:r>
          </w:p>
        </w:tc>
      </w:tr>
      <w:tr w:rsidR="00CA3CE3" w:rsidRPr="00CA3CE3" w:rsidTr="00CA3CE3">
        <w:trPr>
          <w:trHeight w:val="222"/>
          <w:jc w:val="center"/>
        </w:trPr>
        <w:tc>
          <w:tcPr>
            <w:tcW w:w="9729"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CA3CE3" w:rsidRPr="00CA3CE3" w:rsidRDefault="00CA3CE3" w:rsidP="00CA3CE3">
            <w:pPr>
              <w:spacing w:after="0" w:line="240" w:lineRule="auto"/>
              <w:jc w:val="center"/>
              <w:rPr>
                <w:rFonts w:ascii="Calibri" w:hAnsi="Calibri" w:cs="Calibri"/>
                <w:b/>
                <w:bCs/>
                <w:color w:val="FFFFFF"/>
                <w:sz w:val="20"/>
                <w:szCs w:val="20"/>
                <w:lang w:val="es-MX" w:eastAsia="es-MX" w:bidi="ar-SA"/>
              </w:rPr>
            </w:pPr>
            <w:r w:rsidRPr="00CA3CE3">
              <w:rPr>
                <w:rFonts w:ascii="Calibri" w:hAnsi="Calibri" w:cs="Calibri"/>
                <w:b/>
                <w:bCs/>
                <w:color w:val="FFFFFF"/>
                <w:sz w:val="20"/>
                <w:szCs w:val="20"/>
                <w:lang w:val="es-MX" w:eastAsia="es-MX" w:bidi="ar-SA"/>
              </w:rPr>
              <w:t>TRAVEL SHOP PACK II</w:t>
            </w:r>
          </w:p>
        </w:tc>
      </w:tr>
      <w:tr w:rsidR="00CA3CE3" w:rsidRPr="00CA3CE3" w:rsidTr="00CA3CE3">
        <w:trPr>
          <w:trHeight w:val="222"/>
          <w:jc w:val="center"/>
        </w:trPr>
        <w:tc>
          <w:tcPr>
            <w:tcW w:w="9729" w:type="dxa"/>
            <w:gridSpan w:val="4"/>
            <w:tcBorders>
              <w:top w:val="nil"/>
              <w:left w:val="single" w:sz="4" w:space="0" w:color="auto"/>
              <w:bottom w:val="nil"/>
              <w:right w:val="single" w:sz="4" w:space="0" w:color="000000"/>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sz w:val="20"/>
                <w:szCs w:val="20"/>
                <w:lang w:val="es-MX" w:eastAsia="es-MX" w:bidi="ar-SA"/>
              </w:rPr>
            </w:pPr>
            <w:r w:rsidRPr="00CA3CE3">
              <w:rPr>
                <w:rFonts w:ascii="Calibri" w:hAnsi="Calibri" w:cs="Calibri"/>
                <w:b/>
                <w:bCs/>
                <w:color w:val="FFFFFF"/>
                <w:sz w:val="20"/>
                <w:szCs w:val="20"/>
                <w:lang w:val="es-MX" w:eastAsia="es-MX" w:bidi="ar-SA"/>
              </w:rPr>
              <w:t>TARIFA POR PERSONA EN USD</w:t>
            </w:r>
          </w:p>
        </w:tc>
      </w:tr>
      <w:tr w:rsidR="00CA3CE3" w:rsidRPr="00CA3CE3" w:rsidTr="00CA3CE3">
        <w:trPr>
          <w:trHeight w:val="222"/>
          <w:jc w:val="center"/>
        </w:trPr>
        <w:tc>
          <w:tcPr>
            <w:tcW w:w="8022" w:type="dxa"/>
            <w:tcBorders>
              <w:top w:val="nil"/>
              <w:left w:val="single" w:sz="4" w:space="0" w:color="auto"/>
              <w:bottom w:val="nil"/>
              <w:right w:val="nil"/>
            </w:tcBorders>
            <w:shd w:val="clear" w:color="000000" w:fill="CC3300"/>
            <w:noWrap/>
            <w:vAlign w:val="center"/>
            <w:hideMark/>
          </w:tcPr>
          <w:p w:rsidR="00CA3CE3" w:rsidRPr="00CA3CE3" w:rsidRDefault="00CA3CE3" w:rsidP="00CA3CE3">
            <w:pPr>
              <w:spacing w:after="0" w:line="240" w:lineRule="auto"/>
              <w:rPr>
                <w:rFonts w:ascii="Calibri" w:hAnsi="Calibri" w:cs="Calibri"/>
                <w:b/>
                <w:bCs/>
                <w:color w:val="FFFFFF"/>
                <w:sz w:val="20"/>
                <w:szCs w:val="20"/>
                <w:lang w:val="es-MX" w:eastAsia="es-MX" w:bidi="ar-SA"/>
              </w:rPr>
            </w:pPr>
            <w:r w:rsidRPr="00CA3CE3">
              <w:rPr>
                <w:rFonts w:ascii="Calibri" w:hAnsi="Calibri" w:cs="Calibri"/>
                <w:b/>
                <w:bCs/>
                <w:color w:val="FFFFFF"/>
                <w:sz w:val="20"/>
                <w:szCs w:val="20"/>
                <w:lang w:val="es-MX" w:eastAsia="es-MX" w:bidi="ar-SA"/>
              </w:rPr>
              <w:t>DISPONIBLE DEL 11 DE MAYO AL 5 DE OCTUBRE 2025</w:t>
            </w:r>
          </w:p>
        </w:tc>
        <w:tc>
          <w:tcPr>
            <w:tcW w:w="517" w:type="dxa"/>
            <w:tcBorders>
              <w:top w:val="nil"/>
              <w:left w:val="nil"/>
              <w:bottom w:val="nil"/>
              <w:right w:val="nil"/>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sz w:val="20"/>
                <w:szCs w:val="20"/>
                <w:lang w:val="es-MX" w:eastAsia="es-MX" w:bidi="ar-SA"/>
              </w:rPr>
            </w:pPr>
            <w:r w:rsidRPr="00CA3CE3">
              <w:rPr>
                <w:rFonts w:ascii="Calibri" w:hAnsi="Calibri" w:cs="Calibri"/>
                <w:b/>
                <w:bCs/>
                <w:color w:val="FFFFFF"/>
                <w:sz w:val="20"/>
                <w:szCs w:val="20"/>
                <w:lang w:val="es-MX" w:eastAsia="es-MX" w:bidi="ar-SA"/>
              </w:rPr>
              <w:t>ADT</w:t>
            </w:r>
          </w:p>
        </w:tc>
        <w:tc>
          <w:tcPr>
            <w:tcW w:w="594" w:type="dxa"/>
            <w:tcBorders>
              <w:top w:val="nil"/>
              <w:left w:val="nil"/>
              <w:bottom w:val="nil"/>
              <w:right w:val="nil"/>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sz w:val="20"/>
                <w:szCs w:val="20"/>
                <w:lang w:val="es-MX" w:eastAsia="es-MX" w:bidi="ar-SA"/>
              </w:rPr>
            </w:pPr>
            <w:r w:rsidRPr="00CA3CE3">
              <w:rPr>
                <w:rFonts w:ascii="Calibri" w:hAnsi="Calibri" w:cs="Calibri"/>
                <w:b/>
                <w:bCs/>
                <w:color w:val="FFFFFF"/>
                <w:sz w:val="20"/>
                <w:szCs w:val="20"/>
                <w:lang w:val="es-MX" w:eastAsia="es-MX" w:bidi="ar-SA"/>
              </w:rPr>
              <w:t>MNR 5-10</w:t>
            </w:r>
          </w:p>
        </w:tc>
        <w:tc>
          <w:tcPr>
            <w:tcW w:w="594" w:type="dxa"/>
            <w:tcBorders>
              <w:top w:val="nil"/>
              <w:left w:val="nil"/>
              <w:bottom w:val="nil"/>
              <w:right w:val="single" w:sz="4" w:space="0" w:color="auto"/>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sz w:val="20"/>
                <w:szCs w:val="20"/>
                <w:lang w:val="es-MX" w:eastAsia="es-MX" w:bidi="ar-SA"/>
              </w:rPr>
            </w:pPr>
            <w:r w:rsidRPr="00CA3CE3">
              <w:rPr>
                <w:rFonts w:ascii="Calibri" w:hAnsi="Calibri" w:cs="Calibri"/>
                <w:b/>
                <w:bCs/>
                <w:color w:val="FFFFFF"/>
                <w:sz w:val="20"/>
                <w:szCs w:val="20"/>
                <w:lang w:val="es-MX" w:eastAsia="es-MX" w:bidi="ar-SA"/>
              </w:rPr>
              <w:t>MNR 2-4</w:t>
            </w:r>
          </w:p>
        </w:tc>
      </w:tr>
      <w:tr w:rsidR="00CA3CE3" w:rsidRPr="00CA3CE3" w:rsidTr="00CA3CE3">
        <w:trPr>
          <w:trHeight w:val="222"/>
          <w:jc w:val="center"/>
        </w:trPr>
        <w:tc>
          <w:tcPr>
            <w:tcW w:w="8022" w:type="dxa"/>
            <w:tcBorders>
              <w:top w:val="nil"/>
              <w:left w:val="single" w:sz="4" w:space="0" w:color="auto"/>
              <w:bottom w:val="nil"/>
              <w:right w:val="nil"/>
            </w:tcBorders>
            <w:shd w:val="clear" w:color="auto" w:fill="auto"/>
            <w:noWrap/>
            <w:vAlign w:val="center"/>
            <w:hideMark/>
          </w:tcPr>
          <w:p w:rsidR="00CA3CE3" w:rsidRPr="00CA3CE3" w:rsidRDefault="00CA3CE3" w:rsidP="00CA3CE3">
            <w:pPr>
              <w:spacing w:after="0" w:line="240" w:lineRule="auto"/>
              <w:rPr>
                <w:rFonts w:ascii="Calibri" w:hAnsi="Calibri" w:cs="Calibri"/>
                <w:sz w:val="20"/>
                <w:szCs w:val="20"/>
                <w:lang w:val="es-MX" w:eastAsia="es-MX" w:bidi="ar-SA"/>
              </w:rPr>
            </w:pPr>
            <w:r w:rsidRPr="00CA3CE3">
              <w:rPr>
                <w:rFonts w:ascii="Calibri" w:hAnsi="Calibri" w:cs="Calibri"/>
                <w:sz w:val="20"/>
                <w:szCs w:val="20"/>
                <w:lang w:val="es-MX" w:eastAsia="es-MX" w:bidi="ar-SA"/>
              </w:rPr>
              <w:t>3 COMIDAS EN RESTAURANTES LOCALES TÍPICOS Y 1 ALMUERZO LIGERO (BOX LUNCH) A BORDO DEL BARCO, CON IMPUESTOS Y PROPINAS</w:t>
            </w:r>
          </w:p>
        </w:tc>
        <w:tc>
          <w:tcPr>
            <w:tcW w:w="517" w:type="dxa"/>
            <w:vMerge w:val="restart"/>
            <w:tcBorders>
              <w:top w:val="nil"/>
              <w:left w:val="nil"/>
              <w:bottom w:val="single" w:sz="4" w:space="0" w:color="000000"/>
              <w:right w:val="nil"/>
            </w:tcBorders>
            <w:shd w:val="clear" w:color="auto" w:fill="auto"/>
            <w:noWrap/>
            <w:vAlign w:val="center"/>
            <w:hideMark/>
          </w:tcPr>
          <w:p w:rsidR="00CA3CE3" w:rsidRPr="00CA3CE3" w:rsidRDefault="00CA3CE3" w:rsidP="00CA3CE3">
            <w:pPr>
              <w:spacing w:after="0" w:line="240" w:lineRule="auto"/>
              <w:jc w:val="center"/>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590</w:t>
            </w:r>
          </w:p>
        </w:tc>
        <w:tc>
          <w:tcPr>
            <w:tcW w:w="594" w:type="dxa"/>
            <w:vMerge w:val="restart"/>
            <w:tcBorders>
              <w:top w:val="nil"/>
              <w:left w:val="nil"/>
              <w:bottom w:val="single" w:sz="4" w:space="0" w:color="000000"/>
              <w:right w:val="nil"/>
            </w:tcBorders>
            <w:shd w:val="clear" w:color="auto" w:fill="auto"/>
            <w:noWrap/>
            <w:vAlign w:val="center"/>
            <w:hideMark/>
          </w:tcPr>
          <w:p w:rsidR="00CA3CE3" w:rsidRPr="00CA3CE3" w:rsidRDefault="00CA3CE3" w:rsidP="00CA3CE3">
            <w:pPr>
              <w:spacing w:after="0" w:line="240" w:lineRule="auto"/>
              <w:jc w:val="center"/>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390</w:t>
            </w:r>
          </w:p>
        </w:tc>
        <w:tc>
          <w:tcPr>
            <w:tcW w:w="594" w:type="dxa"/>
            <w:vMerge w:val="restart"/>
            <w:tcBorders>
              <w:top w:val="nil"/>
              <w:left w:val="nil"/>
              <w:bottom w:val="single" w:sz="4" w:space="0" w:color="000000"/>
              <w:right w:val="single" w:sz="4" w:space="0" w:color="auto"/>
            </w:tcBorders>
            <w:shd w:val="clear" w:color="auto" w:fill="auto"/>
            <w:noWrap/>
            <w:vAlign w:val="center"/>
            <w:hideMark/>
          </w:tcPr>
          <w:p w:rsidR="00CA3CE3" w:rsidRPr="00CA3CE3" w:rsidRDefault="00CA3CE3" w:rsidP="00CA3CE3">
            <w:pPr>
              <w:spacing w:after="0" w:line="240" w:lineRule="auto"/>
              <w:jc w:val="center"/>
              <w:rPr>
                <w:rFonts w:ascii="Calibri" w:hAnsi="Calibri" w:cs="Calibri"/>
                <w:b/>
                <w:bCs/>
                <w:sz w:val="20"/>
                <w:szCs w:val="20"/>
                <w:lang w:val="es-MX" w:eastAsia="es-MX" w:bidi="ar-SA"/>
              </w:rPr>
            </w:pPr>
            <w:r w:rsidRPr="00CA3CE3">
              <w:rPr>
                <w:rFonts w:ascii="Calibri" w:hAnsi="Calibri" w:cs="Calibri"/>
                <w:b/>
                <w:bCs/>
                <w:sz w:val="20"/>
                <w:szCs w:val="20"/>
                <w:lang w:val="es-MX" w:eastAsia="es-MX" w:bidi="ar-SA"/>
              </w:rPr>
              <w:t>160</w:t>
            </w:r>
          </w:p>
        </w:tc>
      </w:tr>
      <w:tr w:rsidR="00CA3CE3" w:rsidRPr="00CA3CE3" w:rsidTr="00CA3CE3">
        <w:trPr>
          <w:trHeight w:val="222"/>
          <w:jc w:val="center"/>
        </w:trPr>
        <w:tc>
          <w:tcPr>
            <w:tcW w:w="8022" w:type="dxa"/>
            <w:tcBorders>
              <w:top w:val="nil"/>
              <w:left w:val="single" w:sz="4" w:space="0" w:color="auto"/>
              <w:bottom w:val="nil"/>
              <w:right w:val="nil"/>
            </w:tcBorders>
            <w:shd w:val="clear" w:color="auto" w:fill="auto"/>
            <w:noWrap/>
            <w:vAlign w:val="center"/>
            <w:hideMark/>
          </w:tcPr>
          <w:p w:rsidR="00CA3CE3" w:rsidRPr="00CA3CE3" w:rsidRDefault="00CA3CE3" w:rsidP="00CA3CE3">
            <w:pPr>
              <w:spacing w:after="0" w:line="240" w:lineRule="auto"/>
              <w:rPr>
                <w:rFonts w:ascii="Calibri" w:hAnsi="Calibri" w:cs="Calibri"/>
                <w:sz w:val="20"/>
                <w:szCs w:val="20"/>
                <w:lang w:val="es-MX" w:eastAsia="es-MX" w:bidi="ar-SA"/>
              </w:rPr>
            </w:pPr>
            <w:r w:rsidRPr="00CA3CE3">
              <w:rPr>
                <w:rFonts w:ascii="Calibri" w:hAnsi="Calibri" w:cs="Calibri"/>
                <w:sz w:val="20"/>
                <w:szCs w:val="20"/>
                <w:lang w:val="es-MX" w:eastAsia="es-MX" w:bidi="ar-SA"/>
              </w:rPr>
              <w:t>EXCURSION GUIADA EN SERVICIO REGULAR A CHARLEVOIX CON CRUCERO DE AVISTAMIENTO DE BALLENAS (INGLÉS/FRANCÉS)</w:t>
            </w:r>
          </w:p>
        </w:tc>
        <w:tc>
          <w:tcPr>
            <w:tcW w:w="517" w:type="dxa"/>
            <w:vMerge/>
            <w:tcBorders>
              <w:top w:val="nil"/>
              <w:left w:val="nil"/>
              <w:bottom w:val="single" w:sz="4" w:space="0" w:color="000000"/>
              <w:right w:val="nil"/>
            </w:tcBorders>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p>
        </w:tc>
        <w:tc>
          <w:tcPr>
            <w:tcW w:w="594" w:type="dxa"/>
            <w:vMerge/>
            <w:tcBorders>
              <w:top w:val="nil"/>
              <w:left w:val="nil"/>
              <w:bottom w:val="single" w:sz="4" w:space="0" w:color="000000"/>
              <w:right w:val="nil"/>
            </w:tcBorders>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p>
        </w:tc>
        <w:tc>
          <w:tcPr>
            <w:tcW w:w="594" w:type="dxa"/>
            <w:vMerge/>
            <w:tcBorders>
              <w:top w:val="nil"/>
              <w:left w:val="nil"/>
              <w:bottom w:val="single" w:sz="4" w:space="0" w:color="000000"/>
              <w:right w:val="single" w:sz="4" w:space="0" w:color="auto"/>
            </w:tcBorders>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p>
        </w:tc>
      </w:tr>
      <w:tr w:rsidR="00CA3CE3" w:rsidRPr="00CA3CE3" w:rsidTr="00CA3CE3">
        <w:trPr>
          <w:trHeight w:val="222"/>
          <w:jc w:val="center"/>
        </w:trPr>
        <w:tc>
          <w:tcPr>
            <w:tcW w:w="8022" w:type="dxa"/>
            <w:tcBorders>
              <w:top w:val="nil"/>
              <w:left w:val="single" w:sz="4" w:space="0" w:color="auto"/>
              <w:bottom w:val="single" w:sz="4" w:space="0" w:color="auto"/>
              <w:right w:val="nil"/>
            </w:tcBorders>
            <w:shd w:val="clear" w:color="000000" w:fill="FFFFFF"/>
            <w:noWrap/>
            <w:vAlign w:val="center"/>
            <w:hideMark/>
          </w:tcPr>
          <w:p w:rsidR="00CA3CE3" w:rsidRPr="00CA3CE3" w:rsidRDefault="00CA3CE3" w:rsidP="00CA3CE3">
            <w:pPr>
              <w:spacing w:after="0" w:line="240" w:lineRule="auto"/>
              <w:rPr>
                <w:rFonts w:ascii="Calibri" w:hAnsi="Calibri" w:cs="Calibri"/>
                <w:color w:val="000000"/>
                <w:sz w:val="20"/>
                <w:szCs w:val="20"/>
                <w:lang w:val="es-MX" w:eastAsia="es-MX" w:bidi="ar-SA"/>
              </w:rPr>
            </w:pPr>
            <w:r w:rsidRPr="00CA3CE3">
              <w:rPr>
                <w:rFonts w:ascii="Calibri" w:hAnsi="Calibri" w:cs="Calibri"/>
                <w:color w:val="000000"/>
                <w:sz w:val="20"/>
                <w:szCs w:val="20"/>
                <w:lang w:val="es-MX" w:eastAsia="es-MX" w:bidi="ar-SA"/>
              </w:rPr>
              <w:t>EXCURSIÓN A MONT TREMBLANT (7 HRS, CON SUBIDA EN GÓNDOLA)</w:t>
            </w:r>
          </w:p>
        </w:tc>
        <w:tc>
          <w:tcPr>
            <w:tcW w:w="517" w:type="dxa"/>
            <w:vMerge/>
            <w:tcBorders>
              <w:top w:val="nil"/>
              <w:left w:val="nil"/>
              <w:bottom w:val="single" w:sz="4" w:space="0" w:color="000000"/>
              <w:right w:val="nil"/>
            </w:tcBorders>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p>
        </w:tc>
        <w:tc>
          <w:tcPr>
            <w:tcW w:w="594" w:type="dxa"/>
            <w:vMerge/>
            <w:tcBorders>
              <w:top w:val="nil"/>
              <w:left w:val="nil"/>
              <w:bottom w:val="single" w:sz="4" w:space="0" w:color="000000"/>
              <w:right w:val="nil"/>
            </w:tcBorders>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p>
        </w:tc>
        <w:tc>
          <w:tcPr>
            <w:tcW w:w="594" w:type="dxa"/>
            <w:vMerge/>
            <w:tcBorders>
              <w:top w:val="nil"/>
              <w:left w:val="nil"/>
              <w:bottom w:val="single" w:sz="4" w:space="0" w:color="000000"/>
              <w:right w:val="single" w:sz="4" w:space="0" w:color="auto"/>
            </w:tcBorders>
            <w:vAlign w:val="center"/>
            <w:hideMark/>
          </w:tcPr>
          <w:p w:rsidR="00CA3CE3" w:rsidRPr="00CA3CE3" w:rsidRDefault="00CA3CE3" w:rsidP="00CA3CE3">
            <w:pPr>
              <w:spacing w:after="0" w:line="240" w:lineRule="auto"/>
              <w:rPr>
                <w:rFonts w:ascii="Calibri" w:hAnsi="Calibri" w:cs="Calibri"/>
                <w:b/>
                <w:bCs/>
                <w:sz w:val="20"/>
                <w:szCs w:val="20"/>
                <w:lang w:val="es-MX" w:eastAsia="es-MX" w:bidi="ar-SA"/>
              </w:rPr>
            </w:pPr>
          </w:p>
        </w:tc>
      </w:tr>
    </w:tbl>
    <w:p w:rsidR="00CA3CE3" w:rsidRDefault="00CA3CE3" w:rsidP="00551F75">
      <w:pPr>
        <w:spacing w:after="0"/>
        <w:jc w:val="both"/>
        <w:rPr>
          <w:rFonts w:ascii="Arial" w:hAnsi="Arial" w:cs="Arial"/>
          <w:sz w:val="20"/>
          <w:szCs w:val="20"/>
          <w:lang w:val="es-MX"/>
        </w:rPr>
      </w:pPr>
    </w:p>
    <w:p w:rsidR="00CA3CE3" w:rsidRDefault="00CA3CE3" w:rsidP="00551F75">
      <w:pPr>
        <w:spacing w:after="0"/>
        <w:jc w:val="both"/>
        <w:rPr>
          <w:rFonts w:ascii="Arial" w:hAnsi="Arial" w:cs="Arial"/>
          <w:sz w:val="20"/>
          <w:szCs w:val="20"/>
          <w:lang w:val="es-MX"/>
        </w:rPr>
      </w:pPr>
    </w:p>
    <w:tbl>
      <w:tblPr>
        <w:tblW w:w="8860" w:type="dxa"/>
        <w:jc w:val="center"/>
        <w:tblCellMar>
          <w:left w:w="70" w:type="dxa"/>
          <w:right w:w="70" w:type="dxa"/>
        </w:tblCellMar>
        <w:tblLook w:val="04A0" w:firstRow="1" w:lastRow="0" w:firstColumn="1" w:lastColumn="0" w:noHBand="0" w:noVBand="1"/>
      </w:tblPr>
      <w:tblGrid>
        <w:gridCol w:w="6999"/>
        <w:gridCol w:w="486"/>
        <w:gridCol w:w="459"/>
        <w:gridCol w:w="447"/>
        <w:gridCol w:w="469"/>
      </w:tblGrid>
      <w:tr w:rsidR="00346748" w:rsidRPr="00346748" w:rsidTr="00346748">
        <w:trPr>
          <w:trHeight w:val="315"/>
          <w:jc w:val="center"/>
        </w:trPr>
        <w:tc>
          <w:tcPr>
            <w:tcW w:w="8860" w:type="dxa"/>
            <w:gridSpan w:val="5"/>
            <w:tcBorders>
              <w:top w:val="single" w:sz="4" w:space="0" w:color="auto"/>
              <w:left w:val="single" w:sz="4" w:space="0" w:color="auto"/>
              <w:bottom w:val="nil"/>
              <w:right w:val="single" w:sz="4" w:space="0" w:color="000000"/>
            </w:tcBorders>
            <w:shd w:val="clear" w:color="000000" w:fill="1F4E78"/>
            <w:noWrap/>
            <w:vAlign w:val="center"/>
            <w:hideMark/>
          </w:tcPr>
          <w:p w:rsidR="00346748" w:rsidRPr="00346748" w:rsidRDefault="00346748" w:rsidP="00346748">
            <w:pPr>
              <w:spacing w:after="0" w:line="240" w:lineRule="auto"/>
              <w:jc w:val="center"/>
              <w:rPr>
                <w:rFonts w:ascii="Calibri" w:hAnsi="Calibri" w:cs="Calibri"/>
                <w:b/>
                <w:bCs/>
                <w:color w:val="FFFFFF"/>
                <w:sz w:val="20"/>
                <w:szCs w:val="20"/>
                <w:lang w:val="es-MX" w:eastAsia="es-MX" w:bidi="ar-SA"/>
              </w:rPr>
            </w:pPr>
            <w:r w:rsidRPr="00346748">
              <w:rPr>
                <w:rFonts w:ascii="Calibri" w:hAnsi="Calibri" w:cs="Calibri"/>
                <w:b/>
                <w:bCs/>
                <w:color w:val="FFFFFF"/>
                <w:sz w:val="20"/>
                <w:szCs w:val="20"/>
                <w:lang w:val="es-MX" w:eastAsia="es-MX" w:bidi="ar-SA"/>
              </w:rPr>
              <w:t>NOCHES ADICIONALES</w:t>
            </w:r>
          </w:p>
        </w:tc>
      </w:tr>
      <w:tr w:rsidR="00346748" w:rsidRPr="00346748" w:rsidTr="00346748">
        <w:trPr>
          <w:trHeight w:val="300"/>
          <w:jc w:val="center"/>
        </w:trPr>
        <w:tc>
          <w:tcPr>
            <w:tcW w:w="8860" w:type="dxa"/>
            <w:gridSpan w:val="5"/>
            <w:tcBorders>
              <w:top w:val="nil"/>
              <w:left w:val="single" w:sz="4" w:space="0" w:color="auto"/>
              <w:bottom w:val="nil"/>
              <w:right w:val="single" w:sz="4" w:space="0" w:color="000000"/>
            </w:tcBorders>
            <w:shd w:val="clear" w:color="000000" w:fill="CC3300"/>
            <w:noWrap/>
            <w:vAlign w:val="center"/>
            <w:hideMark/>
          </w:tcPr>
          <w:p w:rsidR="00346748" w:rsidRPr="00346748" w:rsidRDefault="00346748" w:rsidP="00346748">
            <w:pPr>
              <w:spacing w:after="0" w:line="240" w:lineRule="auto"/>
              <w:jc w:val="center"/>
              <w:rPr>
                <w:rFonts w:ascii="Calibri" w:hAnsi="Calibri" w:cs="Calibri"/>
                <w:b/>
                <w:bCs/>
                <w:color w:val="FFFFFF"/>
                <w:sz w:val="20"/>
                <w:szCs w:val="20"/>
                <w:lang w:val="es-MX" w:eastAsia="es-MX" w:bidi="ar-SA"/>
              </w:rPr>
            </w:pPr>
            <w:r w:rsidRPr="00346748">
              <w:rPr>
                <w:rFonts w:ascii="Calibri" w:hAnsi="Calibri" w:cs="Calibri"/>
                <w:b/>
                <w:bCs/>
                <w:color w:val="FFFFFF"/>
                <w:sz w:val="20"/>
                <w:szCs w:val="20"/>
                <w:lang w:val="es-MX" w:eastAsia="es-MX" w:bidi="ar-SA"/>
              </w:rPr>
              <w:t>TARIFA POR PERSONA EN USD</w:t>
            </w:r>
          </w:p>
        </w:tc>
      </w:tr>
      <w:tr w:rsidR="00346748" w:rsidRPr="00346748" w:rsidTr="00346748">
        <w:trPr>
          <w:trHeight w:val="300"/>
          <w:jc w:val="center"/>
        </w:trPr>
        <w:tc>
          <w:tcPr>
            <w:tcW w:w="6999" w:type="dxa"/>
            <w:tcBorders>
              <w:top w:val="nil"/>
              <w:left w:val="single" w:sz="4" w:space="0" w:color="auto"/>
              <w:bottom w:val="nil"/>
              <w:right w:val="nil"/>
            </w:tcBorders>
            <w:shd w:val="clear" w:color="000000" w:fill="CC3300"/>
            <w:noWrap/>
            <w:vAlign w:val="center"/>
            <w:hideMark/>
          </w:tcPr>
          <w:p w:rsidR="00346748" w:rsidRPr="00346748" w:rsidRDefault="00346748" w:rsidP="00346748">
            <w:pPr>
              <w:spacing w:after="0" w:line="240" w:lineRule="auto"/>
              <w:rPr>
                <w:rFonts w:ascii="Calibri" w:hAnsi="Calibri" w:cs="Calibri"/>
                <w:b/>
                <w:bCs/>
                <w:color w:val="FFFFFF"/>
                <w:sz w:val="20"/>
                <w:szCs w:val="20"/>
                <w:lang w:val="es-MX" w:eastAsia="es-MX" w:bidi="ar-SA"/>
              </w:rPr>
            </w:pPr>
            <w:r w:rsidRPr="00346748">
              <w:rPr>
                <w:rFonts w:ascii="Calibri" w:hAnsi="Calibri" w:cs="Calibri"/>
                <w:b/>
                <w:bCs/>
                <w:color w:val="FFFFFF"/>
                <w:sz w:val="20"/>
                <w:szCs w:val="20"/>
                <w:lang w:val="es-MX" w:eastAsia="es-MX" w:bidi="ar-SA"/>
              </w:rPr>
              <w:t>INCLUYE</w:t>
            </w:r>
          </w:p>
        </w:tc>
        <w:tc>
          <w:tcPr>
            <w:tcW w:w="486" w:type="dxa"/>
            <w:tcBorders>
              <w:top w:val="nil"/>
              <w:left w:val="nil"/>
              <w:bottom w:val="nil"/>
              <w:right w:val="nil"/>
            </w:tcBorders>
            <w:shd w:val="clear" w:color="000000" w:fill="CC3300"/>
            <w:noWrap/>
            <w:vAlign w:val="center"/>
            <w:hideMark/>
          </w:tcPr>
          <w:p w:rsidR="00346748" w:rsidRPr="00346748" w:rsidRDefault="00346748" w:rsidP="00346748">
            <w:pPr>
              <w:spacing w:after="0" w:line="240" w:lineRule="auto"/>
              <w:jc w:val="center"/>
              <w:rPr>
                <w:rFonts w:ascii="Calibri" w:hAnsi="Calibri" w:cs="Calibri"/>
                <w:b/>
                <w:bCs/>
                <w:color w:val="FFFFFF"/>
                <w:sz w:val="20"/>
                <w:szCs w:val="20"/>
                <w:lang w:val="es-MX" w:eastAsia="es-MX" w:bidi="ar-SA"/>
              </w:rPr>
            </w:pPr>
            <w:r w:rsidRPr="00346748">
              <w:rPr>
                <w:rFonts w:ascii="Calibri" w:hAnsi="Calibri" w:cs="Calibri"/>
                <w:b/>
                <w:bCs/>
                <w:color w:val="FFFFFF"/>
                <w:sz w:val="20"/>
                <w:szCs w:val="20"/>
                <w:lang w:val="es-MX" w:eastAsia="es-MX" w:bidi="ar-SA"/>
              </w:rPr>
              <w:t>DBL</w:t>
            </w:r>
          </w:p>
        </w:tc>
        <w:tc>
          <w:tcPr>
            <w:tcW w:w="459" w:type="dxa"/>
            <w:tcBorders>
              <w:top w:val="nil"/>
              <w:left w:val="nil"/>
              <w:bottom w:val="nil"/>
              <w:right w:val="nil"/>
            </w:tcBorders>
            <w:shd w:val="clear" w:color="000000" w:fill="CC3300"/>
            <w:noWrap/>
            <w:vAlign w:val="center"/>
            <w:hideMark/>
          </w:tcPr>
          <w:p w:rsidR="00346748" w:rsidRPr="00346748" w:rsidRDefault="00346748" w:rsidP="00346748">
            <w:pPr>
              <w:spacing w:after="0" w:line="240" w:lineRule="auto"/>
              <w:jc w:val="center"/>
              <w:rPr>
                <w:rFonts w:ascii="Calibri" w:hAnsi="Calibri" w:cs="Calibri"/>
                <w:b/>
                <w:bCs/>
                <w:color w:val="FFFFFF"/>
                <w:sz w:val="20"/>
                <w:szCs w:val="20"/>
                <w:lang w:val="es-MX" w:eastAsia="es-MX" w:bidi="ar-SA"/>
              </w:rPr>
            </w:pPr>
            <w:r w:rsidRPr="00346748">
              <w:rPr>
                <w:rFonts w:ascii="Calibri" w:hAnsi="Calibri" w:cs="Calibri"/>
                <w:b/>
                <w:bCs/>
                <w:color w:val="FFFFFF"/>
                <w:sz w:val="20"/>
                <w:szCs w:val="20"/>
                <w:lang w:val="es-MX" w:eastAsia="es-MX" w:bidi="ar-SA"/>
              </w:rPr>
              <w:t>TPL</w:t>
            </w:r>
          </w:p>
        </w:tc>
        <w:tc>
          <w:tcPr>
            <w:tcW w:w="447" w:type="dxa"/>
            <w:tcBorders>
              <w:top w:val="nil"/>
              <w:left w:val="nil"/>
              <w:bottom w:val="nil"/>
              <w:right w:val="nil"/>
            </w:tcBorders>
            <w:shd w:val="clear" w:color="000000" w:fill="CC3300"/>
            <w:noWrap/>
            <w:vAlign w:val="center"/>
            <w:hideMark/>
          </w:tcPr>
          <w:p w:rsidR="00346748" w:rsidRPr="00346748" w:rsidRDefault="00346748" w:rsidP="00346748">
            <w:pPr>
              <w:spacing w:after="0" w:line="240" w:lineRule="auto"/>
              <w:jc w:val="center"/>
              <w:rPr>
                <w:rFonts w:ascii="Calibri" w:hAnsi="Calibri" w:cs="Calibri"/>
                <w:b/>
                <w:bCs/>
                <w:color w:val="FFFFFF"/>
                <w:sz w:val="20"/>
                <w:szCs w:val="20"/>
                <w:lang w:val="es-MX" w:eastAsia="es-MX" w:bidi="ar-SA"/>
              </w:rPr>
            </w:pPr>
            <w:r w:rsidRPr="00346748">
              <w:rPr>
                <w:rFonts w:ascii="Calibri" w:hAnsi="Calibri" w:cs="Calibri"/>
                <w:b/>
                <w:bCs/>
                <w:color w:val="FFFFFF"/>
                <w:sz w:val="20"/>
                <w:szCs w:val="20"/>
                <w:lang w:val="es-MX" w:eastAsia="es-MX" w:bidi="ar-SA"/>
              </w:rPr>
              <w:t>CPL</w:t>
            </w:r>
          </w:p>
        </w:tc>
        <w:tc>
          <w:tcPr>
            <w:tcW w:w="469" w:type="dxa"/>
            <w:tcBorders>
              <w:top w:val="nil"/>
              <w:left w:val="nil"/>
              <w:bottom w:val="nil"/>
              <w:right w:val="single" w:sz="4" w:space="0" w:color="auto"/>
            </w:tcBorders>
            <w:shd w:val="clear" w:color="000000" w:fill="CC3300"/>
            <w:noWrap/>
            <w:vAlign w:val="center"/>
            <w:hideMark/>
          </w:tcPr>
          <w:p w:rsidR="00346748" w:rsidRPr="00346748" w:rsidRDefault="00346748" w:rsidP="00346748">
            <w:pPr>
              <w:spacing w:after="0" w:line="240" w:lineRule="auto"/>
              <w:jc w:val="center"/>
              <w:rPr>
                <w:rFonts w:ascii="Calibri" w:hAnsi="Calibri" w:cs="Calibri"/>
                <w:b/>
                <w:bCs/>
                <w:color w:val="FFFFFF"/>
                <w:sz w:val="20"/>
                <w:szCs w:val="20"/>
                <w:lang w:val="es-MX" w:eastAsia="es-MX" w:bidi="ar-SA"/>
              </w:rPr>
            </w:pPr>
            <w:r w:rsidRPr="00346748">
              <w:rPr>
                <w:rFonts w:ascii="Calibri" w:hAnsi="Calibri" w:cs="Calibri"/>
                <w:b/>
                <w:bCs/>
                <w:color w:val="FFFFFF"/>
                <w:sz w:val="20"/>
                <w:szCs w:val="20"/>
                <w:lang w:val="es-MX" w:eastAsia="es-MX" w:bidi="ar-SA"/>
              </w:rPr>
              <w:t>SGL</w:t>
            </w:r>
          </w:p>
        </w:tc>
      </w:tr>
      <w:tr w:rsidR="00346748" w:rsidRPr="00346748" w:rsidTr="00346748">
        <w:trPr>
          <w:trHeight w:val="300"/>
          <w:jc w:val="center"/>
        </w:trPr>
        <w:tc>
          <w:tcPr>
            <w:tcW w:w="6999" w:type="dxa"/>
            <w:tcBorders>
              <w:top w:val="nil"/>
              <w:left w:val="single" w:sz="4" w:space="0" w:color="auto"/>
              <w:bottom w:val="nil"/>
              <w:right w:val="nil"/>
            </w:tcBorders>
            <w:shd w:val="clear" w:color="auto" w:fill="auto"/>
            <w:noWrap/>
            <w:vAlign w:val="center"/>
            <w:hideMark/>
          </w:tcPr>
          <w:p w:rsidR="00346748" w:rsidRPr="00346748" w:rsidRDefault="00346748" w:rsidP="00346748">
            <w:pPr>
              <w:spacing w:after="0" w:line="240" w:lineRule="auto"/>
              <w:rPr>
                <w:rFonts w:ascii="Calibri" w:hAnsi="Calibri" w:cs="Calibri"/>
                <w:sz w:val="20"/>
                <w:szCs w:val="20"/>
                <w:lang w:val="es-MX" w:eastAsia="es-MX" w:bidi="ar-SA"/>
              </w:rPr>
            </w:pPr>
            <w:r w:rsidRPr="00346748">
              <w:rPr>
                <w:rFonts w:ascii="Calibri" w:hAnsi="Calibri" w:cs="Calibri"/>
                <w:sz w:val="20"/>
                <w:szCs w:val="20"/>
                <w:lang w:val="es-MX" w:eastAsia="es-MX" w:bidi="ar-SA"/>
              </w:rPr>
              <w:t>NOCHE PRE EN TORONTO (QUALITY INN MISSISAUGA)</w:t>
            </w:r>
          </w:p>
        </w:tc>
        <w:tc>
          <w:tcPr>
            <w:tcW w:w="486" w:type="dxa"/>
            <w:tcBorders>
              <w:top w:val="nil"/>
              <w:left w:val="nil"/>
              <w:bottom w:val="nil"/>
              <w:right w:val="nil"/>
            </w:tcBorders>
            <w:shd w:val="clear" w:color="auto" w:fill="auto"/>
            <w:noWrap/>
            <w:vAlign w:val="center"/>
            <w:hideMark/>
          </w:tcPr>
          <w:p w:rsidR="00346748" w:rsidRPr="00346748" w:rsidRDefault="00346748" w:rsidP="00346748">
            <w:pPr>
              <w:spacing w:after="0" w:line="240" w:lineRule="auto"/>
              <w:jc w:val="center"/>
              <w:rPr>
                <w:rFonts w:ascii="Calibri" w:hAnsi="Calibri" w:cs="Calibri"/>
                <w:b/>
                <w:bCs/>
                <w:sz w:val="20"/>
                <w:szCs w:val="20"/>
                <w:lang w:val="es-MX" w:eastAsia="es-MX" w:bidi="ar-SA"/>
              </w:rPr>
            </w:pPr>
            <w:r w:rsidRPr="00346748">
              <w:rPr>
                <w:rFonts w:ascii="Calibri" w:hAnsi="Calibri" w:cs="Calibri"/>
                <w:b/>
                <w:bCs/>
                <w:sz w:val="20"/>
                <w:szCs w:val="20"/>
                <w:lang w:val="es-MX" w:eastAsia="es-MX" w:bidi="ar-SA"/>
              </w:rPr>
              <w:t>150</w:t>
            </w:r>
          </w:p>
        </w:tc>
        <w:tc>
          <w:tcPr>
            <w:tcW w:w="459" w:type="dxa"/>
            <w:tcBorders>
              <w:top w:val="nil"/>
              <w:left w:val="nil"/>
              <w:bottom w:val="nil"/>
              <w:right w:val="nil"/>
            </w:tcBorders>
            <w:shd w:val="clear" w:color="auto" w:fill="auto"/>
            <w:noWrap/>
            <w:vAlign w:val="center"/>
            <w:hideMark/>
          </w:tcPr>
          <w:p w:rsidR="00346748" w:rsidRPr="00346748" w:rsidRDefault="00346748" w:rsidP="00346748">
            <w:pPr>
              <w:spacing w:after="0" w:line="240" w:lineRule="auto"/>
              <w:jc w:val="center"/>
              <w:rPr>
                <w:rFonts w:ascii="Calibri" w:hAnsi="Calibri" w:cs="Calibri"/>
                <w:b/>
                <w:bCs/>
                <w:sz w:val="20"/>
                <w:szCs w:val="20"/>
                <w:lang w:val="es-MX" w:eastAsia="es-MX" w:bidi="ar-SA"/>
              </w:rPr>
            </w:pPr>
            <w:r w:rsidRPr="00346748">
              <w:rPr>
                <w:rFonts w:ascii="Calibri" w:hAnsi="Calibri" w:cs="Calibri"/>
                <w:b/>
                <w:bCs/>
                <w:sz w:val="20"/>
                <w:szCs w:val="20"/>
                <w:lang w:val="es-MX" w:eastAsia="es-MX" w:bidi="ar-SA"/>
              </w:rPr>
              <w:t>110</w:t>
            </w:r>
          </w:p>
        </w:tc>
        <w:tc>
          <w:tcPr>
            <w:tcW w:w="447" w:type="dxa"/>
            <w:tcBorders>
              <w:top w:val="nil"/>
              <w:left w:val="nil"/>
              <w:bottom w:val="nil"/>
              <w:right w:val="nil"/>
            </w:tcBorders>
            <w:shd w:val="clear" w:color="auto" w:fill="auto"/>
            <w:noWrap/>
            <w:vAlign w:val="center"/>
            <w:hideMark/>
          </w:tcPr>
          <w:p w:rsidR="00346748" w:rsidRPr="00346748" w:rsidRDefault="00346748" w:rsidP="00346748">
            <w:pPr>
              <w:spacing w:after="0" w:line="240" w:lineRule="auto"/>
              <w:jc w:val="center"/>
              <w:rPr>
                <w:rFonts w:ascii="Calibri" w:hAnsi="Calibri" w:cs="Calibri"/>
                <w:b/>
                <w:bCs/>
                <w:sz w:val="20"/>
                <w:szCs w:val="20"/>
                <w:lang w:val="es-MX" w:eastAsia="es-MX" w:bidi="ar-SA"/>
              </w:rPr>
            </w:pPr>
            <w:r w:rsidRPr="00346748">
              <w:rPr>
                <w:rFonts w:ascii="Calibri" w:hAnsi="Calibri" w:cs="Calibri"/>
                <w:b/>
                <w:bCs/>
                <w:sz w:val="20"/>
                <w:szCs w:val="20"/>
                <w:lang w:val="es-MX" w:eastAsia="es-MX" w:bidi="ar-SA"/>
              </w:rPr>
              <w:t>90</w:t>
            </w:r>
          </w:p>
        </w:tc>
        <w:tc>
          <w:tcPr>
            <w:tcW w:w="469" w:type="dxa"/>
            <w:tcBorders>
              <w:top w:val="nil"/>
              <w:left w:val="nil"/>
              <w:bottom w:val="nil"/>
              <w:right w:val="single" w:sz="4" w:space="0" w:color="auto"/>
            </w:tcBorders>
            <w:shd w:val="clear" w:color="auto" w:fill="auto"/>
            <w:noWrap/>
            <w:vAlign w:val="center"/>
            <w:hideMark/>
          </w:tcPr>
          <w:p w:rsidR="00346748" w:rsidRPr="00346748" w:rsidRDefault="00346748" w:rsidP="00346748">
            <w:pPr>
              <w:spacing w:after="0" w:line="240" w:lineRule="auto"/>
              <w:jc w:val="center"/>
              <w:rPr>
                <w:rFonts w:ascii="Calibri" w:hAnsi="Calibri" w:cs="Calibri"/>
                <w:b/>
                <w:bCs/>
                <w:sz w:val="20"/>
                <w:szCs w:val="20"/>
                <w:lang w:val="es-MX" w:eastAsia="es-MX" w:bidi="ar-SA"/>
              </w:rPr>
            </w:pPr>
            <w:r w:rsidRPr="00346748">
              <w:rPr>
                <w:rFonts w:ascii="Calibri" w:hAnsi="Calibri" w:cs="Calibri"/>
                <w:b/>
                <w:bCs/>
                <w:sz w:val="20"/>
                <w:szCs w:val="20"/>
                <w:lang w:val="es-MX" w:eastAsia="es-MX" w:bidi="ar-SA"/>
              </w:rPr>
              <w:t>300</w:t>
            </w:r>
          </w:p>
        </w:tc>
      </w:tr>
      <w:tr w:rsidR="00346748" w:rsidRPr="00346748" w:rsidTr="00346748">
        <w:trPr>
          <w:trHeight w:val="300"/>
          <w:jc w:val="center"/>
        </w:trPr>
        <w:tc>
          <w:tcPr>
            <w:tcW w:w="6999" w:type="dxa"/>
            <w:tcBorders>
              <w:top w:val="nil"/>
              <w:left w:val="single" w:sz="4" w:space="0" w:color="auto"/>
              <w:bottom w:val="single" w:sz="4" w:space="0" w:color="auto"/>
              <w:right w:val="nil"/>
            </w:tcBorders>
            <w:shd w:val="clear" w:color="auto" w:fill="auto"/>
            <w:noWrap/>
            <w:vAlign w:val="center"/>
            <w:hideMark/>
          </w:tcPr>
          <w:p w:rsidR="00346748" w:rsidRPr="00346748" w:rsidRDefault="00346748" w:rsidP="00346748">
            <w:pPr>
              <w:spacing w:after="0" w:line="240" w:lineRule="auto"/>
              <w:rPr>
                <w:rFonts w:ascii="Calibri" w:hAnsi="Calibri" w:cs="Calibri"/>
                <w:sz w:val="20"/>
                <w:szCs w:val="20"/>
                <w:lang w:val="es-MX" w:eastAsia="es-MX" w:bidi="ar-SA"/>
              </w:rPr>
            </w:pPr>
            <w:r w:rsidRPr="00346748">
              <w:rPr>
                <w:rFonts w:ascii="Calibri" w:hAnsi="Calibri" w:cs="Calibri"/>
                <w:sz w:val="20"/>
                <w:szCs w:val="20"/>
                <w:lang w:val="es-MX" w:eastAsia="es-MX" w:bidi="ar-SA"/>
              </w:rPr>
              <w:t>NOCHE POST EN MONTREAL (BEST WESTERN BROSSARD)</w:t>
            </w:r>
          </w:p>
        </w:tc>
        <w:tc>
          <w:tcPr>
            <w:tcW w:w="486" w:type="dxa"/>
            <w:tcBorders>
              <w:top w:val="nil"/>
              <w:left w:val="nil"/>
              <w:bottom w:val="single" w:sz="4" w:space="0" w:color="auto"/>
              <w:right w:val="nil"/>
            </w:tcBorders>
            <w:shd w:val="clear" w:color="auto" w:fill="auto"/>
            <w:noWrap/>
            <w:vAlign w:val="center"/>
            <w:hideMark/>
          </w:tcPr>
          <w:p w:rsidR="00346748" w:rsidRPr="00346748" w:rsidRDefault="00346748" w:rsidP="00346748">
            <w:pPr>
              <w:spacing w:after="0" w:line="240" w:lineRule="auto"/>
              <w:jc w:val="center"/>
              <w:rPr>
                <w:rFonts w:ascii="Calibri" w:hAnsi="Calibri" w:cs="Calibri"/>
                <w:b/>
                <w:bCs/>
                <w:sz w:val="20"/>
                <w:szCs w:val="20"/>
                <w:lang w:val="es-MX" w:eastAsia="es-MX" w:bidi="ar-SA"/>
              </w:rPr>
            </w:pPr>
            <w:r w:rsidRPr="00346748">
              <w:rPr>
                <w:rFonts w:ascii="Calibri" w:hAnsi="Calibri" w:cs="Calibri"/>
                <w:b/>
                <w:bCs/>
                <w:sz w:val="20"/>
                <w:szCs w:val="20"/>
                <w:lang w:val="es-MX" w:eastAsia="es-MX" w:bidi="ar-SA"/>
              </w:rPr>
              <w:t>130</w:t>
            </w:r>
          </w:p>
        </w:tc>
        <w:tc>
          <w:tcPr>
            <w:tcW w:w="459" w:type="dxa"/>
            <w:tcBorders>
              <w:top w:val="nil"/>
              <w:left w:val="nil"/>
              <w:bottom w:val="single" w:sz="4" w:space="0" w:color="auto"/>
              <w:right w:val="nil"/>
            </w:tcBorders>
            <w:shd w:val="clear" w:color="auto" w:fill="auto"/>
            <w:noWrap/>
            <w:vAlign w:val="center"/>
            <w:hideMark/>
          </w:tcPr>
          <w:p w:rsidR="00346748" w:rsidRPr="00346748" w:rsidRDefault="00346748" w:rsidP="00346748">
            <w:pPr>
              <w:spacing w:after="0" w:line="240" w:lineRule="auto"/>
              <w:jc w:val="center"/>
              <w:rPr>
                <w:rFonts w:ascii="Calibri" w:hAnsi="Calibri" w:cs="Calibri"/>
                <w:b/>
                <w:bCs/>
                <w:sz w:val="20"/>
                <w:szCs w:val="20"/>
                <w:lang w:val="es-MX" w:eastAsia="es-MX" w:bidi="ar-SA"/>
              </w:rPr>
            </w:pPr>
            <w:r w:rsidRPr="00346748">
              <w:rPr>
                <w:rFonts w:ascii="Calibri" w:hAnsi="Calibri" w:cs="Calibri"/>
                <w:b/>
                <w:bCs/>
                <w:sz w:val="20"/>
                <w:szCs w:val="20"/>
                <w:lang w:val="es-MX" w:eastAsia="es-MX" w:bidi="ar-SA"/>
              </w:rPr>
              <w:t>100</w:t>
            </w:r>
          </w:p>
        </w:tc>
        <w:tc>
          <w:tcPr>
            <w:tcW w:w="447" w:type="dxa"/>
            <w:tcBorders>
              <w:top w:val="nil"/>
              <w:left w:val="nil"/>
              <w:bottom w:val="single" w:sz="4" w:space="0" w:color="auto"/>
              <w:right w:val="nil"/>
            </w:tcBorders>
            <w:shd w:val="clear" w:color="auto" w:fill="auto"/>
            <w:noWrap/>
            <w:vAlign w:val="center"/>
            <w:hideMark/>
          </w:tcPr>
          <w:p w:rsidR="00346748" w:rsidRPr="00346748" w:rsidRDefault="00346748" w:rsidP="00346748">
            <w:pPr>
              <w:spacing w:after="0" w:line="240" w:lineRule="auto"/>
              <w:jc w:val="center"/>
              <w:rPr>
                <w:rFonts w:ascii="Calibri" w:hAnsi="Calibri" w:cs="Calibri"/>
                <w:b/>
                <w:bCs/>
                <w:sz w:val="20"/>
                <w:szCs w:val="20"/>
                <w:lang w:val="es-MX" w:eastAsia="es-MX" w:bidi="ar-SA"/>
              </w:rPr>
            </w:pPr>
            <w:r w:rsidRPr="00346748">
              <w:rPr>
                <w:rFonts w:ascii="Calibri" w:hAnsi="Calibri" w:cs="Calibri"/>
                <w:b/>
                <w:bCs/>
                <w:sz w:val="20"/>
                <w:szCs w:val="20"/>
                <w:lang w:val="es-MX" w:eastAsia="es-MX" w:bidi="ar-SA"/>
              </w:rPr>
              <w:t>80</w:t>
            </w:r>
          </w:p>
        </w:tc>
        <w:tc>
          <w:tcPr>
            <w:tcW w:w="469" w:type="dxa"/>
            <w:tcBorders>
              <w:top w:val="nil"/>
              <w:left w:val="nil"/>
              <w:bottom w:val="single" w:sz="4" w:space="0" w:color="auto"/>
              <w:right w:val="single" w:sz="4" w:space="0" w:color="auto"/>
            </w:tcBorders>
            <w:shd w:val="clear" w:color="auto" w:fill="auto"/>
            <w:noWrap/>
            <w:vAlign w:val="center"/>
            <w:hideMark/>
          </w:tcPr>
          <w:p w:rsidR="00346748" w:rsidRPr="00346748" w:rsidRDefault="00346748" w:rsidP="00346748">
            <w:pPr>
              <w:spacing w:after="0" w:line="240" w:lineRule="auto"/>
              <w:jc w:val="center"/>
              <w:rPr>
                <w:rFonts w:ascii="Calibri" w:hAnsi="Calibri" w:cs="Calibri"/>
                <w:b/>
                <w:bCs/>
                <w:sz w:val="20"/>
                <w:szCs w:val="20"/>
                <w:lang w:val="es-MX" w:eastAsia="es-MX" w:bidi="ar-SA"/>
              </w:rPr>
            </w:pPr>
            <w:r w:rsidRPr="00346748">
              <w:rPr>
                <w:rFonts w:ascii="Calibri" w:hAnsi="Calibri" w:cs="Calibri"/>
                <w:b/>
                <w:bCs/>
                <w:sz w:val="20"/>
                <w:szCs w:val="20"/>
                <w:lang w:val="es-MX" w:eastAsia="es-MX" w:bidi="ar-SA"/>
              </w:rPr>
              <w:t>270</w:t>
            </w:r>
          </w:p>
        </w:tc>
      </w:tr>
    </w:tbl>
    <w:p w:rsidR="00882E23" w:rsidRPr="00551F75" w:rsidRDefault="00882E23" w:rsidP="00551F75">
      <w:pPr>
        <w:spacing w:after="0"/>
        <w:jc w:val="both"/>
        <w:rPr>
          <w:rFonts w:ascii="Arial" w:hAnsi="Arial" w:cs="Arial"/>
          <w:sz w:val="20"/>
          <w:szCs w:val="20"/>
          <w:lang w:val="es-MX"/>
        </w:rPr>
      </w:pPr>
    </w:p>
    <w:sectPr w:rsidR="00882E23" w:rsidRPr="00551F75" w:rsidSect="008672B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156B" w:rsidRDefault="00A0156B" w:rsidP="00450C15">
      <w:pPr>
        <w:spacing w:after="0" w:line="240" w:lineRule="auto"/>
      </w:pPr>
      <w:r>
        <w:separator/>
      </w:r>
    </w:p>
  </w:endnote>
  <w:endnote w:type="continuationSeparator" w:id="0">
    <w:p w:rsidR="00A0156B" w:rsidRDefault="00A0156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04C92E51" wp14:editId="3502894E">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F1E7A"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156B" w:rsidRDefault="00A0156B" w:rsidP="00450C15">
      <w:pPr>
        <w:spacing w:after="0" w:line="240" w:lineRule="auto"/>
      </w:pPr>
      <w:r>
        <w:separator/>
      </w:r>
    </w:p>
  </w:footnote>
  <w:footnote w:type="continuationSeparator" w:id="0">
    <w:p w:rsidR="00A0156B" w:rsidRDefault="00A0156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DBFC005" wp14:editId="703661BF">
              <wp:simplePos x="0" y="0"/>
              <wp:positionH relativeFrom="column">
                <wp:posOffset>-598170</wp:posOffset>
              </wp:positionH>
              <wp:positionV relativeFrom="paragraph">
                <wp:posOffset>-236855</wp:posOffset>
              </wp:positionV>
              <wp:extent cx="5349240" cy="868680"/>
              <wp:effectExtent l="0" t="0" r="0" b="7620"/>
              <wp:wrapNone/>
              <wp:docPr id="6" name="Cuadro de texto 6"/>
              <wp:cNvGraphicFramePr/>
              <a:graphic xmlns:a="http://schemas.openxmlformats.org/drawingml/2006/main">
                <a:graphicData uri="http://schemas.microsoft.com/office/word/2010/wordprocessingShape">
                  <wps:wsp>
                    <wps:cNvSpPr txBox="1"/>
                    <wps:spPr>
                      <a:xfrm>
                        <a:off x="0" y="0"/>
                        <a:ext cx="5349240" cy="868680"/>
                      </a:xfrm>
                      <a:prstGeom prst="rect">
                        <a:avLst/>
                      </a:prstGeom>
                      <a:noFill/>
                      <a:ln>
                        <a:noFill/>
                      </a:ln>
                    </wps:spPr>
                    <wps:txbx>
                      <w:txbxContent>
                        <w:p w:rsidR="008672B0" w:rsidRPr="00E2545D" w:rsidRDefault="00387847"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2545D">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CANADÁ A TU ALCANCE</w:t>
                          </w:r>
                        </w:p>
                        <w:p w:rsidR="007E6927" w:rsidRPr="007E6927" w:rsidRDefault="00D560D0"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314</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-A202</w:t>
                          </w:r>
                          <w:r w:rsidR="00CA3CE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FC005" id="_x0000_t202" coordsize="21600,21600" o:spt="202" path="m,l,21600r21600,l21600,xe">
              <v:stroke joinstyle="miter"/>
              <v:path gradientshapeok="t" o:connecttype="rect"/>
            </v:shapetype>
            <v:shape id="Cuadro de texto 6" o:spid="_x0000_s1026" type="#_x0000_t202" style="position:absolute;left:0;text-align:left;margin-left:-47.1pt;margin-top:-18.65pt;width:421.2pt;height:6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" filled="f" stroked="f">
              <v:textbox>
                <w:txbxContent>
                  <w:p w:rsidR="008672B0" w:rsidRPr="00E2545D" w:rsidRDefault="00387847"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2545D">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CANADÁ A TU ALCANCE</w:t>
                    </w:r>
                  </w:p>
                  <w:p w:rsidR="007E6927" w:rsidRPr="007E6927" w:rsidRDefault="00D560D0"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314</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-A202</w:t>
                    </w:r>
                    <w:r w:rsidR="00CA3CE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7150C5CF" wp14:editId="42C185EB">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53B5B9F" wp14:editId="21368EAC">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50C20E5" wp14:editId="7D56C4CF">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C59ED"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10.25pt;height:410.25pt" o:bullet="t">
        <v:imagedata r:id="rId1" o:title="clip_image001"/>
      </v:shape>
    </w:pict>
  </w:numPicBullet>
  <w:numPicBullet w:numPicBulletId="1">
    <w:pict>
      <v:shape id="_x0000_i1043" type="#_x0000_t75" style="width:442.5pt;height:442.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8583527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5767248">
    <w:abstractNumId w:val="8"/>
  </w:num>
  <w:num w:numId="3" w16cid:durableId="54356127">
    <w:abstractNumId w:val="29"/>
  </w:num>
  <w:num w:numId="4" w16cid:durableId="1133060925">
    <w:abstractNumId w:val="40"/>
  </w:num>
  <w:num w:numId="5" w16cid:durableId="1562977727">
    <w:abstractNumId w:val="18"/>
  </w:num>
  <w:num w:numId="6" w16cid:durableId="2054112310">
    <w:abstractNumId w:val="15"/>
  </w:num>
  <w:num w:numId="7" w16cid:durableId="160857291">
    <w:abstractNumId w:val="13"/>
  </w:num>
  <w:num w:numId="8" w16cid:durableId="489828339">
    <w:abstractNumId w:val="28"/>
  </w:num>
  <w:num w:numId="9" w16cid:durableId="1526095469">
    <w:abstractNumId w:val="12"/>
  </w:num>
  <w:num w:numId="10" w16cid:durableId="530800380">
    <w:abstractNumId w:val="5"/>
  </w:num>
  <w:num w:numId="11" w16cid:durableId="495805016">
    <w:abstractNumId w:val="0"/>
  </w:num>
  <w:num w:numId="12" w16cid:durableId="191069526">
    <w:abstractNumId w:val="1"/>
  </w:num>
  <w:num w:numId="13" w16cid:durableId="1937907513">
    <w:abstractNumId w:val="36"/>
  </w:num>
  <w:num w:numId="14" w16cid:durableId="87238278">
    <w:abstractNumId w:val="44"/>
  </w:num>
  <w:num w:numId="15" w16cid:durableId="1181239427">
    <w:abstractNumId w:val="31"/>
  </w:num>
  <w:num w:numId="16" w16cid:durableId="833450310">
    <w:abstractNumId w:val="35"/>
  </w:num>
  <w:num w:numId="17" w16cid:durableId="1779183039">
    <w:abstractNumId w:val="4"/>
  </w:num>
  <w:num w:numId="18" w16cid:durableId="2127894705">
    <w:abstractNumId w:val="26"/>
  </w:num>
  <w:num w:numId="19" w16cid:durableId="755443808">
    <w:abstractNumId w:val="22"/>
  </w:num>
  <w:num w:numId="20" w16cid:durableId="861745198">
    <w:abstractNumId w:val="16"/>
  </w:num>
  <w:num w:numId="21" w16cid:durableId="535121669">
    <w:abstractNumId w:val="17"/>
  </w:num>
  <w:num w:numId="22" w16cid:durableId="928855553">
    <w:abstractNumId w:val="39"/>
  </w:num>
  <w:num w:numId="23" w16cid:durableId="394396186">
    <w:abstractNumId w:val="33"/>
  </w:num>
  <w:num w:numId="24" w16cid:durableId="382487024">
    <w:abstractNumId w:val="9"/>
  </w:num>
  <w:num w:numId="25" w16cid:durableId="11884009">
    <w:abstractNumId w:val="10"/>
  </w:num>
  <w:num w:numId="26" w16cid:durableId="2050956227">
    <w:abstractNumId w:val="38"/>
  </w:num>
  <w:num w:numId="27" w16cid:durableId="1800218562">
    <w:abstractNumId w:val="6"/>
  </w:num>
  <w:num w:numId="28" w16cid:durableId="1902907405">
    <w:abstractNumId w:val="20"/>
  </w:num>
  <w:num w:numId="29" w16cid:durableId="1121195098">
    <w:abstractNumId w:val="3"/>
  </w:num>
  <w:num w:numId="30" w16cid:durableId="1094713523">
    <w:abstractNumId w:val="32"/>
  </w:num>
  <w:num w:numId="31" w16cid:durableId="1867520374">
    <w:abstractNumId w:val="42"/>
  </w:num>
  <w:num w:numId="32" w16cid:durableId="405345045">
    <w:abstractNumId w:val="43"/>
  </w:num>
  <w:num w:numId="33" w16cid:durableId="155921693">
    <w:abstractNumId w:val="27"/>
  </w:num>
  <w:num w:numId="34" w16cid:durableId="715012388">
    <w:abstractNumId w:val="25"/>
  </w:num>
  <w:num w:numId="35" w16cid:durableId="1634870523">
    <w:abstractNumId w:val="34"/>
  </w:num>
  <w:num w:numId="36" w16cid:durableId="1124351308">
    <w:abstractNumId w:val="7"/>
  </w:num>
  <w:num w:numId="37" w16cid:durableId="1414857233">
    <w:abstractNumId w:val="41"/>
  </w:num>
  <w:num w:numId="38" w16cid:durableId="1130317136">
    <w:abstractNumId w:val="11"/>
  </w:num>
  <w:num w:numId="39" w16cid:durableId="1357803960">
    <w:abstractNumId w:val="45"/>
  </w:num>
  <w:num w:numId="40" w16cid:durableId="1057702218">
    <w:abstractNumId w:val="21"/>
  </w:num>
  <w:num w:numId="41" w16cid:durableId="433983980">
    <w:abstractNumId w:val="19"/>
  </w:num>
  <w:num w:numId="42" w16cid:durableId="1209493729">
    <w:abstractNumId w:val="37"/>
  </w:num>
  <w:num w:numId="43" w16cid:durableId="1353797745">
    <w:abstractNumId w:val="24"/>
  </w:num>
  <w:num w:numId="44" w16cid:durableId="1331789043">
    <w:abstractNumId w:val="14"/>
  </w:num>
  <w:num w:numId="45" w16cid:durableId="1434394090">
    <w:abstractNumId w:val="30"/>
  </w:num>
  <w:num w:numId="46" w16cid:durableId="2080709331">
    <w:abstractNumId w:val="23"/>
  </w:num>
  <w:num w:numId="47" w16cid:durableId="1124688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2F8B"/>
    <w:rsid w:val="00063211"/>
    <w:rsid w:val="00074095"/>
    <w:rsid w:val="00074477"/>
    <w:rsid w:val="000824E7"/>
    <w:rsid w:val="000901BB"/>
    <w:rsid w:val="0009249E"/>
    <w:rsid w:val="00093D58"/>
    <w:rsid w:val="00095DD7"/>
    <w:rsid w:val="00096AC7"/>
    <w:rsid w:val="000A2F61"/>
    <w:rsid w:val="000B06D8"/>
    <w:rsid w:val="000B4DA2"/>
    <w:rsid w:val="000B5887"/>
    <w:rsid w:val="000C44F4"/>
    <w:rsid w:val="000D07FA"/>
    <w:rsid w:val="000D1495"/>
    <w:rsid w:val="000F116C"/>
    <w:rsid w:val="000F6819"/>
    <w:rsid w:val="001002D2"/>
    <w:rsid w:val="001056F5"/>
    <w:rsid w:val="00106CE3"/>
    <w:rsid w:val="00111BF3"/>
    <w:rsid w:val="00113C32"/>
    <w:rsid w:val="00115DF1"/>
    <w:rsid w:val="00124C0C"/>
    <w:rsid w:val="00156E7E"/>
    <w:rsid w:val="001638AD"/>
    <w:rsid w:val="00170958"/>
    <w:rsid w:val="00182BAB"/>
    <w:rsid w:val="001842B8"/>
    <w:rsid w:val="001966E3"/>
    <w:rsid w:val="001A1EFB"/>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209BD"/>
    <w:rsid w:val="0022416D"/>
    <w:rsid w:val="00227509"/>
    <w:rsid w:val="002564A3"/>
    <w:rsid w:val="0026013F"/>
    <w:rsid w:val="0026366E"/>
    <w:rsid w:val="00264C19"/>
    <w:rsid w:val="002802E7"/>
    <w:rsid w:val="00286ED8"/>
    <w:rsid w:val="002959E3"/>
    <w:rsid w:val="002A3855"/>
    <w:rsid w:val="002A6F1A"/>
    <w:rsid w:val="002C3E02"/>
    <w:rsid w:val="002D42BE"/>
    <w:rsid w:val="002F25DA"/>
    <w:rsid w:val="002F560C"/>
    <w:rsid w:val="002F6A3C"/>
    <w:rsid w:val="00300F90"/>
    <w:rsid w:val="00313503"/>
    <w:rsid w:val="003348ED"/>
    <w:rsid w:val="003370E9"/>
    <w:rsid w:val="00346748"/>
    <w:rsid w:val="00353340"/>
    <w:rsid w:val="00354501"/>
    <w:rsid w:val="0035732A"/>
    <w:rsid w:val="003726A3"/>
    <w:rsid w:val="00373DC8"/>
    <w:rsid w:val="00374CDD"/>
    <w:rsid w:val="00377C80"/>
    <w:rsid w:val="003805A5"/>
    <w:rsid w:val="00387847"/>
    <w:rsid w:val="00394B88"/>
    <w:rsid w:val="003A7834"/>
    <w:rsid w:val="003B37AE"/>
    <w:rsid w:val="003B3B04"/>
    <w:rsid w:val="003C76C9"/>
    <w:rsid w:val="003D0B3A"/>
    <w:rsid w:val="003D3837"/>
    <w:rsid w:val="003D5461"/>
    <w:rsid w:val="003D6416"/>
    <w:rsid w:val="003F2F8D"/>
    <w:rsid w:val="003F6D66"/>
    <w:rsid w:val="00403DD9"/>
    <w:rsid w:val="00407A99"/>
    <w:rsid w:val="00413977"/>
    <w:rsid w:val="0041595F"/>
    <w:rsid w:val="004173C0"/>
    <w:rsid w:val="0043377B"/>
    <w:rsid w:val="004344E9"/>
    <w:rsid w:val="00445117"/>
    <w:rsid w:val="00447919"/>
    <w:rsid w:val="00450C15"/>
    <w:rsid w:val="00451014"/>
    <w:rsid w:val="0047057D"/>
    <w:rsid w:val="00471C4E"/>
    <w:rsid w:val="00471EDB"/>
    <w:rsid w:val="0048055D"/>
    <w:rsid w:val="004857C6"/>
    <w:rsid w:val="004A27E0"/>
    <w:rsid w:val="004A68D9"/>
    <w:rsid w:val="004B1883"/>
    <w:rsid w:val="004B372F"/>
    <w:rsid w:val="004C45C8"/>
    <w:rsid w:val="004D2C2F"/>
    <w:rsid w:val="004F13E7"/>
    <w:rsid w:val="00501CA3"/>
    <w:rsid w:val="00510D53"/>
    <w:rsid w:val="005130A5"/>
    <w:rsid w:val="00513C9F"/>
    <w:rsid w:val="005207FE"/>
    <w:rsid w:val="0052767C"/>
    <w:rsid w:val="00544785"/>
    <w:rsid w:val="00551F75"/>
    <w:rsid w:val="00555729"/>
    <w:rsid w:val="0055617B"/>
    <w:rsid w:val="00564D1B"/>
    <w:rsid w:val="00566F7B"/>
    <w:rsid w:val="005718C3"/>
    <w:rsid w:val="00583681"/>
    <w:rsid w:val="00592677"/>
    <w:rsid w:val="005B0F31"/>
    <w:rsid w:val="005C40E6"/>
    <w:rsid w:val="005C53E4"/>
    <w:rsid w:val="006053CD"/>
    <w:rsid w:val="006130D1"/>
    <w:rsid w:val="00615736"/>
    <w:rsid w:val="00630B01"/>
    <w:rsid w:val="00635C18"/>
    <w:rsid w:val="00647995"/>
    <w:rsid w:val="00655755"/>
    <w:rsid w:val="0065796C"/>
    <w:rsid w:val="00680376"/>
    <w:rsid w:val="00686844"/>
    <w:rsid w:val="00695D3C"/>
    <w:rsid w:val="00695D87"/>
    <w:rsid w:val="006971B8"/>
    <w:rsid w:val="006A237F"/>
    <w:rsid w:val="006B1451"/>
    <w:rsid w:val="006B1779"/>
    <w:rsid w:val="006B19F7"/>
    <w:rsid w:val="006C1BF7"/>
    <w:rsid w:val="006C41CE"/>
    <w:rsid w:val="006C568C"/>
    <w:rsid w:val="006C7329"/>
    <w:rsid w:val="006D2961"/>
    <w:rsid w:val="006D3C96"/>
    <w:rsid w:val="006D64BE"/>
    <w:rsid w:val="006E0F61"/>
    <w:rsid w:val="006F3ED9"/>
    <w:rsid w:val="006F44DD"/>
    <w:rsid w:val="006F45DE"/>
    <w:rsid w:val="006F7EED"/>
    <w:rsid w:val="00703EF5"/>
    <w:rsid w:val="00725136"/>
    <w:rsid w:val="0072571C"/>
    <w:rsid w:val="00727503"/>
    <w:rsid w:val="007364A7"/>
    <w:rsid w:val="00737C85"/>
    <w:rsid w:val="0074550A"/>
    <w:rsid w:val="0075408D"/>
    <w:rsid w:val="007622CF"/>
    <w:rsid w:val="00772BB6"/>
    <w:rsid w:val="00781EA2"/>
    <w:rsid w:val="00784A59"/>
    <w:rsid w:val="00785687"/>
    <w:rsid w:val="0079264F"/>
    <w:rsid w:val="00792A3C"/>
    <w:rsid w:val="0079315A"/>
    <w:rsid w:val="00796421"/>
    <w:rsid w:val="007A5F7C"/>
    <w:rsid w:val="007A77DC"/>
    <w:rsid w:val="007B4221"/>
    <w:rsid w:val="007B5A10"/>
    <w:rsid w:val="007B7077"/>
    <w:rsid w:val="007C6783"/>
    <w:rsid w:val="007D40C6"/>
    <w:rsid w:val="007D61C5"/>
    <w:rsid w:val="007E1125"/>
    <w:rsid w:val="007E278A"/>
    <w:rsid w:val="007E6927"/>
    <w:rsid w:val="007F0D4F"/>
    <w:rsid w:val="007F2AC5"/>
    <w:rsid w:val="007F4BA5"/>
    <w:rsid w:val="007F57ED"/>
    <w:rsid w:val="00803699"/>
    <w:rsid w:val="00824B64"/>
    <w:rsid w:val="00836D42"/>
    <w:rsid w:val="00841EE0"/>
    <w:rsid w:val="0084400B"/>
    <w:rsid w:val="008531BC"/>
    <w:rsid w:val="00856660"/>
    <w:rsid w:val="00857275"/>
    <w:rsid w:val="00861165"/>
    <w:rsid w:val="008672B0"/>
    <w:rsid w:val="00881893"/>
    <w:rsid w:val="00882E23"/>
    <w:rsid w:val="00891A2A"/>
    <w:rsid w:val="00894F82"/>
    <w:rsid w:val="00895393"/>
    <w:rsid w:val="008A2C96"/>
    <w:rsid w:val="008A6696"/>
    <w:rsid w:val="008B406F"/>
    <w:rsid w:val="008B7201"/>
    <w:rsid w:val="008C17DA"/>
    <w:rsid w:val="008F0CE2"/>
    <w:rsid w:val="00901E49"/>
    <w:rsid w:val="00902CE2"/>
    <w:rsid w:val="009129A3"/>
    <w:rsid w:val="009227E5"/>
    <w:rsid w:val="00931E87"/>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D700A"/>
    <w:rsid w:val="009E3FD2"/>
    <w:rsid w:val="009E5D30"/>
    <w:rsid w:val="009F0300"/>
    <w:rsid w:val="009F2AE5"/>
    <w:rsid w:val="009F3A99"/>
    <w:rsid w:val="00A0156B"/>
    <w:rsid w:val="00A14872"/>
    <w:rsid w:val="00A1680F"/>
    <w:rsid w:val="00A2030A"/>
    <w:rsid w:val="00A25259"/>
    <w:rsid w:val="00A25CD2"/>
    <w:rsid w:val="00A261C5"/>
    <w:rsid w:val="00A300C1"/>
    <w:rsid w:val="00A316F2"/>
    <w:rsid w:val="00A410E9"/>
    <w:rsid w:val="00A4233B"/>
    <w:rsid w:val="00A42A00"/>
    <w:rsid w:val="00A52F6E"/>
    <w:rsid w:val="00A5689D"/>
    <w:rsid w:val="00A57319"/>
    <w:rsid w:val="00A57BCB"/>
    <w:rsid w:val="00A67672"/>
    <w:rsid w:val="00A8172E"/>
    <w:rsid w:val="00A8393C"/>
    <w:rsid w:val="00A9114E"/>
    <w:rsid w:val="00A94746"/>
    <w:rsid w:val="00A9641A"/>
    <w:rsid w:val="00AA631C"/>
    <w:rsid w:val="00AA6504"/>
    <w:rsid w:val="00AC1584"/>
    <w:rsid w:val="00AC1E22"/>
    <w:rsid w:val="00AC2765"/>
    <w:rsid w:val="00AE3365"/>
    <w:rsid w:val="00AE3E65"/>
    <w:rsid w:val="00AF38FC"/>
    <w:rsid w:val="00AF48C2"/>
    <w:rsid w:val="00AF4F3A"/>
    <w:rsid w:val="00B0056D"/>
    <w:rsid w:val="00B03159"/>
    <w:rsid w:val="00B36A64"/>
    <w:rsid w:val="00B37B17"/>
    <w:rsid w:val="00B465D3"/>
    <w:rsid w:val="00B47722"/>
    <w:rsid w:val="00B4786E"/>
    <w:rsid w:val="00B52A4B"/>
    <w:rsid w:val="00B55CCC"/>
    <w:rsid w:val="00B57B1B"/>
    <w:rsid w:val="00B631F9"/>
    <w:rsid w:val="00B67AB9"/>
    <w:rsid w:val="00B70462"/>
    <w:rsid w:val="00B770D6"/>
    <w:rsid w:val="00B81E28"/>
    <w:rsid w:val="00B878B9"/>
    <w:rsid w:val="00B901F2"/>
    <w:rsid w:val="00BA4BBE"/>
    <w:rsid w:val="00BB533D"/>
    <w:rsid w:val="00BC01E4"/>
    <w:rsid w:val="00BC224F"/>
    <w:rsid w:val="00BC7979"/>
    <w:rsid w:val="00BD1D5B"/>
    <w:rsid w:val="00BD61D9"/>
    <w:rsid w:val="00BD7F33"/>
    <w:rsid w:val="00BE0551"/>
    <w:rsid w:val="00BE2349"/>
    <w:rsid w:val="00BF2847"/>
    <w:rsid w:val="00C06986"/>
    <w:rsid w:val="00C06C2F"/>
    <w:rsid w:val="00C07D31"/>
    <w:rsid w:val="00C100AB"/>
    <w:rsid w:val="00C1340E"/>
    <w:rsid w:val="00C140F5"/>
    <w:rsid w:val="00C229B5"/>
    <w:rsid w:val="00C27547"/>
    <w:rsid w:val="00C32B63"/>
    <w:rsid w:val="00C33155"/>
    <w:rsid w:val="00C35A7D"/>
    <w:rsid w:val="00C468BB"/>
    <w:rsid w:val="00C50ABF"/>
    <w:rsid w:val="00C55C28"/>
    <w:rsid w:val="00C60443"/>
    <w:rsid w:val="00C632D6"/>
    <w:rsid w:val="00C70110"/>
    <w:rsid w:val="00C71277"/>
    <w:rsid w:val="00C834CC"/>
    <w:rsid w:val="00C90AA1"/>
    <w:rsid w:val="00CA3CE3"/>
    <w:rsid w:val="00CA4683"/>
    <w:rsid w:val="00CC16AE"/>
    <w:rsid w:val="00CC18B7"/>
    <w:rsid w:val="00CE1CC7"/>
    <w:rsid w:val="00CE7934"/>
    <w:rsid w:val="00CF6EEC"/>
    <w:rsid w:val="00D2152F"/>
    <w:rsid w:val="00D21E04"/>
    <w:rsid w:val="00D46C92"/>
    <w:rsid w:val="00D473B3"/>
    <w:rsid w:val="00D478DA"/>
    <w:rsid w:val="00D560D0"/>
    <w:rsid w:val="00D5785A"/>
    <w:rsid w:val="00D63953"/>
    <w:rsid w:val="00D65CA3"/>
    <w:rsid w:val="00D709DE"/>
    <w:rsid w:val="00D732E0"/>
    <w:rsid w:val="00D75FF0"/>
    <w:rsid w:val="00D76994"/>
    <w:rsid w:val="00D77BA0"/>
    <w:rsid w:val="00D85127"/>
    <w:rsid w:val="00D85D07"/>
    <w:rsid w:val="00D90AF3"/>
    <w:rsid w:val="00DA3716"/>
    <w:rsid w:val="00DB6600"/>
    <w:rsid w:val="00DC24EC"/>
    <w:rsid w:val="00DD29DB"/>
    <w:rsid w:val="00DD5E59"/>
    <w:rsid w:val="00DD6A94"/>
    <w:rsid w:val="00DF15D6"/>
    <w:rsid w:val="00DF5636"/>
    <w:rsid w:val="00E10D30"/>
    <w:rsid w:val="00E163CF"/>
    <w:rsid w:val="00E21309"/>
    <w:rsid w:val="00E25205"/>
    <w:rsid w:val="00E2545D"/>
    <w:rsid w:val="00E27291"/>
    <w:rsid w:val="00E32DE6"/>
    <w:rsid w:val="00E477EC"/>
    <w:rsid w:val="00E54233"/>
    <w:rsid w:val="00E56916"/>
    <w:rsid w:val="00E600B7"/>
    <w:rsid w:val="00E663D4"/>
    <w:rsid w:val="00E66493"/>
    <w:rsid w:val="00E67196"/>
    <w:rsid w:val="00E7309E"/>
    <w:rsid w:val="00E742A1"/>
    <w:rsid w:val="00E74618"/>
    <w:rsid w:val="00E846AA"/>
    <w:rsid w:val="00E90FAD"/>
    <w:rsid w:val="00E948BD"/>
    <w:rsid w:val="00E94A0D"/>
    <w:rsid w:val="00EA0490"/>
    <w:rsid w:val="00EA17D1"/>
    <w:rsid w:val="00EB5340"/>
    <w:rsid w:val="00EC6694"/>
    <w:rsid w:val="00EC7F50"/>
    <w:rsid w:val="00ED2EE5"/>
    <w:rsid w:val="00EF313D"/>
    <w:rsid w:val="00F00F60"/>
    <w:rsid w:val="00F11662"/>
    <w:rsid w:val="00F11C4C"/>
    <w:rsid w:val="00F1599F"/>
    <w:rsid w:val="00F22355"/>
    <w:rsid w:val="00F31220"/>
    <w:rsid w:val="00F32244"/>
    <w:rsid w:val="00F523B5"/>
    <w:rsid w:val="00F61470"/>
    <w:rsid w:val="00F74B6B"/>
    <w:rsid w:val="00F96F4D"/>
    <w:rsid w:val="00FA41DC"/>
    <w:rsid w:val="00FC4A44"/>
    <w:rsid w:val="00FE2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D7364"/>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43486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29598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5555496">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180291">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4989827">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37484921">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424071">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4934269">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976605">
      <w:bodyDiv w:val="1"/>
      <w:marLeft w:val="0"/>
      <w:marRight w:val="0"/>
      <w:marTop w:val="0"/>
      <w:marBottom w:val="0"/>
      <w:divBdr>
        <w:top w:val="none" w:sz="0" w:space="0" w:color="auto"/>
        <w:left w:val="none" w:sz="0" w:space="0" w:color="auto"/>
        <w:bottom w:val="none" w:sz="0" w:space="0" w:color="auto"/>
        <w:right w:val="none" w:sz="0" w:space="0" w:color="auto"/>
      </w:divBdr>
    </w:div>
    <w:div w:id="75867517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14029055">
      <w:bodyDiv w:val="1"/>
      <w:marLeft w:val="0"/>
      <w:marRight w:val="0"/>
      <w:marTop w:val="0"/>
      <w:marBottom w:val="0"/>
      <w:divBdr>
        <w:top w:val="none" w:sz="0" w:space="0" w:color="auto"/>
        <w:left w:val="none" w:sz="0" w:space="0" w:color="auto"/>
        <w:bottom w:val="none" w:sz="0" w:space="0" w:color="auto"/>
        <w:right w:val="none" w:sz="0" w:space="0" w:color="auto"/>
      </w:divBdr>
    </w:div>
    <w:div w:id="8154194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317835">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41355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9584022">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54624712">
      <w:bodyDiv w:val="1"/>
      <w:marLeft w:val="0"/>
      <w:marRight w:val="0"/>
      <w:marTop w:val="0"/>
      <w:marBottom w:val="0"/>
      <w:divBdr>
        <w:top w:val="none" w:sz="0" w:space="0" w:color="auto"/>
        <w:left w:val="none" w:sz="0" w:space="0" w:color="auto"/>
        <w:bottom w:val="none" w:sz="0" w:space="0" w:color="auto"/>
        <w:right w:val="none" w:sz="0" w:space="0" w:color="auto"/>
      </w:divBdr>
    </w:div>
    <w:div w:id="1058630759">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23500595">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512606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565902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43421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609919">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0250404">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3861995">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234891">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4884584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2759545">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5407-39AE-428E-8622-F02184C0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1446</Words>
  <Characters>7956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2024-08-27T20:06:00Z</dcterms:created>
  <dcterms:modified xsi:type="dcterms:W3CDTF">2024-08-27T20:06:00Z</dcterms:modified>
</cp:coreProperties>
</file>