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A99" w:rsidRPr="00E42B5B" w:rsidRDefault="00292203" w:rsidP="00075B8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42B5B">
        <w:rPr>
          <w:rFonts w:ascii="Arial" w:hAnsi="Arial" w:cs="Arial"/>
          <w:b/>
          <w:bCs/>
          <w:lang w:val="es-MX"/>
        </w:rPr>
        <w:t xml:space="preserve">Toronto, Niagara, Ottawa, Quebec y </w:t>
      </w:r>
      <w:r w:rsidR="00075B80" w:rsidRPr="00E42B5B">
        <w:rPr>
          <w:rFonts w:ascii="Arial" w:hAnsi="Arial" w:cs="Arial"/>
          <w:b/>
          <w:bCs/>
          <w:lang w:val="es-MX"/>
        </w:rPr>
        <w:t>Montreal</w:t>
      </w:r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075B8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F71A02" wp14:editId="1FAD7307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95425" cy="323850"/>
            <wp:effectExtent l="0" t="0" r="9525" b="0"/>
            <wp:wrapSquare wrapText="bothSides"/>
            <wp:docPr id="1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00000000-0008-0000-0700-000006000000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660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371EB0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85666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292203">
        <w:rPr>
          <w:rFonts w:ascii="Arial" w:hAnsi="Arial" w:cs="Arial"/>
          <w:b/>
          <w:bCs/>
          <w:sz w:val="20"/>
          <w:szCs w:val="20"/>
          <w:lang w:val="es-MX"/>
        </w:rPr>
        <w:t>9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371EB0" w:rsidRDefault="00E54233" w:rsidP="00371EB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FB1EF5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9174F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iarias</w:t>
      </w:r>
      <w:r w:rsidR="00371EB0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 xml:space="preserve">01 </w:t>
      </w:r>
      <w:r w:rsidR="00E42B5B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371EB0">
        <w:rPr>
          <w:rFonts w:ascii="Arial" w:hAnsi="Arial" w:cs="Arial"/>
          <w:b/>
          <w:bCs/>
          <w:sz w:val="20"/>
          <w:szCs w:val="20"/>
          <w:lang w:val="es-MX"/>
        </w:rPr>
        <w:t>mayo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 xml:space="preserve"> a</w:t>
      </w:r>
      <w:r w:rsidR="00E42B5B">
        <w:rPr>
          <w:rFonts w:ascii="Arial" w:hAnsi="Arial" w:cs="Arial"/>
          <w:b/>
          <w:bCs/>
          <w:sz w:val="20"/>
          <w:szCs w:val="20"/>
          <w:lang w:val="es-MX"/>
        </w:rPr>
        <w:t>l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371EB0">
        <w:rPr>
          <w:rFonts w:ascii="Arial" w:hAnsi="Arial" w:cs="Arial"/>
          <w:b/>
          <w:bCs/>
          <w:sz w:val="20"/>
          <w:szCs w:val="20"/>
          <w:lang w:val="es-MX"/>
        </w:rPr>
        <w:t xml:space="preserve">31 </w:t>
      </w:r>
      <w:r w:rsidR="00E42B5B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371EB0">
        <w:rPr>
          <w:rFonts w:ascii="Arial" w:hAnsi="Arial" w:cs="Arial"/>
          <w:b/>
          <w:bCs/>
          <w:sz w:val="20"/>
          <w:szCs w:val="20"/>
          <w:lang w:val="es-MX"/>
        </w:rPr>
        <w:t>octubre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79174F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DA27EC" w:rsidRDefault="00DA27EC" w:rsidP="00371EB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(</w:t>
      </w:r>
      <w:r w:rsidR="00E42B5B">
        <w:rPr>
          <w:rFonts w:ascii="Arial" w:hAnsi="Arial" w:cs="Arial"/>
          <w:b/>
          <w:bCs/>
          <w:sz w:val="20"/>
          <w:szCs w:val="20"/>
          <w:lang w:val="es-MX"/>
        </w:rPr>
        <w:t>C</w:t>
      </w:r>
      <w:r w:rsidR="0006607B">
        <w:rPr>
          <w:rFonts w:ascii="Arial" w:hAnsi="Arial" w:cs="Arial"/>
          <w:b/>
          <w:bCs/>
          <w:sz w:val="20"/>
          <w:szCs w:val="20"/>
          <w:lang w:val="es-MX"/>
        </w:rPr>
        <w:t>onsultar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suplementos para temporada alta)</w:t>
      </w:r>
    </w:p>
    <w:p w:rsidR="007A77DC" w:rsidRPr="0052767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371EB0" w:rsidRDefault="00371EB0" w:rsidP="00371EB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371EB0" w:rsidRDefault="00FF75AE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="00943885" w:rsidRPr="00371EB0">
        <w:rPr>
          <w:rFonts w:ascii="Arial" w:hAnsi="Arial" w:cs="Arial"/>
          <w:b/>
          <w:bCs/>
          <w:lang w:val="es-MX"/>
        </w:rPr>
        <w:t xml:space="preserve"> 1.- </w:t>
      </w:r>
      <w:r w:rsidR="00292203">
        <w:rPr>
          <w:rFonts w:ascii="Arial" w:hAnsi="Arial" w:cs="Arial"/>
          <w:b/>
          <w:bCs/>
          <w:lang w:val="es-MX"/>
        </w:rPr>
        <w:t>Toronto</w:t>
      </w:r>
    </w:p>
    <w:p w:rsidR="00292203" w:rsidRDefault="00075B80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75B80">
        <w:rPr>
          <w:rFonts w:ascii="Arial" w:hAnsi="Arial" w:cs="Arial"/>
          <w:sz w:val="20"/>
          <w:szCs w:val="20"/>
          <w:lang w:val="es-MX"/>
        </w:rPr>
        <w:t xml:space="preserve">Bienvenido a </w:t>
      </w:r>
      <w:r w:rsidR="00292203">
        <w:rPr>
          <w:rFonts w:ascii="Arial" w:hAnsi="Arial" w:cs="Arial"/>
          <w:sz w:val="20"/>
          <w:szCs w:val="20"/>
          <w:lang w:val="es-MX"/>
        </w:rPr>
        <w:t>Toronto</w:t>
      </w:r>
      <w:r w:rsidRPr="00075B80">
        <w:rPr>
          <w:rFonts w:ascii="Arial" w:hAnsi="Arial" w:cs="Arial"/>
          <w:sz w:val="20"/>
          <w:szCs w:val="20"/>
          <w:lang w:val="es-MX"/>
        </w:rPr>
        <w:t xml:space="preserve">. Traslado al hotel. Tiempo libre. </w:t>
      </w:r>
      <w:r w:rsidRPr="00292203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292203" w:rsidRPr="00292203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075B80" w:rsidRDefault="00075B80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371EB0" w:rsidRDefault="00FF75AE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371EB0">
        <w:rPr>
          <w:rFonts w:ascii="Arial" w:hAnsi="Arial" w:cs="Arial"/>
          <w:b/>
          <w:bCs/>
          <w:lang w:val="es-MX"/>
        </w:rPr>
        <w:t xml:space="preserve"> </w:t>
      </w:r>
      <w:r w:rsidR="00943885" w:rsidRPr="00371EB0">
        <w:rPr>
          <w:rFonts w:ascii="Arial" w:hAnsi="Arial" w:cs="Arial"/>
          <w:b/>
          <w:bCs/>
          <w:lang w:val="es-MX"/>
        </w:rPr>
        <w:t xml:space="preserve">2.- </w:t>
      </w:r>
      <w:r w:rsidR="00292203">
        <w:rPr>
          <w:rFonts w:ascii="Arial" w:hAnsi="Arial" w:cs="Arial"/>
          <w:b/>
          <w:bCs/>
          <w:lang w:val="es-MX"/>
        </w:rPr>
        <w:t>Toronto</w:t>
      </w:r>
    </w:p>
    <w:p w:rsidR="00292203" w:rsidRPr="00292203" w:rsidRDefault="00292203" w:rsidP="0029220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92203">
        <w:rPr>
          <w:rFonts w:ascii="Arial" w:hAnsi="Arial" w:cs="Arial"/>
          <w:b/>
          <w:bCs/>
          <w:sz w:val="20"/>
          <w:szCs w:val="20"/>
          <w:lang w:val="es-MX"/>
        </w:rPr>
        <w:t xml:space="preserve">Desayuno en el Hotel. </w:t>
      </w:r>
      <w:r w:rsidRPr="00292203">
        <w:rPr>
          <w:rFonts w:ascii="Arial" w:hAnsi="Arial" w:cs="Arial"/>
          <w:sz w:val="20"/>
          <w:szCs w:val="20"/>
          <w:lang w:val="es-MX"/>
        </w:rPr>
        <w:t xml:space="preserve">El recorrido se inicia con la visita a la Ciudad de Toronto, capital económica del País. Paseo por los siguientes lugares: Antiguo y nuevo City Hall, Parlamento, Barrio Chino, Universidad de Toronto, Torre CN </w:t>
      </w:r>
      <w:r w:rsidRPr="0029220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r w:rsidR="00E42B5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subida no incluida</w:t>
      </w:r>
      <w:r w:rsidRPr="0029220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  <w:r w:rsidRPr="00292203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292203">
        <w:rPr>
          <w:rFonts w:ascii="Arial" w:hAnsi="Arial" w:cs="Arial"/>
          <w:sz w:val="20"/>
          <w:szCs w:val="20"/>
          <w:lang w:val="es-MX"/>
        </w:rPr>
        <w:t xml:space="preserve">y Ontario Place. Tiempo libre para explorar la </w:t>
      </w:r>
      <w:r w:rsidR="00E42B5B">
        <w:rPr>
          <w:rFonts w:ascii="Arial" w:hAnsi="Arial" w:cs="Arial"/>
          <w:sz w:val="20"/>
          <w:szCs w:val="20"/>
          <w:lang w:val="es-MX"/>
        </w:rPr>
        <w:t>c</w:t>
      </w:r>
      <w:r w:rsidRPr="00292203">
        <w:rPr>
          <w:rFonts w:ascii="Arial" w:hAnsi="Arial" w:cs="Arial"/>
          <w:sz w:val="20"/>
          <w:szCs w:val="20"/>
          <w:lang w:val="es-MX"/>
        </w:rPr>
        <w:t>iudad.</w:t>
      </w:r>
      <w:r w:rsidRPr="00292203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 </w:t>
      </w:r>
    </w:p>
    <w:p w:rsidR="00075B80" w:rsidRDefault="00075B80" w:rsidP="00075B8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292203" w:rsidRPr="00292203" w:rsidRDefault="00292203" w:rsidP="0029220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292203">
        <w:rPr>
          <w:rFonts w:ascii="Arial" w:hAnsi="Arial" w:cs="Arial"/>
          <w:b/>
          <w:bCs/>
          <w:lang w:val="es-MX"/>
        </w:rPr>
        <w:t>Dia 3.- Toronto</w:t>
      </w:r>
      <w:r>
        <w:rPr>
          <w:rFonts w:ascii="Arial" w:hAnsi="Arial" w:cs="Arial"/>
          <w:b/>
          <w:bCs/>
          <w:lang w:val="es-MX"/>
        </w:rPr>
        <w:t xml:space="preserve"> – </w:t>
      </w:r>
      <w:r w:rsidRPr="00292203">
        <w:rPr>
          <w:rFonts w:ascii="Arial" w:hAnsi="Arial" w:cs="Arial"/>
          <w:b/>
          <w:bCs/>
          <w:lang w:val="es-MX"/>
        </w:rPr>
        <w:t>Niagara</w:t>
      </w:r>
      <w:r>
        <w:rPr>
          <w:rFonts w:ascii="Arial" w:hAnsi="Arial" w:cs="Arial"/>
          <w:b/>
          <w:bCs/>
          <w:lang w:val="es-MX"/>
        </w:rPr>
        <w:t xml:space="preserve"> – </w:t>
      </w:r>
      <w:r w:rsidRPr="00292203">
        <w:rPr>
          <w:rFonts w:ascii="Arial" w:hAnsi="Arial" w:cs="Arial"/>
          <w:b/>
          <w:bCs/>
          <w:lang w:val="es-MX"/>
        </w:rPr>
        <w:t>Toronto</w:t>
      </w:r>
    </w:p>
    <w:p w:rsidR="00292203" w:rsidRDefault="00292203" w:rsidP="0029220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Desayuno en el </w:t>
      </w:r>
      <w:r w:rsidR="00E42B5B">
        <w:rPr>
          <w:rFonts w:ascii="Arial" w:hAnsi="Arial" w:cs="Arial"/>
          <w:b/>
          <w:bCs/>
          <w:sz w:val="20"/>
          <w:szCs w:val="20"/>
          <w:lang w:val="es-MX"/>
        </w:rPr>
        <w:t>h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otel. </w:t>
      </w:r>
      <w:r w:rsidRPr="00292203">
        <w:rPr>
          <w:rFonts w:ascii="Arial" w:hAnsi="Arial" w:cs="Arial"/>
          <w:sz w:val="20"/>
          <w:szCs w:val="20"/>
        </w:rPr>
        <w:t xml:space="preserve">Salida </w:t>
      </w:r>
      <w:proofErr w:type="spellStart"/>
      <w:r w:rsidRPr="00292203">
        <w:rPr>
          <w:rFonts w:ascii="Arial" w:hAnsi="Arial" w:cs="Arial"/>
          <w:sz w:val="20"/>
          <w:szCs w:val="20"/>
        </w:rPr>
        <w:t>por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292203">
        <w:rPr>
          <w:rFonts w:ascii="Arial" w:hAnsi="Arial" w:cs="Arial"/>
          <w:sz w:val="20"/>
          <w:szCs w:val="20"/>
        </w:rPr>
        <w:t>mañana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2203">
        <w:rPr>
          <w:rFonts w:ascii="Arial" w:hAnsi="Arial" w:cs="Arial"/>
          <w:sz w:val="20"/>
          <w:szCs w:val="20"/>
        </w:rPr>
        <w:t>hacia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Niagara. </w:t>
      </w:r>
      <w:proofErr w:type="spellStart"/>
      <w:r w:rsidRPr="00292203">
        <w:rPr>
          <w:rFonts w:ascii="Arial" w:hAnsi="Arial" w:cs="Arial"/>
          <w:sz w:val="20"/>
          <w:szCs w:val="20"/>
        </w:rPr>
        <w:t>Visita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de la </w:t>
      </w:r>
      <w:r>
        <w:rPr>
          <w:rFonts w:ascii="Arial" w:hAnsi="Arial" w:cs="Arial"/>
          <w:sz w:val="20"/>
          <w:szCs w:val="20"/>
        </w:rPr>
        <w:t>c</w:t>
      </w:r>
      <w:r w:rsidRPr="00292203">
        <w:rPr>
          <w:rFonts w:ascii="Arial" w:hAnsi="Arial" w:cs="Arial"/>
          <w:sz w:val="20"/>
          <w:szCs w:val="20"/>
        </w:rPr>
        <w:t xml:space="preserve">iudad y sus </w:t>
      </w:r>
      <w:proofErr w:type="spellStart"/>
      <w:r w:rsidRPr="00292203">
        <w:rPr>
          <w:rFonts w:ascii="Arial" w:hAnsi="Arial" w:cs="Arial"/>
          <w:sz w:val="20"/>
          <w:szCs w:val="20"/>
        </w:rPr>
        <w:t>famosas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</w:t>
      </w:r>
      <w:r w:rsidRPr="00292203">
        <w:rPr>
          <w:rFonts w:ascii="Arial" w:hAnsi="Arial" w:cs="Arial"/>
          <w:sz w:val="20"/>
          <w:szCs w:val="20"/>
        </w:rPr>
        <w:t>ataratas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292203">
        <w:rPr>
          <w:rFonts w:ascii="Arial" w:hAnsi="Arial" w:cs="Arial"/>
          <w:sz w:val="20"/>
          <w:szCs w:val="20"/>
        </w:rPr>
        <w:t>embarcación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Hornblower </w:t>
      </w:r>
      <w:proofErr w:type="spellStart"/>
      <w:r w:rsidRPr="00292203">
        <w:rPr>
          <w:rFonts w:ascii="Arial" w:hAnsi="Arial" w:cs="Arial"/>
          <w:sz w:val="20"/>
          <w:szCs w:val="20"/>
        </w:rPr>
        <w:t>los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2203">
        <w:rPr>
          <w:rFonts w:ascii="Arial" w:hAnsi="Arial" w:cs="Arial"/>
          <w:sz w:val="20"/>
          <w:szCs w:val="20"/>
        </w:rPr>
        <w:t>llevara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292203">
        <w:rPr>
          <w:rFonts w:ascii="Arial" w:hAnsi="Arial" w:cs="Arial"/>
          <w:sz w:val="20"/>
          <w:szCs w:val="20"/>
        </w:rPr>
        <w:t>corazón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de las </w:t>
      </w:r>
      <w:proofErr w:type="spellStart"/>
      <w:r w:rsidRPr="00292203">
        <w:rPr>
          <w:rFonts w:ascii="Arial" w:hAnsi="Arial" w:cs="Arial"/>
          <w:sz w:val="20"/>
          <w:szCs w:val="20"/>
        </w:rPr>
        <w:t>cascadas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(del 15 mayo al 15 de </w:t>
      </w:r>
      <w:proofErr w:type="spellStart"/>
      <w:r w:rsidRPr="00292203">
        <w:rPr>
          <w:rFonts w:ascii="Arial" w:hAnsi="Arial" w:cs="Arial"/>
          <w:sz w:val="20"/>
          <w:szCs w:val="20"/>
        </w:rPr>
        <w:t>octubre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92203">
        <w:rPr>
          <w:rFonts w:ascii="Arial" w:hAnsi="Arial" w:cs="Arial"/>
          <w:sz w:val="20"/>
          <w:szCs w:val="20"/>
        </w:rPr>
        <w:t>Fuera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92203">
        <w:rPr>
          <w:rFonts w:ascii="Arial" w:hAnsi="Arial" w:cs="Arial"/>
          <w:sz w:val="20"/>
          <w:szCs w:val="20"/>
        </w:rPr>
        <w:t>estas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2203">
        <w:rPr>
          <w:rFonts w:ascii="Arial" w:hAnsi="Arial" w:cs="Arial"/>
          <w:sz w:val="20"/>
          <w:szCs w:val="20"/>
        </w:rPr>
        <w:t>fechas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, la </w:t>
      </w:r>
      <w:proofErr w:type="spellStart"/>
      <w:r w:rsidRPr="00292203">
        <w:rPr>
          <w:rFonts w:ascii="Arial" w:hAnsi="Arial" w:cs="Arial"/>
          <w:sz w:val="20"/>
          <w:szCs w:val="20"/>
        </w:rPr>
        <w:t>actividad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2203">
        <w:rPr>
          <w:rFonts w:ascii="Arial" w:hAnsi="Arial" w:cs="Arial"/>
          <w:sz w:val="20"/>
          <w:szCs w:val="20"/>
        </w:rPr>
        <w:t>reemplazada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2203">
        <w:rPr>
          <w:rFonts w:ascii="Arial" w:hAnsi="Arial" w:cs="Arial"/>
          <w:sz w:val="20"/>
          <w:szCs w:val="20"/>
        </w:rPr>
        <w:t>por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2203">
        <w:rPr>
          <w:rFonts w:ascii="Arial" w:hAnsi="Arial" w:cs="Arial"/>
          <w:sz w:val="20"/>
          <w:szCs w:val="20"/>
        </w:rPr>
        <w:t>los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Pr="00292203">
        <w:rPr>
          <w:rFonts w:ascii="Arial" w:hAnsi="Arial" w:cs="Arial"/>
          <w:sz w:val="20"/>
          <w:szCs w:val="20"/>
        </w:rPr>
        <w:t>úneles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2203">
        <w:rPr>
          <w:rFonts w:ascii="Arial" w:hAnsi="Arial" w:cs="Arial"/>
          <w:sz w:val="20"/>
          <w:szCs w:val="20"/>
        </w:rPr>
        <w:t>escénicos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Journey Behind </w:t>
      </w:r>
      <w:r w:rsidR="00E42B5B" w:rsidRPr="00292203">
        <w:rPr>
          <w:rFonts w:ascii="Arial" w:hAnsi="Arial" w:cs="Arial"/>
          <w:sz w:val="20"/>
          <w:szCs w:val="20"/>
        </w:rPr>
        <w:t>the</w:t>
      </w:r>
      <w:r w:rsidRPr="00292203">
        <w:rPr>
          <w:rFonts w:ascii="Arial" w:hAnsi="Arial" w:cs="Arial"/>
          <w:sz w:val="20"/>
          <w:szCs w:val="20"/>
        </w:rPr>
        <w:t xml:space="preserve"> Falls). Tiempo libre para </w:t>
      </w:r>
      <w:proofErr w:type="spellStart"/>
      <w:r w:rsidRPr="00292203">
        <w:rPr>
          <w:rFonts w:ascii="Arial" w:hAnsi="Arial" w:cs="Arial"/>
          <w:sz w:val="20"/>
          <w:szCs w:val="20"/>
        </w:rPr>
        <w:t>explorar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Niagara. Parada </w:t>
      </w:r>
      <w:proofErr w:type="spellStart"/>
      <w:r w:rsidRPr="00292203">
        <w:rPr>
          <w:rFonts w:ascii="Arial" w:hAnsi="Arial" w:cs="Arial"/>
          <w:sz w:val="20"/>
          <w:szCs w:val="20"/>
        </w:rPr>
        <w:t>en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2203">
        <w:rPr>
          <w:rFonts w:ascii="Arial" w:hAnsi="Arial" w:cs="Arial"/>
          <w:sz w:val="20"/>
          <w:szCs w:val="20"/>
        </w:rPr>
        <w:t>el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pueblo de Niagara-on-the-lake, </w:t>
      </w:r>
      <w:proofErr w:type="spellStart"/>
      <w:r w:rsidRPr="00292203">
        <w:rPr>
          <w:rFonts w:ascii="Arial" w:hAnsi="Arial" w:cs="Arial"/>
          <w:sz w:val="20"/>
          <w:szCs w:val="20"/>
        </w:rPr>
        <w:t>lugar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2203">
        <w:rPr>
          <w:rFonts w:ascii="Arial" w:hAnsi="Arial" w:cs="Arial"/>
          <w:sz w:val="20"/>
          <w:szCs w:val="20"/>
        </w:rPr>
        <w:t>tradicional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92203">
        <w:rPr>
          <w:rFonts w:ascii="Arial" w:hAnsi="Arial" w:cs="Arial"/>
          <w:sz w:val="20"/>
          <w:szCs w:val="20"/>
        </w:rPr>
        <w:t>estilo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Vi</w:t>
      </w:r>
      <w:r>
        <w:rPr>
          <w:rFonts w:ascii="Arial" w:hAnsi="Arial" w:cs="Arial"/>
          <w:sz w:val="20"/>
          <w:szCs w:val="20"/>
        </w:rPr>
        <w:t>c</w:t>
      </w:r>
      <w:r w:rsidRPr="00292203">
        <w:rPr>
          <w:rFonts w:ascii="Arial" w:hAnsi="Arial" w:cs="Arial"/>
          <w:sz w:val="20"/>
          <w:szCs w:val="20"/>
        </w:rPr>
        <w:t xml:space="preserve">toriano que </w:t>
      </w:r>
      <w:proofErr w:type="spellStart"/>
      <w:r w:rsidRPr="00292203">
        <w:rPr>
          <w:rFonts w:ascii="Arial" w:hAnsi="Arial" w:cs="Arial"/>
          <w:sz w:val="20"/>
          <w:szCs w:val="20"/>
        </w:rPr>
        <w:t>tiene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2203">
        <w:rPr>
          <w:rFonts w:ascii="Arial" w:hAnsi="Arial" w:cs="Arial"/>
          <w:sz w:val="20"/>
          <w:szCs w:val="20"/>
        </w:rPr>
        <w:t>como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2203">
        <w:rPr>
          <w:rFonts w:ascii="Arial" w:hAnsi="Arial" w:cs="Arial"/>
          <w:sz w:val="20"/>
          <w:szCs w:val="20"/>
        </w:rPr>
        <w:t>atractivo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sus </w:t>
      </w:r>
      <w:proofErr w:type="spellStart"/>
      <w:r>
        <w:rPr>
          <w:rFonts w:ascii="Arial" w:hAnsi="Arial" w:cs="Arial"/>
          <w:sz w:val="20"/>
          <w:szCs w:val="20"/>
        </w:rPr>
        <w:t>v</w:t>
      </w:r>
      <w:r w:rsidRPr="00292203">
        <w:rPr>
          <w:rFonts w:ascii="Arial" w:hAnsi="Arial" w:cs="Arial"/>
          <w:sz w:val="20"/>
          <w:szCs w:val="20"/>
        </w:rPr>
        <w:t>iñedos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Regreso</w:t>
      </w:r>
      <w:proofErr w:type="spellEnd"/>
      <w:r>
        <w:rPr>
          <w:rFonts w:ascii="Arial" w:hAnsi="Arial" w:cs="Arial"/>
          <w:sz w:val="20"/>
          <w:szCs w:val="20"/>
        </w:rPr>
        <w:t xml:space="preserve"> a Toronto y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Pr="00292203">
        <w:rPr>
          <w:rFonts w:ascii="Arial" w:hAnsi="Arial" w:cs="Arial"/>
          <w:sz w:val="20"/>
          <w:szCs w:val="20"/>
        </w:rPr>
        <w:t>iempo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libre para comer</w:t>
      </w:r>
      <w:r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075B80" w:rsidRDefault="00075B80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A27EC" w:rsidRPr="00371EB0" w:rsidRDefault="00FF75AE" w:rsidP="00DA27E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371EB0"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4</w:t>
      </w:r>
      <w:r w:rsidR="00DA27EC" w:rsidRPr="00371EB0">
        <w:rPr>
          <w:rFonts w:ascii="Arial" w:hAnsi="Arial" w:cs="Arial"/>
          <w:b/>
          <w:bCs/>
          <w:lang w:val="es-MX"/>
        </w:rPr>
        <w:t xml:space="preserve">.- </w:t>
      </w:r>
      <w:r w:rsidR="00292203">
        <w:rPr>
          <w:rFonts w:ascii="Arial" w:hAnsi="Arial" w:cs="Arial"/>
          <w:b/>
          <w:bCs/>
          <w:lang w:val="es-MX"/>
        </w:rPr>
        <w:t>Toronto – Ottawa</w:t>
      </w:r>
    </w:p>
    <w:p w:rsidR="00DA27EC" w:rsidRDefault="00292203" w:rsidP="00DA27E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92203">
        <w:rPr>
          <w:rFonts w:ascii="Arial" w:hAnsi="Arial" w:cs="Arial"/>
          <w:b/>
          <w:bCs/>
          <w:sz w:val="20"/>
          <w:szCs w:val="20"/>
          <w:lang w:val="es-419"/>
        </w:rPr>
        <w:t xml:space="preserve">Desayuno en el </w:t>
      </w:r>
      <w:r w:rsidR="00E42B5B">
        <w:rPr>
          <w:rFonts w:ascii="Arial" w:hAnsi="Arial" w:cs="Arial"/>
          <w:b/>
          <w:bCs/>
          <w:sz w:val="20"/>
          <w:szCs w:val="20"/>
          <w:lang w:val="es-419"/>
        </w:rPr>
        <w:t>h</w:t>
      </w:r>
      <w:r w:rsidRPr="00292203">
        <w:rPr>
          <w:rFonts w:ascii="Arial" w:hAnsi="Arial" w:cs="Arial"/>
          <w:b/>
          <w:bCs/>
          <w:sz w:val="20"/>
          <w:szCs w:val="20"/>
          <w:lang w:val="es-419"/>
        </w:rPr>
        <w:t xml:space="preserve">otel. </w:t>
      </w:r>
      <w:r w:rsidRPr="00292203">
        <w:rPr>
          <w:rFonts w:ascii="Arial" w:hAnsi="Arial" w:cs="Arial"/>
          <w:sz w:val="20"/>
          <w:szCs w:val="20"/>
          <w:lang w:val="es-419"/>
        </w:rPr>
        <w:t>Salida en tren en dirección a la Ciudad de Ottawa, la capital de Canadá</w:t>
      </w:r>
      <w:r w:rsidR="00E42B5B">
        <w:rPr>
          <w:rFonts w:ascii="Arial" w:hAnsi="Arial" w:cs="Arial"/>
          <w:sz w:val="20"/>
          <w:szCs w:val="20"/>
          <w:lang w:val="es-419"/>
        </w:rPr>
        <w:t xml:space="preserve"> </w:t>
      </w:r>
      <w:r w:rsidR="00E42B5B" w:rsidRPr="00E42B5B">
        <w:rPr>
          <w:rFonts w:ascii="Arial" w:hAnsi="Arial" w:cs="Arial"/>
          <w:b/>
          <w:bCs/>
          <w:color w:val="FF0000"/>
          <w:sz w:val="20"/>
          <w:szCs w:val="20"/>
        </w:rPr>
        <w:t>(</w:t>
      </w:r>
      <w:proofErr w:type="spellStart"/>
      <w:r w:rsidR="00E42B5B" w:rsidRPr="00E42B5B">
        <w:rPr>
          <w:rFonts w:ascii="Arial" w:hAnsi="Arial" w:cs="Arial"/>
          <w:b/>
          <w:bCs/>
          <w:color w:val="FF0000"/>
          <w:sz w:val="20"/>
          <w:szCs w:val="20"/>
        </w:rPr>
        <w:t>Traslado</w:t>
      </w:r>
      <w:proofErr w:type="spellEnd"/>
      <w:r w:rsidR="00E42B5B" w:rsidRPr="00E42B5B">
        <w:rPr>
          <w:rFonts w:ascii="Arial" w:hAnsi="Arial" w:cs="Arial"/>
          <w:b/>
          <w:bCs/>
          <w:color w:val="FF0000"/>
          <w:sz w:val="20"/>
          <w:szCs w:val="20"/>
        </w:rPr>
        <w:t xml:space="preserve"> a la </w:t>
      </w:r>
      <w:proofErr w:type="spellStart"/>
      <w:r w:rsidR="00E42B5B" w:rsidRPr="00E42B5B">
        <w:rPr>
          <w:rFonts w:ascii="Arial" w:hAnsi="Arial" w:cs="Arial"/>
          <w:b/>
          <w:bCs/>
          <w:color w:val="FF0000"/>
          <w:sz w:val="20"/>
          <w:szCs w:val="20"/>
        </w:rPr>
        <w:t>estación</w:t>
      </w:r>
      <w:proofErr w:type="spellEnd"/>
      <w:r w:rsidR="00E42B5B" w:rsidRPr="00E42B5B">
        <w:rPr>
          <w:rFonts w:ascii="Arial" w:hAnsi="Arial" w:cs="Arial"/>
          <w:b/>
          <w:bCs/>
          <w:color w:val="FF0000"/>
          <w:sz w:val="20"/>
          <w:szCs w:val="20"/>
        </w:rPr>
        <w:t xml:space="preserve"> de </w:t>
      </w:r>
      <w:proofErr w:type="spellStart"/>
      <w:r w:rsidR="00E42B5B" w:rsidRPr="00E42B5B">
        <w:rPr>
          <w:rFonts w:ascii="Arial" w:hAnsi="Arial" w:cs="Arial"/>
          <w:b/>
          <w:bCs/>
          <w:color w:val="FF0000"/>
          <w:sz w:val="20"/>
          <w:szCs w:val="20"/>
        </w:rPr>
        <w:t>tren</w:t>
      </w:r>
      <w:proofErr w:type="spellEnd"/>
      <w:r w:rsidR="00E42B5B" w:rsidRPr="00E42B5B">
        <w:rPr>
          <w:rFonts w:ascii="Arial" w:hAnsi="Arial" w:cs="Arial"/>
          <w:b/>
          <w:bCs/>
          <w:color w:val="FF0000"/>
          <w:sz w:val="20"/>
          <w:szCs w:val="20"/>
        </w:rPr>
        <w:t xml:space="preserve"> no </w:t>
      </w:r>
      <w:proofErr w:type="spellStart"/>
      <w:r w:rsidR="00E42B5B" w:rsidRPr="00E42B5B">
        <w:rPr>
          <w:rFonts w:ascii="Arial" w:hAnsi="Arial" w:cs="Arial"/>
          <w:b/>
          <w:bCs/>
          <w:color w:val="FF0000"/>
          <w:sz w:val="20"/>
          <w:szCs w:val="20"/>
        </w:rPr>
        <w:t>incluido</w:t>
      </w:r>
      <w:proofErr w:type="spellEnd"/>
      <w:r w:rsidR="00E42B5B" w:rsidRPr="00E42B5B">
        <w:rPr>
          <w:rFonts w:ascii="Arial" w:hAnsi="Arial" w:cs="Arial"/>
          <w:b/>
          <w:bCs/>
          <w:color w:val="FF0000"/>
          <w:sz w:val="20"/>
          <w:szCs w:val="20"/>
        </w:rPr>
        <w:t>).</w:t>
      </w:r>
      <w:r w:rsidRPr="00292203">
        <w:rPr>
          <w:rFonts w:ascii="Arial" w:hAnsi="Arial" w:cs="Arial"/>
          <w:sz w:val="20"/>
          <w:szCs w:val="20"/>
          <w:lang w:val="es-419"/>
        </w:rPr>
        <w:t xml:space="preserve"> Allí podrán apreciar el Parlamento de Canadá, las residencias del Primer Ministro y el Gobernador General, así como otros edificios del Gobierno. Al final del paseo, puede visitar el Mercado de </w:t>
      </w:r>
      <w:proofErr w:type="spellStart"/>
      <w:r w:rsidRPr="00292203">
        <w:rPr>
          <w:rFonts w:ascii="Arial" w:hAnsi="Arial" w:cs="Arial"/>
          <w:sz w:val="20"/>
          <w:szCs w:val="20"/>
          <w:lang w:val="es-419"/>
        </w:rPr>
        <w:t>Byward</w:t>
      </w:r>
      <w:proofErr w:type="spellEnd"/>
      <w:r w:rsidRPr="00292203">
        <w:rPr>
          <w:rFonts w:ascii="Arial" w:hAnsi="Arial" w:cs="Arial"/>
          <w:sz w:val="20"/>
          <w:szCs w:val="20"/>
          <w:lang w:val="es-419"/>
        </w:rPr>
        <w:t>. Tiempo libre.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FF75AE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DA27EC" w:rsidRDefault="00DA27EC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292203" w:rsidRPr="00371EB0" w:rsidRDefault="00292203" w:rsidP="0029220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371EB0"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5</w:t>
      </w:r>
      <w:r w:rsidRPr="00371EB0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Ottawa – Quebec</w:t>
      </w:r>
    </w:p>
    <w:p w:rsidR="00292203" w:rsidRDefault="00292203" w:rsidP="002922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92203">
        <w:rPr>
          <w:rFonts w:ascii="Arial" w:hAnsi="Arial" w:cs="Arial"/>
          <w:b/>
          <w:bCs/>
          <w:sz w:val="20"/>
          <w:szCs w:val="20"/>
          <w:lang w:val="es-419"/>
        </w:rPr>
        <w:t xml:space="preserve">Desayuno en el </w:t>
      </w:r>
      <w:r w:rsidR="00E42B5B">
        <w:rPr>
          <w:rFonts w:ascii="Arial" w:hAnsi="Arial" w:cs="Arial"/>
          <w:b/>
          <w:bCs/>
          <w:sz w:val="20"/>
          <w:szCs w:val="20"/>
          <w:lang w:val="es-419"/>
        </w:rPr>
        <w:t>h</w:t>
      </w:r>
      <w:r w:rsidRPr="00292203">
        <w:rPr>
          <w:rFonts w:ascii="Arial" w:hAnsi="Arial" w:cs="Arial"/>
          <w:b/>
          <w:bCs/>
          <w:sz w:val="20"/>
          <w:szCs w:val="20"/>
          <w:lang w:val="es-419"/>
        </w:rPr>
        <w:t xml:space="preserve">otel. </w:t>
      </w:r>
      <w:proofErr w:type="spellStart"/>
      <w:r w:rsidRPr="00292203">
        <w:rPr>
          <w:rFonts w:ascii="Arial" w:hAnsi="Arial" w:cs="Arial"/>
          <w:sz w:val="20"/>
          <w:szCs w:val="20"/>
        </w:rPr>
        <w:t>Visita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de la Ciudad de Ottawa a pie. Salida </w:t>
      </w:r>
      <w:proofErr w:type="spellStart"/>
      <w:r w:rsidRPr="00292203">
        <w:rPr>
          <w:rFonts w:ascii="Arial" w:hAnsi="Arial" w:cs="Arial"/>
          <w:sz w:val="20"/>
          <w:szCs w:val="20"/>
        </w:rPr>
        <w:t>en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2203">
        <w:rPr>
          <w:rFonts w:ascii="Arial" w:hAnsi="Arial" w:cs="Arial"/>
          <w:sz w:val="20"/>
          <w:szCs w:val="20"/>
        </w:rPr>
        <w:t>tren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para la Ciudad de Québec, la </w:t>
      </w:r>
      <w:r>
        <w:rPr>
          <w:rFonts w:ascii="Arial" w:hAnsi="Arial" w:cs="Arial"/>
          <w:sz w:val="20"/>
          <w:szCs w:val="20"/>
        </w:rPr>
        <w:t>c</w:t>
      </w:r>
      <w:r w:rsidRPr="00292203">
        <w:rPr>
          <w:rFonts w:ascii="Arial" w:hAnsi="Arial" w:cs="Arial"/>
          <w:sz w:val="20"/>
          <w:szCs w:val="20"/>
        </w:rPr>
        <w:t xml:space="preserve">iudad </w:t>
      </w:r>
      <w:proofErr w:type="spellStart"/>
      <w:r w:rsidRPr="00292203">
        <w:rPr>
          <w:rFonts w:ascii="Arial" w:hAnsi="Arial" w:cs="Arial"/>
          <w:sz w:val="20"/>
          <w:szCs w:val="20"/>
        </w:rPr>
        <w:t>más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2203">
        <w:rPr>
          <w:rFonts w:ascii="Arial" w:hAnsi="Arial" w:cs="Arial"/>
          <w:sz w:val="20"/>
          <w:szCs w:val="20"/>
        </w:rPr>
        <w:t>antigua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92203">
        <w:rPr>
          <w:rFonts w:ascii="Arial" w:hAnsi="Arial" w:cs="Arial"/>
          <w:sz w:val="20"/>
          <w:szCs w:val="20"/>
        </w:rPr>
        <w:t>Canad</w:t>
      </w:r>
      <w:r>
        <w:rPr>
          <w:rFonts w:ascii="Arial" w:hAnsi="Arial" w:cs="Arial"/>
          <w:sz w:val="20"/>
          <w:szCs w:val="20"/>
        </w:rPr>
        <w:t>á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92203">
        <w:rPr>
          <w:rFonts w:ascii="Arial" w:hAnsi="Arial" w:cs="Arial"/>
          <w:sz w:val="20"/>
          <w:szCs w:val="20"/>
        </w:rPr>
        <w:t>declarada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2203">
        <w:rPr>
          <w:rFonts w:ascii="Arial" w:hAnsi="Arial" w:cs="Arial"/>
          <w:sz w:val="20"/>
          <w:szCs w:val="20"/>
        </w:rPr>
        <w:t>por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la UNESCO </w:t>
      </w:r>
      <w:proofErr w:type="spellStart"/>
      <w:r w:rsidRPr="00292203">
        <w:rPr>
          <w:rFonts w:ascii="Arial" w:hAnsi="Arial" w:cs="Arial"/>
          <w:sz w:val="20"/>
          <w:szCs w:val="20"/>
        </w:rPr>
        <w:t>como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2203">
        <w:rPr>
          <w:rFonts w:ascii="Arial" w:hAnsi="Arial" w:cs="Arial"/>
          <w:sz w:val="20"/>
          <w:szCs w:val="20"/>
        </w:rPr>
        <w:t>patrimonio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cultural de la </w:t>
      </w:r>
      <w:proofErr w:type="spellStart"/>
      <w:r>
        <w:rPr>
          <w:rFonts w:ascii="Arial" w:hAnsi="Arial" w:cs="Arial"/>
          <w:sz w:val="20"/>
          <w:szCs w:val="20"/>
        </w:rPr>
        <w:t>h</w:t>
      </w:r>
      <w:r w:rsidRPr="00292203">
        <w:rPr>
          <w:rFonts w:ascii="Arial" w:hAnsi="Arial" w:cs="Arial"/>
          <w:sz w:val="20"/>
          <w:szCs w:val="20"/>
        </w:rPr>
        <w:t>umanidad</w:t>
      </w:r>
      <w:proofErr w:type="spellEnd"/>
      <w:r w:rsidR="00E42B5B">
        <w:rPr>
          <w:rFonts w:ascii="Arial" w:hAnsi="Arial" w:cs="Arial"/>
          <w:sz w:val="20"/>
          <w:szCs w:val="20"/>
        </w:rPr>
        <w:t xml:space="preserve"> </w:t>
      </w:r>
      <w:r w:rsidR="00E42B5B" w:rsidRPr="00E42B5B">
        <w:rPr>
          <w:rFonts w:ascii="Arial" w:hAnsi="Arial" w:cs="Arial"/>
          <w:b/>
          <w:bCs/>
          <w:color w:val="FF0000"/>
          <w:sz w:val="20"/>
          <w:szCs w:val="20"/>
        </w:rPr>
        <w:t>(</w:t>
      </w:r>
      <w:proofErr w:type="spellStart"/>
      <w:r w:rsidR="00E42B5B" w:rsidRPr="00E42B5B">
        <w:rPr>
          <w:rFonts w:ascii="Arial" w:hAnsi="Arial" w:cs="Arial"/>
          <w:b/>
          <w:bCs/>
          <w:color w:val="FF0000"/>
          <w:sz w:val="20"/>
          <w:szCs w:val="20"/>
        </w:rPr>
        <w:t>Traslado</w:t>
      </w:r>
      <w:proofErr w:type="spellEnd"/>
      <w:r w:rsidR="00E42B5B" w:rsidRPr="00E42B5B">
        <w:rPr>
          <w:rFonts w:ascii="Arial" w:hAnsi="Arial" w:cs="Arial"/>
          <w:b/>
          <w:bCs/>
          <w:color w:val="FF0000"/>
          <w:sz w:val="20"/>
          <w:szCs w:val="20"/>
        </w:rPr>
        <w:t xml:space="preserve"> a la </w:t>
      </w:r>
      <w:proofErr w:type="spellStart"/>
      <w:r w:rsidR="00E42B5B" w:rsidRPr="00E42B5B">
        <w:rPr>
          <w:rFonts w:ascii="Arial" w:hAnsi="Arial" w:cs="Arial"/>
          <w:b/>
          <w:bCs/>
          <w:color w:val="FF0000"/>
          <w:sz w:val="20"/>
          <w:szCs w:val="20"/>
        </w:rPr>
        <w:t>estación</w:t>
      </w:r>
      <w:proofErr w:type="spellEnd"/>
      <w:r w:rsidR="00E42B5B" w:rsidRPr="00E42B5B">
        <w:rPr>
          <w:rFonts w:ascii="Arial" w:hAnsi="Arial" w:cs="Arial"/>
          <w:b/>
          <w:bCs/>
          <w:color w:val="FF0000"/>
          <w:sz w:val="20"/>
          <w:szCs w:val="20"/>
        </w:rPr>
        <w:t xml:space="preserve"> de </w:t>
      </w:r>
      <w:proofErr w:type="spellStart"/>
      <w:r w:rsidR="00E42B5B" w:rsidRPr="00E42B5B">
        <w:rPr>
          <w:rFonts w:ascii="Arial" w:hAnsi="Arial" w:cs="Arial"/>
          <w:b/>
          <w:bCs/>
          <w:color w:val="FF0000"/>
          <w:sz w:val="20"/>
          <w:szCs w:val="20"/>
        </w:rPr>
        <w:t>tren</w:t>
      </w:r>
      <w:proofErr w:type="spellEnd"/>
      <w:r w:rsidR="00E42B5B" w:rsidRPr="00E42B5B">
        <w:rPr>
          <w:rFonts w:ascii="Arial" w:hAnsi="Arial" w:cs="Arial"/>
          <w:b/>
          <w:bCs/>
          <w:color w:val="FF0000"/>
          <w:sz w:val="20"/>
          <w:szCs w:val="20"/>
        </w:rPr>
        <w:t xml:space="preserve"> no </w:t>
      </w:r>
      <w:proofErr w:type="spellStart"/>
      <w:r w:rsidR="00E42B5B" w:rsidRPr="00E42B5B">
        <w:rPr>
          <w:rFonts w:ascii="Arial" w:hAnsi="Arial" w:cs="Arial"/>
          <w:b/>
          <w:bCs/>
          <w:color w:val="FF0000"/>
          <w:sz w:val="20"/>
          <w:szCs w:val="20"/>
        </w:rPr>
        <w:t>incluido</w:t>
      </w:r>
      <w:proofErr w:type="spellEnd"/>
      <w:r w:rsidR="00E42B5B" w:rsidRPr="00E42B5B">
        <w:rPr>
          <w:rFonts w:ascii="Arial" w:hAnsi="Arial" w:cs="Arial"/>
          <w:b/>
          <w:bCs/>
          <w:color w:val="FF0000"/>
          <w:sz w:val="20"/>
          <w:szCs w:val="20"/>
        </w:rPr>
        <w:t>).</w:t>
      </w:r>
      <w:r w:rsidRPr="00292203">
        <w:rPr>
          <w:rFonts w:ascii="Arial" w:hAnsi="Arial" w:cs="Arial"/>
          <w:sz w:val="20"/>
          <w:szCs w:val="20"/>
        </w:rPr>
        <w:t xml:space="preserve"> Tiempo libre. </w:t>
      </w:r>
      <w:proofErr w:type="spellStart"/>
      <w:r w:rsidRPr="00292203">
        <w:rPr>
          <w:rFonts w:ascii="Arial" w:hAnsi="Arial" w:cs="Arial"/>
          <w:sz w:val="20"/>
          <w:szCs w:val="20"/>
        </w:rPr>
        <w:t>Sugerimos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comer </w:t>
      </w:r>
      <w:proofErr w:type="spellStart"/>
      <w:r w:rsidRPr="00292203">
        <w:rPr>
          <w:rFonts w:ascii="Arial" w:hAnsi="Arial" w:cs="Arial"/>
          <w:sz w:val="20"/>
          <w:szCs w:val="20"/>
        </w:rPr>
        <w:t>en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2203">
        <w:rPr>
          <w:rFonts w:ascii="Arial" w:hAnsi="Arial" w:cs="Arial"/>
          <w:sz w:val="20"/>
          <w:szCs w:val="20"/>
        </w:rPr>
        <w:t>alguno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92203">
        <w:rPr>
          <w:rFonts w:ascii="Arial" w:hAnsi="Arial" w:cs="Arial"/>
          <w:sz w:val="20"/>
          <w:szCs w:val="20"/>
        </w:rPr>
        <w:t>los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2203">
        <w:rPr>
          <w:rFonts w:ascii="Arial" w:hAnsi="Arial" w:cs="Arial"/>
          <w:sz w:val="20"/>
          <w:szCs w:val="20"/>
        </w:rPr>
        <w:t>maravillosos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2203">
        <w:rPr>
          <w:rFonts w:ascii="Arial" w:hAnsi="Arial" w:cs="Arial"/>
          <w:sz w:val="20"/>
          <w:szCs w:val="20"/>
        </w:rPr>
        <w:t>restaurantes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del Viejo Québec.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A27EC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292203" w:rsidRDefault="00292203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292203" w:rsidRPr="00371EB0" w:rsidRDefault="00292203" w:rsidP="0029220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371EB0"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6</w:t>
      </w:r>
      <w:r w:rsidRPr="00371EB0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Quebec</w:t>
      </w:r>
    </w:p>
    <w:p w:rsidR="00292203" w:rsidRDefault="00292203" w:rsidP="002922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92203">
        <w:rPr>
          <w:rFonts w:ascii="Arial" w:hAnsi="Arial" w:cs="Arial"/>
          <w:b/>
          <w:bCs/>
          <w:sz w:val="20"/>
          <w:szCs w:val="20"/>
          <w:lang w:val="es-419"/>
        </w:rPr>
        <w:t xml:space="preserve">Desayuno en el </w:t>
      </w:r>
      <w:r w:rsidR="00E42B5B">
        <w:rPr>
          <w:rFonts w:ascii="Arial" w:hAnsi="Arial" w:cs="Arial"/>
          <w:b/>
          <w:bCs/>
          <w:sz w:val="20"/>
          <w:szCs w:val="20"/>
          <w:lang w:val="es-419"/>
        </w:rPr>
        <w:t>h</w:t>
      </w:r>
      <w:r w:rsidRPr="00292203">
        <w:rPr>
          <w:rFonts w:ascii="Arial" w:hAnsi="Arial" w:cs="Arial"/>
          <w:b/>
          <w:bCs/>
          <w:sz w:val="20"/>
          <w:szCs w:val="20"/>
          <w:lang w:val="es-419"/>
        </w:rPr>
        <w:t xml:space="preserve">otel. </w:t>
      </w:r>
      <w:proofErr w:type="spellStart"/>
      <w:r w:rsidRPr="00292203">
        <w:rPr>
          <w:rFonts w:ascii="Arial" w:hAnsi="Arial" w:cs="Arial"/>
          <w:sz w:val="20"/>
          <w:szCs w:val="20"/>
        </w:rPr>
        <w:t>Visita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de la Ciudad de Québec a pie. </w:t>
      </w:r>
      <w:proofErr w:type="spellStart"/>
      <w:r w:rsidRPr="00292203">
        <w:rPr>
          <w:rFonts w:ascii="Arial" w:hAnsi="Arial" w:cs="Arial"/>
          <w:sz w:val="20"/>
          <w:szCs w:val="20"/>
        </w:rPr>
        <w:t>Duración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92203">
        <w:rPr>
          <w:rFonts w:ascii="Arial" w:hAnsi="Arial" w:cs="Arial"/>
          <w:sz w:val="20"/>
          <w:szCs w:val="20"/>
        </w:rPr>
        <w:t>aproximadamente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2 horas y media. Paseo </w:t>
      </w:r>
      <w:proofErr w:type="spellStart"/>
      <w:r w:rsidRPr="00292203">
        <w:rPr>
          <w:rFonts w:ascii="Arial" w:hAnsi="Arial" w:cs="Arial"/>
          <w:sz w:val="20"/>
          <w:szCs w:val="20"/>
        </w:rPr>
        <w:t>por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2203">
        <w:rPr>
          <w:rFonts w:ascii="Arial" w:hAnsi="Arial" w:cs="Arial"/>
          <w:sz w:val="20"/>
          <w:szCs w:val="20"/>
        </w:rPr>
        <w:t>los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2203">
        <w:rPr>
          <w:rFonts w:ascii="Arial" w:hAnsi="Arial" w:cs="Arial"/>
          <w:sz w:val="20"/>
          <w:szCs w:val="20"/>
        </w:rPr>
        <w:t>siguientes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2203">
        <w:rPr>
          <w:rFonts w:ascii="Arial" w:hAnsi="Arial" w:cs="Arial"/>
          <w:sz w:val="20"/>
          <w:szCs w:val="20"/>
        </w:rPr>
        <w:t>lugares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: Plaza de Armas, Plaza real, Barrio Petit Champlin, </w:t>
      </w:r>
      <w:proofErr w:type="spellStart"/>
      <w:r w:rsidRPr="00292203">
        <w:rPr>
          <w:rFonts w:ascii="Arial" w:hAnsi="Arial" w:cs="Arial"/>
          <w:sz w:val="20"/>
          <w:szCs w:val="20"/>
        </w:rPr>
        <w:t>Parlamento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292203">
        <w:rPr>
          <w:rFonts w:ascii="Arial" w:hAnsi="Arial" w:cs="Arial"/>
          <w:sz w:val="20"/>
          <w:szCs w:val="20"/>
        </w:rPr>
        <w:t>Provincia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, Terraza Dufferin, Castillo Frontenac, Calles San Jean y Grande Allée, Viejo </w:t>
      </w:r>
      <w:proofErr w:type="spellStart"/>
      <w:r w:rsidRPr="00292203">
        <w:rPr>
          <w:rFonts w:ascii="Arial" w:hAnsi="Arial" w:cs="Arial"/>
          <w:sz w:val="20"/>
          <w:szCs w:val="20"/>
        </w:rPr>
        <w:t>puerto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y las </w:t>
      </w:r>
      <w:proofErr w:type="spellStart"/>
      <w:r w:rsidRPr="00292203">
        <w:rPr>
          <w:rFonts w:ascii="Arial" w:hAnsi="Arial" w:cs="Arial"/>
          <w:sz w:val="20"/>
          <w:szCs w:val="20"/>
        </w:rPr>
        <w:t>famosas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2203">
        <w:rPr>
          <w:rFonts w:ascii="Arial" w:hAnsi="Arial" w:cs="Arial"/>
          <w:sz w:val="20"/>
          <w:szCs w:val="20"/>
        </w:rPr>
        <w:t>Planicies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de Abraham. Tiempo libre.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A27EC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292203" w:rsidRDefault="00292203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A27EC" w:rsidRPr="00371EB0" w:rsidRDefault="00FF75AE" w:rsidP="00DA27E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371EB0">
        <w:rPr>
          <w:rFonts w:ascii="Arial" w:hAnsi="Arial" w:cs="Arial"/>
          <w:b/>
          <w:bCs/>
          <w:lang w:val="es-MX"/>
        </w:rPr>
        <w:t xml:space="preserve"> </w:t>
      </w:r>
      <w:r w:rsidR="00292203">
        <w:rPr>
          <w:rFonts w:ascii="Arial" w:hAnsi="Arial" w:cs="Arial"/>
          <w:b/>
          <w:bCs/>
          <w:lang w:val="es-MX"/>
        </w:rPr>
        <w:t>7</w:t>
      </w:r>
      <w:r w:rsidR="00DA27EC" w:rsidRPr="00371EB0">
        <w:rPr>
          <w:rFonts w:ascii="Arial" w:hAnsi="Arial" w:cs="Arial"/>
          <w:b/>
          <w:bCs/>
          <w:lang w:val="es-MX"/>
        </w:rPr>
        <w:t>.- Quebec</w:t>
      </w:r>
      <w:r>
        <w:rPr>
          <w:rFonts w:ascii="Arial" w:hAnsi="Arial" w:cs="Arial"/>
          <w:b/>
          <w:bCs/>
          <w:lang w:val="es-MX"/>
        </w:rPr>
        <w:t xml:space="preserve"> – Montreal</w:t>
      </w:r>
    </w:p>
    <w:p w:rsidR="00FF75AE" w:rsidRPr="00FF75AE" w:rsidRDefault="00292203" w:rsidP="00FF75A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92203">
        <w:rPr>
          <w:rFonts w:ascii="Arial" w:hAnsi="Arial" w:cs="Arial"/>
          <w:b/>
          <w:bCs/>
          <w:sz w:val="20"/>
          <w:szCs w:val="20"/>
          <w:lang w:val="es-419"/>
        </w:rPr>
        <w:t xml:space="preserve">Desayuno en el </w:t>
      </w:r>
      <w:r w:rsidR="00E42B5B">
        <w:rPr>
          <w:rFonts w:ascii="Arial" w:hAnsi="Arial" w:cs="Arial"/>
          <w:b/>
          <w:bCs/>
          <w:sz w:val="20"/>
          <w:szCs w:val="20"/>
          <w:lang w:val="es-419"/>
        </w:rPr>
        <w:t>h</w:t>
      </w:r>
      <w:r w:rsidRPr="00292203">
        <w:rPr>
          <w:rFonts w:ascii="Arial" w:hAnsi="Arial" w:cs="Arial"/>
          <w:b/>
          <w:bCs/>
          <w:sz w:val="20"/>
          <w:szCs w:val="20"/>
          <w:lang w:val="es-419"/>
        </w:rPr>
        <w:t xml:space="preserve">otel. </w:t>
      </w:r>
      <w:r w:rsidRPr="00292203">
        <w:rPr>
          <w:rFonts w:ascii="Arial" w:hAnsi="Arial" w:cs="Arial"/>
          <w:sz w:val="20"/>
          <w:szCs w:val="20"/>
        </w:rPr>
        <w:t xml:space="preserve">Salida </w:t>
      </w:r>
      <w:proofErr w:type="spellStart"/>
      <w:r w:rsidRPr="00292203">
        <w:rPr>
          <w:rFonts w:ascii="Arial" w:hAnsi="Arial" w:cs="Arial"/>
          <w:sz w:val="20"/>
          <w:szCs w:val="20"/>
        </w:rPr>
        <w:t>en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2203">
        <w:rPr>
          <w:rFonts w:ascii="Arial" w:hAnsi="Arial" w:cs="Arial"/>
          <w:sz w:val="20"/>
          <w:szCs w:val="20"/>
        </w:rPr>
        <w:t>tren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2B5B">
        <w:rPr>
          <w:rFonts w:ascii="Arial" w:hAnsi="Arial" w:cs="Arial"/>
          <w:sz w:val="20"/>
          <w:szCs w:val="20"/>
        </w:rPr>
        <w:t>hacia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Montreal, la </w:t>
      </w:r>
      <w:proofErr w:type="spellStart"/>
      <w:r w:rsidRPr="00292203">
        <w:rPr>
          <w:rFonts w:ascii="Arial" w:hAnsi="Arial" w:cs="Arial"/>
          <w:sz w:val="20"/>
          <w:szCs w:val="20"/>
        </w:rPr>
        <w:t>segunda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292203">
        <w:rPr>
          <w:rFonts w:ascii="Arial" w:hAnsi="Arial" w:cs="Arial"/>
          <w:sz w:val="20"/>
          <w:szCs w:val="20"/>
        </w:rPr>
        <w:t xml:space="preserve">iudad principal de </w:t>
      </w:r>
      <w:proofErr w:type="spellStart"/>
      <w:r w:rsidRPr="00292203">
        <w:rPr>
          <w:rFonts w:ascii="Arial" w:hAnsi="Arial" w:cs="Arial"/>
          <w:sz w:val="20"/>
          <w:szCs w:val="20"/>
        </w:rPr>
        <w:t>habla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2203">
        <w:rPr>
          <w:rFonts w:ascii="Arial" w:hAnsi="Arial" w:cs="Arial"/>
          <w:sz w:val="20"/>
          <w:szCs w:val="20"/>
        </w:rPr>
        <w:t>francesa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2203">
        <w:rPr>
          <w:rFonts w:ascii="Arial" w:hAnsi="Arial" w:cs="Arial"/>
          <w:sz w:val="20"/>
          <w:szCs w:val="20"/>
        </w:rPr>
        <w:t>después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de Paris</w:t>
      </w:r>
      <w:r w:rsidR="00E42B5B">
        <w:rPr>
          <w:rFonts w:ascii="Arial" w:hAnsi="Arial" w:cs="Arial"/>
          <w:sz w:val="20"/>
          <w:szCs w:val="20"/>
        </w:rPr>
        <w:t xml:space="preserve"> </w:t>
      </w:r>
      <w:r w:rsidR="00E42B5B" w:rsidRPr="00E42B5B">
        <w:rPr>
          <w:rFonts w:ascii="Arial" w:hAnsi="Arial" w:cs="Arial"/>
          <w:b/>
          <w:bCs/>
          <w:color w:val="FF0000"/>
          <w:sz w:val="20"/>
          <w:szCs w:val="20"/>
        </w:rPr>
        <w:t>(</w:t>
      </w:r>
      <w:proofErr w:type="spellStart"/>
      <w:r w:rsidR="00E42B5B" w:rsidRPr="00E42B5B">
        <w:rPr>
          <w:rFonts w:ascii="Arial" w:hAnsi="Arial" w:cs="Arial"/>
          <w:b/>
          <w:bCs/>
          <w:color w:val="FF0000"/>
          <w:sz w:val="20"/>
          <w:szCs w:val="20"/>
        </w:rPr>
        <w:t>Traslado</w:t>
      </w:r>
      <w:proofErr w:type="spellEnd"/>
      <w:r w:rsidR="00E42B5B" w:rsidRPr="00E42B5B">
        <w:rPr>
          <w:rFonts w:ascii="Arial" w:hAnsi="Arial" w:cs="Arial"/>
          <w:b/>
          <w:bCs/>
          <w:color w:val="FF0000"/>
          <w:sz w:val="20"/>
          <w:szCs w:val="20"/>
        </w:rPr>
        <w:t xml:space="preserve"> a la </w:t>
      </w:r>
      <w:proofErr w:type="spellStart"/>
      <w:r w:rsidR="00E42B5B" w:rsidRPr="00E42B5B">
        <w:rPr>
          <w:rFonts w:ascii="Arial" w:hAnsi="Arial" w:cs="Arial"/>
          <w:b/>
          <w:bCs/>
          <w:color w:val="FF0000"/>
          <w:sz w:val="20"/>
          <w:szCs w:val="20"/>
        </w:rPr>
        <w:t>estación</w:t>
      </w:r>
      <w:proofErr w:type="spellEnd"/>
      <w:r w:rsidR="00E42B5B" w:rsidRPr="00E42B5B">
        <w:rPr>
          <w:rFonts w:ascii="Arial" w:hAnsi="Arial" w:cs="Arial"/>
          <w:b/>
          <w:bCs/>
          <w:color w:val="FF0000"/>
          <w:sz w:val="20"/>
          <w:szCs w:val="20"/>
        </w:rPr>
        <w:t xml:space="preserve"> de </w:t>
      </w:r>
      <w:proofErr w:type="spellStart"/>
      <w:r w:rsidR="00E42B5B" w:rsidRPr="00E42B5B">
        <w:rPr>
          <w:rFonts w:ascii="Arial" w:hAnsi="Arial" w:cs="Arial"/>
          <w:b/>
          <w:bCs/>
          <w:color w:val="FF0000"/>
          <w:sz w:val="20"/>
          <w:szCs w:val="20"/>
        </w:rPr>
        <w:t>tren</w:t>
      </w:r>
      <w:proofErr w:type="spellEnd"/>
      <w:r w:rsidR="00E42B5B" w:rsidRPr="00E42B5B">
        <w:rPr>
          <w:rFonts w:ascii="Arial" w:hAnsi="Arial" w:cs="Arial"/>
          <w:b/>
          <w:bCs/>
          <w:color w:val="FF0000"/>
          <w:sz w:val="20"/>
          <w:szCs w:val="20"/>
        </w:rPr>
        <w:t xml:space="preserve"> no </w:t>
      </w:r>
      <w:proofErr w:type="spellStart"/>
      <w:r w:rsidR="00E42B5B" w:rsidRPr="00E42B5B">
        <w:rPr>
          <w:rFonts w:ascii="Arial" w:hAnsi="Arial" w:cs="Arial"/>
          <w:b/>
          <w:bCs/>
          <w:color w:val="FF0000"/>
          <w:sz w:val="20"/>
          <w:szCs w:val="20"/>
        </w:rPr>
        <w:t>incluido</w:t>
      </w:r>
      <w:proofErr w:type="spellEnd"/>
      <w:r w:rsidR="00E42B5B" w:rsidRPr="00E42B5B">
        <w:rPr>
          <w:rFonts w:ascii="Arial" w:hAnsi="Arial" w:cs="Arial"/>
          <w:b/>
          <w:bCs/>
          <w:color w:val="FF0000"/>
          <w:sz w:val="20"/>
          <w:szCs w:val="20"/>
        </w:rPr>
        <w:t>).</w:t>
      </w:r>
      <w:r w:rsidRPr="00292203">
        <w:rPr>
          <w:rFonts w:ascii="Arial" w:hAnsi="Arial" w:cs="Arial"/>
          <w:sz w:val="20"/>
          <w:szCs w:val="20"/>
        </w:rPr>
        <w:t xml:space="preserve"> Tiempo libre</w:t>
      </w:r>
      <w:r w:rsidR="00FF75AE" w:rsidRPr="00292203">
        <w:rPr>
          <w:rFonts w:ascii="Arial" w:hAnsi="Arial" w:cs="Arial"/>
          <w:sz w:val="20"/>
          <w:szCs w:val="20"/>
          <w:lang w:val="es-MX"/>
        </w:rPr>
        <w:t>.</w:t>
      </w:r>
      <w:r w:rsidR="00FF75AE" w:rsidRPr="00FF75AE">
        <w:rPr>
          <w:rFonts w:ascii="Arial" w:hAnsi="Arial" w:cs="Arial"/>
          <w:sz w:val="20"/>
          <w:szCs w:val="20"/>
          <w:lang w:val="es-MX"/>
        </w:rPr>
        <w:t xml:space="preserve"> </w:t>
      </w:r>
      <w:r w:rsidR="00FF75AE" w:rsidRPr="00FF75AE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A27EC" w:rsidRDefault="00DA27EC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292203" w:rsidRPr="00371EB0" w:rsidRDefault="00292203" w:rsidP="0029220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371EB0"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8</w:t>
      </w:r>
      <w:r w:rsidRPr="00371EB0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Montreal</w:t>
      </w:r>
    </w:p>
    <w:p w:rsidR="00292203" w:rsidRPr="00FF75AE" w:rsidRDefault="00292203" w:rsidP="0029220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92203">
        <w:rPr>
          <w:rFonts w:ascii="Arial" w:hAnsi="Arial" w:cs="Arial"/>
          <w:b/>
          <w:bCs/>
          <w:sz w:val="20"/>
          <w:szCs w:val="20"/>
          <w:lang w:val="es-419"/>
        </w:rPr>
        <w:t xml:space="preserve">Desayuno en el </w:t>
      </w:r>
      <w:r w:rsidR="00E42B5B">
        <w:rPr>
          <w:rFonts w:ascii="Arial" w:hAnsi="Arial" w:cs="Arial"/>
          <w:b/>
          <w:bCs/>
          <w:sz w:val="20"/>
          <w:szCs w:val="20"/>
          <w:lang w:val="es-419"/>
        </w:rPr>
        <w:t>h</w:t>
      </w:r>
      <w:r w:rsidRPr="00292203">
        <w:rPr>
          <w:rFonts w:ascii="Arial" w:hAnsi="Arial" w:cs="Arial"/>
          <w:b/>
          <w:bCs/>
          <w:sz w:val="20"/>
          <w:szCs w:val="20"/>
          <w:lang w:val="es-419"/>
        </w:rPr>
        <w:t xml:space="preserve">otel. </w:t>
      </w:r>
      <w:proofErr w:type="spellStart"/>
      <w:r w:rsidRPr="00292203">
        <w:rPr>
          <w:rFonts w:ascii="Arial" w:hAnsi="Arial" w:cs="Arial"/>
          <w:sz w:val="20"/>
          <w:szCs w:val="20"/>
        </w:rPr>
        <w:t>Visita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292203">
        <w:rPr>
          <w:rFonts w:ascii="Arial" w:hAnsi="Arial" w:cs="Arial"/>
          <w:sz w:val="20"/>
          <w:szCs w:val="20"/>
        </w:rPr>
        <w:t>antiguo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Montreal, la </w:t>
      </w:r>
      <w:proofErr w:type="spellStart"/>
      <w:r w:rsidRPr="00292203">
        <w:rPr>
          <w:rFonts w:ascii="Arial" w:hAnsi="Arial" w:cs="Arial"/>
          <w:sz w:val="20"/>
          <w:szCs w:val="20"/>
        </w:rPr>
        <w:t>Basílica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de Notre-Dame</w:t>
      </w:r>
      <w:r w:rsidR="00E42B5B">
        <w:rPr>
          <w:rFonts w:ascii="Arial" w:hAnsi="Arial" w:cs="Arial"/>
          <w:b/>
          <w:bCs/>
          <w:color w:val="FF0000"/>
          <w:sz w:val="20"/>
          <w:szCs w:val="20"/>
        </w:rPr>
        <w:t xml:space="preserve">, </w:t>
      </w:r>
      <w:r w:rsidRPr="00292203">
        <w:rPr>
          <w:rFonts w:ascii="Arial" w:hAnsi="Arial" w:cs="Arial"/>
          <w:sz w:val="20"/>
          <w:szCs w:val="20"/>
        </w:rPr>
        <w:t xml:space="preserve">la ciudad </w:t>
      </w:r>
      <w:proofErr w:type="spellStart"/>
      <w:r w:rsidRPr="00292203">
        <w:rPr>
          <w:rFonts w:ascii="Arial" w:hAnsi="Arial" w:cs="Arial"/>
          <w:sz w:val="20"/>
          <w:szCs w:val="20"/>
        </w:rPr>
        <w:t>subterránea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92203">
        <w:rPr>
          <w:rFonts w:ascii="Arial" w:hAnsi="Arial" w:cs="Arial"/>
          <w:sz w:val="20"/>
          <w:szCs w:val="20"/>
        </w:rPr>
        <w:t>el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Boulevard San Laurent, la </w:t>
      </w:r>
      <w:proofErr w:type="spellStart"/>
      <w:r w:rsidRPr="00292203">
        <w:rPr>
          <w:rFonts w:ascii="Arial" w:hAnsi="Arial" w:cs="Arial"/>
          <w:sz w:val="20"/>
          <w:szCs w:val="20"/>
        </w:rPr>
        <w:t>calle</w:t>
      </w:r>
      <w:proofErr w:type="spellEnd"/>
      <w:r w:rsidRPr="00292203">
        <w:rPr>
          <w:rFonts w:ascii="Arial" w:hAnsi="Arial" w:cs="Arial"/>
          <w:sz w:val="20"/>
          <w:szCs w:val="20"/>
        </w:rPr>
        <w:t xml:space="preserve"> San-Denis y Mont-Royal. Tiempo Libre</w:t>
      </w:r>
      <w:r>
        <w:rPr>
          <w:rFonts w:ascii="Arial" w:hAnsi="Arial" w:cs="Arial"/>
          <w:sz w:val="20"/>
          <w:szCs w:val="20"/>
        </w:rPr>
        <w:t>.</w:t>
      </w:r>
      <w:r w:rsidRPr="00FF75AE">
        <w:rPr>
          <w:rFonts w:ascii="Arial" w:hAnsi="Arial" w:cs="Arial"/>
          <w:sz w:val="20"/>
          <w:szCs w:val="20"/>
          <w:lang w:val="es-MX"/>
        </w:rPr>
        <w:t xml:space="preserve"> </w:t>
      </w:r>
      <w:r w:rsidRPr="00FF75AE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292203" w:rsidRPr="009204C3" w:rsidRDefault="00292203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6C41CE" w:rsidRPr="00371EB0" w:rsidRDefault="00FF75AE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371EB0">
        <w:rPr>
          <w:rFonts w:ascii="Arial" w:hAnsi="Arial" w:cs="Arial"/>
          <w:b/>
          <w:bCs/>
          <w:lang w:val="es-MX"/>
        </w:rPr>
        <w:t xml:space="preserve"> </w:t>
      </w:r>
      <w:r w:rsidR="00292203">
        <w:rPr>
          <w:rFonts w:ascii="Arial" w:hAnsi="Arial" w:cs="Arial"/>
          <w:b/>
          <w:bCs/>
          <w:lang w:val="es-MX"/>
        </w:rPr>
        <w:t>9</w:t>
      </w:r>
      <w:r w:rsidR="006C41CE" w:rsidRPr="00371EB0">
        <w:rPr>
          <w:rFonts w:ascii="Arial" w:hAnsi="Arial" w:cs="Arial"/>
          <w:b/>
          <w:bCs/>
          <w:lang w:val="es-MX"/>
        </w:rPr>
        <w:t xml:space="preserve">.- </w:t>
      </w:r>
      <w:r w:rsidR="00735B0C">
        <w:rPr>
          <w:rFonts w:ascii="Arial" w:hAnsi="Arial" w:cs="Arial"/>
          <w:b/>
          <w:bCs/>
          <w:lang w:val="es-MX"/>
        </w:rPr>
        <w:t>Montreal</w:t>
      </w:r>
    </w:p>
    <w:p w:rsidR="006C41CE" w:rsidRDefault="00292203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92203">
        <w:rPr>
          <w:rFonts w:ascii="Arial" w:hAnsi="Arial" w:cs="Arial"/>
          <w:b/>
          <w:bCs/>
          <w:sz w:val="20"/>
          <w:szCs w:val="20"/>
          <w:lang w:val="es-419"/>
        </w:rPr>
        <w:t xml:space="preserve">Desayuno en el </w:t>
      </w:r>
      <w:r w:rsidR="00E42B5B">
        <w:rPr>
          <w:rFonts w:ascii="Arial" w:hAnsi="Arial" w:cs="Arial"/>
          <w:b/>
          <w:bCs/>
          <w:sz w:val="20"/>
          <w:szCs w:val="20"/>
          <w:lang w:val="es-419"/>
        </w:rPr>
        <w:t>h</w:t>
      </w:r>
      <w:r w:rsidRPr="00292203">
        <w:rPr>
          <w:rFonts w:ascii="Arial" w:hAnsi="Arial" w:cs="Arial"/>
          <w:b/>
          <w:bCs/>
          <w:sz w:val="20"/>
          <w:szCs w:val="20"/>
          <w:lang w:val="es-419"/>
        </w:rPr>
        <w:t xml:space="preserve">otel. </w:t>
      </w:r>
      <w:r w:rsidR="006C41CE">
        <w:rPr>
          <w:rFonts w:ascii="Arial" w:hAnsi="Arial" w:cs="Arial"/>
          <w:sz w:val="20"/>
          <w:szCs w:val="20"/>
          <w:lang w:val="es-MX"/>
        </w:rPr>
        <w:t>A la hora acordada t</w:t>
      </w:r>
      <w:r w:rsidR="006C41CE" w:rsidRPr="006C41CE">
        <w:rPr>
          <w:rFonts w:ascii="Arial" w:hAnsi="Arial" w:cs="Arial"/>
          <w:sz w:val="20"/>
          <w:szCs w:val="20"/>
          <w:lang w:val="es-MX"/>
        </w:rPr>
        <w:t>raslado al aeropuerto</w:t>
      </w:r>
      <w:r w:rsidR="007679E9">
        <w:rPr>
          <w:rFonts w:ascii="Arial" w:hAnsi="Arial" w:cs="Arial"/>
          <w:sz w:val="20"/>
          <w:szCs w:val="20"/>
          <w:lang w:val="es-MX"/>
        </w:rPr>
        <w:t xml:space="preserve"> de </w:t>
      </w:r>
      <w:r w:rsidR="000F7925">
        <w:rPr>
          <w:rFonts w:ascii="Arial" w:hAnsi="Arial" w:cs="Arial"/>
          <w:sz w:val="20"/>
          <w:szCs w:val="20"/>
          <w:lang w:val="es-MX"/>
        </w:rPr>
        <w:t>Montreal</w:t>
      </w:r>
      <w:r w:rsidR="006C41CE">
        <w:rPr>
          <w:rFonts w:ascii="Arial" w:hAnsi="Arial" w:cs="Arial"/>
          <w:sz w:val="20"/>
          <w:szCs w:val="20"/>
          <w:lang w:val="es-MX"/>
        </w:rPr>
        <w:t xml:space="preserve">. </w:t>
      </w:r>
      <w:r w:rsidR="006C41CE" w:rsidRPr="006C41CE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  <w:r w:rsidR="006C41CE">
        <w:rPr>
          <w:rFonts w:ascii="Arial" w:hAnsi="Arial" w:cs="Arial"/>
          <w:sz w:val="20"/>
          <w:szCs w:val="20"/>
          <w:lang w:val="es-MX"/>
        </w:rPr>
        <w:t>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79174F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lang w:val="es-MX"/>
        </w:rPr>
      </w:pPr>
      <w:r w:rsidRPr="0079174F">
        <w:rPr>
          <w:rFonts w:ascii="Arial" w:hAnsi="Arial" w:cs="Arial"/>
          <w:b/>
          <w:bCs/>
          <w:color w:val="FF0000"/>
          <w:lang w:val="es-MX"/>
        </w:rPr>
        <w:t xml:space="preserve">Se necesita </w:t>
      </w:r>
      <w:proofErr w:type="spellStart"/>
      <w:r w:rsidR="0079174F">
        <w:rPr>
          <w:rFonts w:ascii="Arial" w:hAnsi="Arial" w:cs="Arial"/>
          <w:b/>
          <w:bCs/>
          <w:color w:val="FF0000"/>
          <w:lang w:val="es-MX"/>
        </w:rPr>
        <w:t>e</w:t>
      </w:r>
      <w:r w:rsidRPr="0079174F">
        <w:rPr>
          <w:rFonts w:ascii="Arial" w:hAnsi="Arial" w:cs="Arial"/>
          <w:b/>
          <w:bCs/>
          <w:color w:val="FF0000"/>
          <w:lang w:val="es-MX"/>
        </w:rPr>
        <w:t>TA</w:t>
      </w:r>
      <w:proofErr w:type="spellEnd"/>
      <w:r w:rsidRPr="0079174F">
        <w:rPr>
          <w:rFonts w:ascii="Arial" w:hAnsi="Arial" w:cs="Arial"/>
          <w:b/>
          <w:bCs/>
          <w:color w:val="FF0000"/>
          <w:lang w:val="es-MX"/>
        </w:rPr>
        <w:t xml:space="preserve"> </w:t>
      </w:r>
      <w:r w:rsidR="0079174F">
        <w:rPr>
          <w:rFonts w:ascii="Arial" w:hAnsi="Arial" w:cs="Arial"/>
          <w:b/>
          <w:bCs/>
          <w:color w:val="FF0000"/>
          <w:lang w:val="es-MX"/>
        </w:rPr>
        <w:t xml:space="preserve">o visa </w:t>
      </w:r>
      <w:r w:rsidRPr="0079174F">
        <w:rPr>
          <w:rFonts w:ascii="Arial" w:hAnsi="Arial" w:cs="Arial"/>
          <w:b/>
          <w:bCs/>
          <w:color w:val="FF0000"/>
          <w:lang w:val="es-MX"/>
        </w:rPr>
        <w:t>para visitar Canadá</w:t>
      </w:r>
    </w:p>
    <w:p w:rsidR="00292203" w:rsidRPr="009E5D30" w:rsidRDefault="00292203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E42B5B" w:rsidRPr="00E42B5B" w:rsidRDefault="00E42B5B" w:rsidP="009F1BC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42B5B">
        <w:rPr>
          <w:rFonts w:ascii="Arial" w:hAnsi="Arial" w:cs="Arial"/>
          <w:sz w:val="20"/>
          <w:szCs w:val="20"/>
          <w:lang w:val="es-MX"/>
        </w:rPr>
        <w:t>8 noches de hospedaje en hoteles conforme a la categoría escogida</w:t>
      </w:r>
    </w:p>
    <w:p w:rsidR="00E42B5B" w:rsidRPr="00E42B5B" w:rsidRDefault="00E42B5B" w:rsidP="009F1BC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42B5B">
        <w:rPr>
          <w:rFonts w:ascii="Arial" w:hAnsi="Arial" w:cs="Arial"/>
          <w:sz w:val="20"/>
          <w:szCs w:val="20"/>
          <w:lang w:val="es-MX"/>
        </w:rPr>
        <w:t>Desayuno en los hoteles</w:t>
      </w:r>
    </w:p>
    <w:p w:rsidR="00E42B5B" w:rsidRPr="00E42B5B" w:rsidRDefault="00E42B5B" w:rsidP="009F1BC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42B5B">
        <w:rPr>
          <w:rFonts w:ascii="Arial" w:hAnsi="Arial" w:cs="Arial"/>
          <w:sz w:val="20"/>
          <w:szCs w:val="20"/>
          <w:lang w:val="es-MX"/>
        </w:rPr>
        <w:t xml:space="preserve">Transporte en sedan (base 1-2 </w:t>
      </w:r>
      <w:proofErr w:type="spellStart"/>
      <w:r w:rsidRPr="00E42B5B">
        <w:rPr>
          <w:rFonts w:ascii="Arial" w:hAnsi="Arial" w:cs="Arial"/>
          <w:sz w:val="20"/>
          <w:szCs w:val="20"/>
          <w:lang w:val="es-MX"/>
        </w:rPr>
        <w:t>pax</w:t>
      </w:r>
      <w:proofErr w:type="spellEnd"/>
      <w:r w:rsidRPr="00E42B5B">
        <w:rPr>
          <w:rFonts w:ascii="Arial" w:hAnsi="Arial" w:cs="Arial"/>
          <w:sz w:val="20"/>
          <w:szCs w:val="20"/>
          <w:lang w:val="es-MX"/>
        </w:rPr>
        <w:t xml:space="preserve">) o minivan (base 3-4 </w:t>
      </w:r>
      <w:proofErr w:type="spellStart"/>
      <w:r w:rsidRPr="00E42B5B">
        <w:rPr>
          <w:rFonts w:ascii="Arial" w:hAnsi="Arial" w:cs="Arial"/>
          <w:sz w:val="20"/>
          <w:szCs w:val="20"/>
          <w:lang w:val="es-MX"/>
        </w:rPr>
        <w:t>pax</w:t>
      </w:r>
      <w:proofErr w:type="spellEnd"/>
      <w:r w:rsidRPr="00E42B5B">
        <w:rPr>
          <w:rFonts w:ascii="Arial" w:hAnsi="Arial" w:cs="Arial"/>
          <w:sz w:val="20"/>
          <w:szCs w:val="20"/>
          <w:lang w:val="es-MX"/>
        </w:rPr>
        <w:t>). Incluido los traslados privados Aeropuerto/Hotel en Toronto &amp; Hotel/Aeropuerto en Montreal</w:t>
      </w:r>
    </w:p>
    <w:p w:rsidR="00E42B5B" w:rsidRPr="00E42B5B" w:rsidRDefault="00E42B5B" w:rsidP="009F1BC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42B5B">
        <w:rPr>
          <w:rFonts w:ascii="Arial" w:hAnsi="Arial" w:cs="Arial"/>
          <w:sz w:val="20"/>
          <w:szCs w:val="20"/>
          <w:lang w:val="es-MX"/>
        </w:rPr>
        <w:t>Guía que habla portugués o español durante las visitas</w:t>
      </w:r>
    </w:p>
    <w:p w:rsidR="00E42B5B" w:rsidRPr="00E42B5B" w:rsidRDefault="00E42B5B" w:rsidP="009F1BC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42B5B">
        <w:rPr>
          <w:rFonts w:ascii="Arial" w:hAnsi="Arial" w:cs="Arial"/>
          <w:sz w:val="20"/>
          <w:szCs w:val="20"/>
          <w:lang w:val="es-MX"/>
        </w:rPr>
        <w:t>Las visitas guiadas en las Ciudades de Toronto, Niagara y Montreal</w:t>
      </w:r>
    </w:p>
    <w:p w:rsidR="00E42B5B" w:rsidRPr="00E42B5B" w:rsidRDefault="00E42B5B" w:rsidP="00E42B5B">
      <w:pPr>
        <w:pStyle w:val="Prrafodelista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  <w:r w:rsidRPr="00E42B5B">
        <w:rPr>
          <w:rFonts w:ascii="Arial" w:hAnsi="Arial" w:cs="Arial"/>
          <w:sz w:val="20"/>
          <w:szCs w:val="20"/>
          <w:lang w:val="es-MX"/>
        </w:rPr>
        <w:t xml:space="preserve">Las visitas guiadas a pie en las Ciudades de Ottawa y </w:t>
      </w:r>
      <w:proofErr w:type="spellStart"/>
      <w:r w:rsidRPr="00E42B5B">
        <w:rPr>
          <w:rFonts w:ascii="Arial" w:hAnsi="Arial" w:cs="Arial"/>
          <w:sz w:val="20"/>
          <w:szCs w:val="20"/>
          <w:lang w:val="es-MX"/>
        </w:rPr>
        <w:t>Québec</w:t>
      </w:r>
      <w:proofErr w:type="spellEnd"/>
      <w:r w:rsidRPr="00E42B5B">
        <w:rPr>
          <w:rFonts w:ascii="Arial" w:hAnsi="Arial" w:cs="Arial"/>
          <w:sz w:val="20"/>
          <w:szCs w:val="20"/>
          <w:lang w:val="es-MX"/>
        </w:rPr>
        <w:t>**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42B5B">
        <w:rPr>
          <w:rFonts w:ascii="Arial" w:hAnsi="Arial" w:cs="Arial"/>
          <w:color w:val="FF0000"/>
          <w:sz w:val="20"/>
          <w:szCs w:val="20"/>
          <w:lang w:val="es-MX"/>
        </w:rPr>
        <w:t>**Visita guiada de Quebec en inglés, pero disponible sobre pedido en español con suplemento</w:t>
      </w:r>
    </w:p>
    <w:p w:rsidR="00E42B5B" w:rsidRPr="00E42B5B" w:rsidRDefault="00E42B5B" w:rsidP="009F1BC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42B5B">
        <w:rPr>
          <w:rFonts w:ascii="Arial" w:hAnsi="Arial" w:cs="Arial"/>
          <w:sz w:val="20"/>
          <w:szCs w:val="20"/>
          <w:lang w:val="es-MX"/>
        </w:rPr>
        <w:t>Todas las visitas mencionadas en el itinerario; salvo cuando estén indicadas como opcionales o no estén incluidas en el itinerario. Incluido también la embarcación "</w:t>
      </w:r>
      <w:proofErr w:type="spellStart"/>
      <w:r w:rsidRPr="00E42B5B">
        <w:rPr>
          <w:rFonts w:ascii="Arial" w:hAnsi="Arial" w:cs="Arial"/>
          <w:sz w:val="20"/>
          <w:szCs w:val="20"/>
          <w:lang w:val="es-MX"/>
        </w:rPr>
        <w:t>Hornblower</w:t>
      </w:r>
      <w:proofErr w:type="spellEnd"/>
      <w:r w:rsidRPr="00E42B5B">
        <w:rPr>
          <w:rFonts w:ascii="Arial" w:hAnsi="Arial" w:cs="Arial"/>
          <w:sz w:val="20"/>
          <w:szCs w:val="20"/>
          <w:lang w:val="es-MX"/>
        </w:rPr>
        <w:t>" en Niagara</w:t>
      </w:r>
    </w:p>
    <w:p w:rsidR="00E42B5B" w:rsidRPr="00E42B5B" w:rsidRDefault="00E42B5B" w:rsidP="009F1BC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42B5B">
        <w:rPr>
          <w:rFonts w:ascii="Arial" w:hAnsi="Arial" w:cs="Arial"/>
          <w:sz w:val="20"/>
          <w:szCs w:val="20"/>
          <w:lang w:val="es-MX"/>
        </w:rPr>
        <w:t>Traslados entre las ciudades en Tren VIA RAIL, en clase Económica Plus* o Primera Plus* dependiendo de la categoría de los hoteles</w:t>
      </w:r>
    </w:p>
    <w:p w:rsidR="00E42B5B" w:rsidRPr="00E42B5B" w:rsidRDefault="00E42B5B" w:rsidP="009F1BC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42B5B">
        <w:rPr>
          <w:rFonts w:ascii="Arial" w:hAnsi="Arial" w:cs="Arial"/>
          <w:sz w:val="20"/>
          <w:szCs w:val="20"/>
          <w:lang w:val="es-MX"/>
        </w:rPr>
        <w:t>Todos los impuestos aplicables</w:t>
      </w:r>
    </w:p>
    <w:p w:rsidR="00300F90" w:rsidRDefault="00300F90" w:rsidP="009F1BC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292203" w:rsidRPr="00E54233" w:rsidRDefault="00292203" w:rsidP="00E42B5B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F1BC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9F1BC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9F1BC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9F1BC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9F1BC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9F1BC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de ingreso a Canadá</w:t>
      </w: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49334882"/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9F3A99" w:rsidRDefault="007A77DC" w:rsidP="009F1BC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9F1BC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E42B5B">
        <w:rPr>
          <w:rFonts w:ascii="Arial" w:hAnsi="Arial" w:cs="Arial"/>
          <w:sz w:val="20"/>
          <w:szCs w:val="20"/>
          <w:lang w:val="es-MX"/>
        </w:rPr>
        <w:t>0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</w:t>
      </w:r>
      <w:r w:rsidR="00735B0C">
        <w:rPr>
          <w:rFonts w:ascii="Arial" w:hAnsi="Arial" w:cs="Arial"/>
          <w:sz w:val="20"/>
          <w:szCs w:val="20"/>
          <w:lang w:val="es-MX"/>
        </w:rPr>
        <w:t>2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7A77DC" w:rsidRPr="009F3A99" w:rsidRDefault="007A77DC" w:rsidP="009F1BC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7A77DC" w:rsidRPr="009F3A99" w:rsidRDefault="007A77DC" w:rsidP="009F1BC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9F1BC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9F1BC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9F1BC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9F1BC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9F1BC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Pr="009F3A99" w:rsidRDefault="007A77DC" w:rsidP="009F1BC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bookmarkEnd w:id="0"/>
    <w:p w:rsidR="00146995" w:rsidRDefault="0014699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79174F" w:rsidRDefault="0079174F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9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9"/>
        <w:gridCol w:w="3931"/>
        <w:gridCol w:w="634"/>
      </w:tblGrid>
      <w:tr w:rsidR="00FB1EF5" w:rsidRPr="00FB1EF5" w:rsidTr="00FB1EF5">
        <w:trPr>
          <w:trHeight w:val="251"/>
          <w:jc w:val="center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B1EF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FB1EF5" w:rsidRPr="00FB1EF5" w:rsidTr="00FB1EF5">
        <w:trPr>
          <w:trHeight w:val="251"/>
          <w:jc w:val="center"/>
        </w:trPr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B1EF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B1EF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B1EF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FB1EF5" w:rsidRPr="00FB1EF5" w:rsidTr="00FB1EF5">
        <w:trPr>
          <w:trHeight w:val="251"/>
          <w:jc w:val="center"/>
        </w:trPr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B1EF5">
              <w:rPr>
                <w:rFonts w:ascii="Calibri" w:hAnsi="Calibri" w:cs="Calibri"/>
                <w:b/>
                <w:bCs/>
                <w:lang w:val="es-MX" w:eastAsia="es-MX" w:bidi="ar-SA"/>
              </w:rPr>
              <w:t>TORONTO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FB1EF5">
              <w:rPr>
                <w:rFonts w:ascii="Calibri" w:hAnsi="Calibri" w:cs="Calibri"/>
                <w:lang w:val="es-MX" w:eastAsia="es-MX" w:bidi="ar-SA"/>
              </w:rPr>
              <w:t>CHELSEA TORONTO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B1EF5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FB1EF5" w:rsidRPr="00FB1EF5" w:rsidTr="00FB1EF5">
        <w:trPr>
          <w:trHeight w:val="251"/>
          <w:jc w:val="center"/>
        </w:trPr>
        <w:tc>
          <w:tcPr>
            <w:tcW w:w="13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FB1EF5">
              <w:rPr>
                <w:rFonts w:ascii="Calibri" w:hAnsi="Calibri" w:cs="Calibri"/>
                <w:lang w:val="es-MX" w:eastAsia="es-MX" w:bidi="ar-SA"/>
              </w:rPr>
              <w:t>FAIRMONT ROYAL YORK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B1EF5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FB1EF5" w:rsidRPr="00FB1EF5" w:rsidTr="00FB1EF5">
        <w:trPr>
          <w:trHeight w:val="251"/>
          <w:jc w:val="center"/>
        </w:trPr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B1EF5">
              <w:rPr>
                <w:rFonts w:ascii="Calibri" w:hAnsi="Calibri" w:cs="Calibri"/>
                <w:b/>
                <w:bCs/>
                <w:lang w:val="es-MX" w:eastAsia="es-MX" w:bidi="ar-SA"/>
              </w:rPr>
              <w:t>OTTAWA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FB1EF5">
              <w:rPr>
                <w:rFonts w:ascii="Calibri" w:hAnsi="Calibri" w:cs="Calibri"/>
                <w:lang w:val="es-MX" w:eastAsia="es-MX" w:bidi="ar-SA"/>
              </w:rPr>
              <w:t>EMBASSY HOTEL &amp; SUITES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B1EF5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FB1EF5" w:rsidRPr="00FB1EF5" w:rsidTr="00FB1EF5">
        <w:trPr>
          <w:trHeight w:val="251"/>
          <w:jc w:val="center"/>
        </w:trPr>
        <w:tc>
          <w:tcPr>
            <w:tcW w:w="13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FB1EF5">
              <w:rPr>
                <w:rFonts w:ascii="Calibri" w:hAnsi="Calibri" w:cs="Calibri"/>
                <w:lang w:val="es-MX" w:eastAsia="es-MX" w:bidi="ar-SA"/>
              </w:rPr>
              <w:t>FAIRMONT CHATEAU LAURIER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B1EF5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FB1EF5" w:rsidRPr="00FB1EF5" w:rsidTr="00FB1EF5">
        <w:trPr>
          <w:trHeight w:val="251"/>
          <w:jc w:val="center"/>
        </w:trPr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B1EF5">
              <w:rPr>
                <w:rFonts w:ascii="Calibri" w:hAnsi="Calibri" w:cs="Calibri"/>
                <w:b/>
                <w:bCs/>
                <w:lang w:val="es-MX" w:eastAsia="es-MX" w:bidi="ar-SA"/>
              </w:rPr>
              <w:t>QUEBEC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FB1EF5">
              <w:rPr>
                <w:rFonts w:ascii="Calibri" w:hAnsi="Calibri" w:cs="Calibri"/>
                <w:lang w:val="es-MX" w:eastAsia="es-MX" w:bidi="ar-SA"/>
              </w:rPr>
              <w:t>HOTEL MANOIR VICTORIA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B1EF5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FB1EF5" w:rsidRPr="00FB1EF5" w:rsidTr="00FB1EF5">
        <w:trPr>
          <w:trHeight w:val="251"/>
          <w:jc w:val="center"/>
        </w:trPr>
        <w:tc>
          <w:tcPr>
            <w:tcW w:w="13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FB1EF5">
              <w:rPr>
                <w:rFonts w:ascii="Calibri" w:hAnsi="Calibri" w:cs="Calibri"/>
                <w:lang w:val="es-MX" w:eastAsia="es-MX" w:bidi="ar-SA"/>
              </w:rPr>
              <w:t>FAIRMONT CHATEAU FRONTENAC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B1EF5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FB1EF5" w:rsidRPr="00FB1EF5" w:rsidTr="00FB1EF5">
        <w:trPr>
          <w:trHeight w:val="251"/>
          <w:jc w:val="center"/>
        </w:trPr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B1EF5">
              <w:rPr>
                <w:rFonts w:ascii="Calibri" w:hAnsi="Calibri" w:cs="Calibri"/>
                <w:b/>
                <w:bCs/>
                <w:lang w:val="es-MX" w:eastAsia="es-MX" w:bidi="ar-SA"/>
              </w:rPr>
              <w:t>MONTREAL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FB1EF5">
              <w:rPr>
                <w:rFonts w:ascii="Calibri" w:hAnsi="Calibri" w:cs="Calibri"/>
                <w:lang w:val="es-MX" w:eastAsia="es-MX" w:bidi="ar-SA"/>
              </w:rPr>
              <w:t>CANTLIE SUITES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B1EF5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FB1EF5" w:rsidRPr="00FB1EF5" w:rsidTr="00FB1EF5">
        <w:trPr>
          <w:trHeight w:val="251"/>
          <w:jc w:val="center"/>
        </w:trPr>
        <w:tc>
          <w:tcPr>
            <w:tcW w:w="13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FB1EF5">
              <w:rPr>
                <w:rFonts w:ascii="Calibri" w:hAnsi="Calibri" w:cs="Calibri"/>
                <w:lang w:val="es-MX" w:eastAsia="es-MX" w:bidi="ar-SA"/>
              </w:rPr>
              <w:t>FAIRMONT QUEEN ELIZABETH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B1EF5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FB1EF5" w:rsidRPr="00FB1EF5" w:rsidTr="00FB1EF5">
        <w:trPr>
          <w:trHeight w:val="251"/>
          <w:jc w:val="center"/>
        </w:trPr>
        <w:tc>
          <w:tcPr>
            <w:tcW w:w="59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FB1EF5">
              <w:rPr>
                <w:rFonts w:ascii="Calibri" w:hAnsi="Calibri" w:cs="Calibri"/>
                <w:color w:val="FFFFFF"/>
                <w:lang w:val="es-MX" w:eastAsia="es-MX" w:bidi="ar-SA"/>
              </w:rPr>
              <w:t>CHECK IN EN HOTELES: 15:00HRS/ CHECK OUT: 11:00HRS</w:t>
            </w:r>
          </w:p>
        </w:tc>
      </w:tr>
    </w:tbl>
    <w:p w:rsidR="00E42B5B" w:rsidRDefault="00E42B5B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6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637"/>
        <w:gridCol w:w="637"/>
        <w:gridCol w:w="637"/>
        <w:gridCol w:w="637"/>
        <w:gridCol w:w="1855"/>
      </w:tblGrid>
      <w:tr w:rsidR="0079174F" w:rsidRPr="0079174F" w:rsidTr="0079174F">
        <w:trPr>
          <w:trHeight w:val="265"/>
          <w:jc w:val="center"/>
        </w:trPr>
        <w:tc>
          <w:tcPr>
            <w:tcW w:w="56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79174F" w:rsidRPr="0079174F" w:rsidTr="0079174F">
        <w:trPr>
          <w:trHeight w:val="265"/>
          <w:jc w:val="center"/>
        </w:trPr>
        <w:tc>
          <w:tcPr>
            <w:tcW w:w="56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79174F" w:rsidRPr="0079174F" w:rsidTr="0079174F">
        <w:trPr>
          <w:trHeight w:val="265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79174F" w:rsidRPr="0079174F" w:rsidTr="0079174F">
        <w:trPr>
          <w:trHeight w:val="265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lang w:val="es-MX" w:eastAsia="es-MX" w:bidi="ar-SA"/>
              </w:rPr>
              <w:t>PRIMERA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lang w:val="es-MX" w:eastAsia="es-MX" w:bidi="ar-SA"/>
              </w:rPr>
              <w:t>3330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lang w:val="es-MX" w:eastAsia="es-MX" w:bidi="ar-SA"/>
              </w:rPr>
              <w:t>2610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lang w:val="es-MX" w:eastAsia="es-MX" w:bidi="ar-SA"/>
              </w:rPr>
              <w:t>2230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lang w:val="es-MX" w:eastAsia="es-MX" w:bidi="ar-SA"/>
              </w:rPr>
              <w:t>5880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lang w:val="es-MX" w:eastAsia="es-MX" w:bidi="ar-SA"/>
              </w:rPr>
              <w:t>A CONFIRMAR</w:t>
            </w:r>
          </w:p>
        </w:tc>
      </w:tr>
      <w:tr w:rsidR="0079174F" w:rsidRPr="0079174F" w:rsidTr="0079174F">
        <w:trPr>
          <w:trHeight w:val="265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rPr>
                <w:rFonts w:ascii="Calibri" w:hAnsi="Calibri" w:cs="Calibri"/>
                <w:color w:val="4472C4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color w:val="4472C4"/>
                <w:lang w:val="es-MX" w:eastAsia="es-MX" w:bidi="ar-SA"/>
              </w:rPr>
              <w:t>SUPERIOR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5000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3940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3410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8730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79174F" w:rsidRPr="0079174F" w:rsidTr="0079174F">
        <w:trPr>
          <w:trHeight w:val="265"/>
          <w:jc w:val="center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79174F" w:rsidRPr="0079174F" w:rsidTr="0079174F">
        <w:trPr>
          <w:trHeight w:val="265"/>
          <w:jc w:val="center"/>
        </w:trPr>
        <w:tc>
          <w:tcPr>
            <w:tcW w:w="56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79174F" w:rsidRPr="0079174F" w:rsidTr="0079174F">
        <w:trPr>
          <w:trHeight w:val="265"/>
          <w:jc w:val="center"/>
        </w:trPr>
        <w:tc>
          <w:tcPr>
            <w:tcW w:w="56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79174F" w:rsidRPr="0079174F" w:rsidTr="0079174F">
        <w:trPr>
          <w:trHeight w:val="265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79174F" w:rsidRPr="0079174F" w:rsidTr="0079174F">
        <w:trPr>
          <w:trHeight w:val="265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lang w:val="es-MX" w:eastAsia="es-MX" w:bidi="ar-SA"/>
              </w:rPr>
              <w:t>PRIMERA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lang w:val="es-MX" w:eastAsia="es-MX" w:bidi="ar-SA"/>
              </w:rPr>
              <w:t>4350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lang w:val="es-MX" w:eastAsia="es-MX" w:bidi="ar-SA"/>
              </w:rPr>
              <w:t>3630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lang w:val="es-MX" w:eastAsia="es-MX" w:bidi="ar-SA"/>
              </w:rPr>
              <w:t>3250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lang w:val="es-MX" w:eastAsia="es-MX" w:bidi="ar-SA"/>
              </w:rPr>
              <w:t>6900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lang w:val="es-MX" w:eastAsia="es-MX" w:bidi="ar-SA"/>
              </w:rPr>
              <w:t>A CONFIRMAR</w:t>
            </w:r>
          </w:p>
        </w:tc>
      </w:tr>
      <w:tr w:rsidR="0079174F" w:rsidRPr="0079174F" w:rsidTr="0079174F">
        <w:trPr>
          <w:trHeight w:val="265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rPr>
                <w:rFonts w:ascii="Calibri" w:hAnsi="Calibri" w:cs="Calibri"/>
                <w:color w:val="4472C4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color w:val="4472C4"/>
                <w:lang w:val="es-MX" w:eastAsia="es-MX" w:bidi="ar-SA"/>
              </w:rPr>
              <w:t>SUPERIOR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6020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4960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4430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9750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</w:tbl>
    <w:p w:rsidR="00C07FEC" w:rsidRPr="009204C3" w:rsidRDefault="00C07FEC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5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3"/>
      </w:tblGrid>
      <w:tr w:rsidR="00FB1EF5" w:rsidRPr="00FB1EF5" w:rsidTr="00FB1EF5">
        <w:trPr>
          <w:trHeight w:val="256"/>
          <w:jc w:val="center"/>
        </w:trPr>
        <w:tc>
          <w:tcPr>
            <w:tcW w:w="8503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B1EF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FB1EF5" w:rsidRPr="00FB1EF5" w:rsidTr="00FB1EF5">
        <w:trPr>
          <w:trHeight w:val="244"/>
          <w:jc w:val="center"/>
        </w:trPr>
        <w:tc>
          <w:tcPr>
            <w:tcW w:w="850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B1EF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TORONTO - MONTREAL - MÉXICO</w:t>
            </w:r>
          </w:p>
        </w:tc>
      </w:tr>
      <w:tr w:rsidR="00FB1EF5" w:rsidRPr="00FB1EF5" w:rsidTr="00FB1EF5">
        <w:trPr>
          <w:trHeight w:val="244"/>
          <w:jc w:val="center"/>
        </w:trPr>
        <w:tc>
          <w:tcPr>
            <w:tcW w:w="850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B1EF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IMPUESTOS (SUJETOS A CONFIRMACIÓN): </w:t>
            </w:r>
            <w:r w:rsidR="007917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400</w:t>
            </w:r>
            <w:r w:rsidRPr="00FB1EF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USD POR PASAJERO</w:t>
            </w:r>
          </w:p>
        </w:tc>
      </w:tr>
      <w:tr w:rsidR="00FB1EF5" w:rsidRPr="00FB1EF5" w:rsidTr="00FB1EF5">
        <w:trPr>
          <w:trHeight w:val="244"/>
          <w:jc w:val="center"/>
        </w:trPr>
        <w:tc>
          <w:tcPr>
            <w:tcW w:w="850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B1EF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FB1EF5" w:rsidRPr="00FB1EF5" w:rsidTr="00FB1EF5">
        <w:trPr>
          <w:trHeight w:val="244"/>
          <w:jc w:val="center"/>
        </w:trPr>
        <w:tc>
          <w:tcPr>
            <w:tcW w:w="850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B1EF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FB1EF5" w:rsidRPr="00FB1EF5" w:rsidTr="00FB1EF5">
        <w:trPr>
          <w:trHeight w:val="244"/>
          <w:jc w:val="center"/>
        </w:trPr>
        <w:tc>
          <w:tcPr>
            <w:tcW w:w="850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FB1EF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FB1EF5" w:rsidRPr="00FB1EF5" w:rsidTr="00FB1EF5">
        <w:trPr>
          <w:trHeight w:val="244"/>
          <w:jc w:val="center"/>
        </w:trPr>
        <w:tc>
          <w:tcPr>
            <w:tcW w:w="850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B1EF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CONSULTAR TARIFA DE MENOR</w:t>
            </w:r>
          </w:p>
        </w:tc>
      </w:tr>
      <w:tr w:rsidR="00FB1EF5" w:rsidRPr="00FB1EF5" w:rsidTr="00FB1EF5">
        <w:trPr>
          <w:trHeight w:val="256"/>
          <w:jc w:val="center"/>
        </w:trPr>
        <w:tc>
          <w:tcPr>
            <w:tcW w:w="850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FB1EF5" w:rsidRDefault="00FB1EF5" w:rsidP="00FB1E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B1EF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MAYO A 31 DE OCTUBRE 202</w:t>
            </w:r>
            <w:r w:rsidR="007917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5</w:t>
            </w:r>
          </w:p>
          <w:p w:rsidR="0079174F" w:rsidRPr="00FB1EF5" w:rsidRDefault="0079174F" w:rsidP="00FB1E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</w:tr>
      <w:tr w:rsidR="00FB1EF5" w:rsidRPr="00FB1EF5" w:rsidTr="00FB1EF5">
        <w:trPr>
          <w:trHeight w:val="256"/>
          <w:jc w:val="center"/>
        </w:trPr>
        <w:tc>
          <w:tcPr>
            <w:tcW w:w="850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FB1EF5" w:rsidRPr="00FB1EF5" w:rsidRDefault="00FB1EF5" w:rsidP="00FB1E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B1EF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C07FEC" w:rsidRDefault="00C07FEC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79174F" w:rsidRDefault="0079174F" w:rsidP="0079174F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noProof/>
        </w:rPr>
        <w:drawing>
          <wp:inline distT="0" distB="0" distL="0" distR="0" wp14:anchorId="7812B469" wp14:editId="00A00933">
            <wp:extent cx="2466975" cy="653415"/>
            <wp:effectExtent l="0" t="0" r="9525" b="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505064E8-43FA-4E09-9A55-764FCA7CC6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505064E8-43FA-4E09-9A55-764FCA7CC673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6"/>
        <w:gridCol w:w="509"/>
        <w:gridCol w:w="489"/>
        <w:gridCol w:w="489"/>
        <w:gridCol w:w="601"/>
      </w:tblGrid>
      <w:tr w:rsidR="0079174F" w:rsidRPr="0079174F" w:rsidTr="0079174F">
        <w:trPr>
          <w:trHeight w:val="232"/>
          <w:jc w:val="center"/>
        </w:trPr>
        <w:tc>
          <w:tcPr>
            <w:tcW w:w="89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 </w:t>
            </w:r>
          </w:p>
        </w:tc>
      </w:tr>
      <w:tr w:rsidR="0079174F" w:rsidRPr="0079174F" w:rsidTr="0079174F">
        <w:trPr>
          <w:trHeight w:val="232"/>
          <w:jc w:val="center"/>
        </w:trPr>
        <w:tc>
          <w:tcPr>
            <w:tcW w:w="89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79174F" w:rsidRPr="0079174F" w:rsidTr="0079174F">
        <w:trPr>
          <w:trHeight w:val="232"/>
          <w:jc w:val="center"/>
        </w:trPr>
        <w:tc>
          <w:tcPr>
            <w:tcW w:w="6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79174F" w:rsidRPr="0079174F" w:rsidTr="0079174F">
        <w:trPr>
          <w:trHeight w:val="232"/>
          <w:jc w:val="center"/>
        </w:trPr>
        <w:tc>
          <w:tcPr>
            <w:tcW w:w="6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PAQUETE DE TRASLADOS PRIVADOS ENTRE HOTELES Y ESTACIONES DE TREN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4F" w:rsidRPr="0079174F" w:rsidRDefault="0079174F" w:rsidP="007917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9174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1160</w:t>
            </w:r>
          </w:p>
        </w:tc>
      </w:tr>
    </w:tbl>
    <w:p w:rsidR="0079174F" w:rsidRPr="00551F75" w:rsidRDefault="0079174F" w:rsidP="0079174F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sectPr w:rsidR="0079174F" w:rsidRPr="00551F75" w:rsidSect="001E177F">
      <w:headerReference w:type="default" r:id="rId10"/>
      <w:footerReference w:type="default" r:id="rId11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7905" w:rsidRDefault="00267905" w:rsidP="00450C15">
      <w:pPr>
        <w:spacing w:after="0" w:line="240" w:lineRule="auto"/>
      </w:pPr>
      <w:r>
        <w:separator/>
      </w:r>
    </w:p>
  </w:endnote>
  <w:endnote w:type="continuationSeparator" w:id="0">
    <w:p w:rsidR="00267905" w:rsidRDefault="00267905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DD60BB" wp14:editId="30D4DFF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9BDE18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7905" w:rsidRDefault="00267905" w:rsidP="00450C15">
      <w:pPr>
        <w:spacing w:after="0" w:line="240" w:lineRule="auto"/>
      </w:pPr>
      <w:r>
        <w:separator/>
      </w:r>
    </w:p>
  </w:footnote>
  <w:footnote w:type="continuationSeparator" w:id="0">
    <w:p w:rsidR="00267905" w:rsidRDefault="00267905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8B4C8D4" wp14:editId="5A895936">
              <wp:simplePos x="0" y="0"/>
              <wp:positionH relativeFrom="column">
                <wp:posOffset>-445770</wp:posOffset>
              </wp:positionH>
              <wp:positionV relativeFrom="paragraph">
                <wp:posOffset>-419100</wp:posOffset>
              </wp:positionV>
              <wp:extent cx="5048250" cy="11430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9C2403" w:rsidRDefault="00371EB0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VERANO</w:t>
                          </w:r>
                          <w:r w:rsidR="00DA27EC" w:rsidRPr="009C240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29220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CANADIENSE EN TREN</w:t>
                          </w:r>
                        </w:p>
                        <w:p w:rsidR="007E6927" w:rsidRPr="007E6927" w:rsidRDefault="00E42B5B" w:rsidP="00E42B5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42B5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1705-E202</w:t>
                          </w:r>
                          <w:r w:rsidR="0079174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B4C8D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5.1pt;margin-top:-33pt;width:397.5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" filled="f" stroked="f">
              <v:textbox>
                <w:txbxContent>
                  <w:p w:rsidR="007A77DC" w:rsidRPr="009C2403" w:rsidRDefault="00371EB0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VERANO</w:t>
                    </w:r>
                    <w:r w:rsidR="00DA27EC" w:rsidRPr="009C240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29220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CANADIENSE EN TREN</w:t>
                    </w:r>
                  </w:p>
                  <w:p w:rsidR="007E6927" w:rsidRPr="007E6927" w:rsidRDefault="00E42B5B" w:rsidP="00E42B5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E42B5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1705-E202</w:t>
                    </w:r>
                    <w:r w:rsidR="0079174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6230518B" wp14:editId="72B53508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CC0778F" wp14:editId="6EB761F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3649B4" wp14:editId="19B6335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CC0CDF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31830"/>
    <w:multiLevelType w:val="hybridMultilevel"/>
    <w:tmpl w:val="5EEC096C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074842">
    <w:abstractNumId w:val="2"/>
  </w:num>
  <w:num w:numId="2" w16cid:durableId="1588418407">
    <w:abstractNumId w:val="0"/>
  </w:num>
  <w:num w:numId="3" w16cid:durableId="180257976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51C89"/>
    <w:rsid w:val="00060395"/>
    <w:rsid w:val="0006120B"/>
    <w:rsid w:val="00063211"/>
    <w:rsid w:val="0006607B"/>
    <w:rsid w:val="00074095"/>
    <w:rsid w:val="00074477"/>
    <w:rsid w:val="00075B80"/>
    <w:rsid w:val="000824E7"/>
    <w:rsid w:val="000901BB"/>
    <w:rsid w:val="0009249E"/>
    <w:rsid w:val="00093D58"/>
    <w:rsid w:val="00095DD7"/>
    <w:rsid w:val="00096AC7"/>
    <w:rsid w:val="000B06D8"/>
    <w:rsid w:val="000B5887"/>
    <w:rsid w:val="000C44F4"/>
    <w:rsid w:val="000D07FA"/>
    <w:rsid w:val="000D1495"/>
    <w:rsid w:val="000F116C"/>
    <w:rsid w:val="000F6819"/>
    <w:rsid w:val="000F7925"/>
    <w:rsid w:val="001002D2"/>
    <w:rsid w:val="001056F5"/>
    <w:rsid w:val="00106CE3"/>
    <w:rsid w:val="00111BF3"/>
    <w:rsid w:val="00113C32"/>
    <w:rsid w:val="00115DF1"/>
    <w:rsid w:val="00124C0C"/>
    <w:rsid w:val="00146995"/>
    <w:rsid w:val="00156E7E"/>
    <w:rsid w:val="00170958"/>
    <w:rsid w:val="001966E3"/>
    <w:rsid w:val="001A52D8"/>
    <w:rsid w:val="001A58AA"/>
    <w:rsid w:val="001A5E6D"/>
    <w:rsid w:val="001D3EA5"/>
    <w:rsid w:val="001D59AE"/>
    <w:rsid w:val="001E0BFB"/>
    <w:rsid w:val="001E177F"/>
    <w:rsid w:val="001E33CC"/>
    <w:rsid w:val="001E49A4"/>
    <w:rsid w:val="001F62AD"/>
    <w:rsid w:val="002049A1"/>
    <w:rsid w:val="00207F26"/>
    <w:rsid w:val="00210FC1"/>
    <w:rsid w:val="002209BD"/>
    <w:rsid w:val="0022416D"/>
    <w:rsid w:val="00227509"/>
    <w:rsid w:val="00252C21"/>
    <w:rsid w:val="002564A3"/>
    <w:rsid w:val="0026013F"/>
    <w:rsid w:val="0026366E"/>
    <w:rsid w:val="00264C19"/>
    <w:rsid w:val="00267905"/>
    <w:rsid w:val="0028243E"/>
    <w:rsid w:val="00286ED8"/>
    <w:rsid w:val="00287DAD"/>
    <w:rsid w:val="00292203"/>
    <w:rsid w:val="002959E3"/>
    <w:rsid w:val="002A3855"/>
    <w:rsid w:val="002A6F1A"/>
    <w:rsid w:val="002C3E02"/>
    <w:rsid w:val="002D42BE"/>
    <w:rsid w:val="002D5768"/>
    <w:rsid w:val="002F25DA"/>
    <w:rsid w:val="002F560C"/>
    <w:rsid w:val="002F6A3C"/>
    <w:rsid w:val="00300F90"/>
    <w:rsid w:val="00313503"/>
    <w:rsid w:val="00325047"/>
    <w:rsid w:val="003370E9"/>
    <w:rsid w:val="00353340"/>
    <w:rsid w:val="00354501"/>
    <w:rsid w:val="0035732A"/>
    <w:rsid w:val="00371EB0"/>
    <w:rsid w:val="003726A3"/>
    <w:rsid w:val="003805A5"/>
    <w:rsid w:val="003936B8"/>
    <w:rsid w:val="00394B88"/>
    <w:rsid w:val="003A7834"/>
    <w:rsid w:val="003B37AE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735F6"/>
    <w:rsid w:val="0048055D"/>
    <w:rsid w:val="004A27E0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207FE"/>
    <w:rsid w:val="0052767C"/>
    <w:rsid w:val="00544785"/>
    <w:rsid w:val="00551F75"/>
    <w:rsid w:val="00555729"/>
    <w:rsid w:val="0055617B"/>
    <w:rsid w:val="00564D1B"/>
    <w:rsid w:val="00566F7B"/>
    <w:rsid w:val="00592677"/>
    <w:rsid w:val="005B0F31"/>
    <w:rsid w:val="005C0C75"/>
    <w:rsid w:val="006053CD"/>
    <w:rsid w:val="006130D1"/>
    <w:rsid w:val="00615736"/>
    <w:rsid w:val="00630B01"/>
    <w:rsid w:val="00647995"/>
    <w:rsid w:val="00655755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27503"/>
    <w:rsid w:val="00735B0C"/>
    <w:rsid w:val="00737C85"/>
    <w:rsid w:val="0074550A"/>
    <w:rsid w:val="0075408D"/>
    <w:rsid w:val="007679E9"/>
    <w:rsid w:val="00772BB6"/>
    <w:rsid w:val="00781EA2"/>
    <w:rsid w:val="00782530"/>
    <w:rsid w:val="00784A59"/>
    <w:rsid w:val="00785687"/>
    <w:rsid w:val="0079174F"/>
    <w:rsid w:val="00792A3C"/>
    <w:rsid w:val="0079315A"/>
    <w:rsid w:val="00796421"/>
    <w:rsid w:val="007A77DC"/>
    <w:rsid w:val="007B4221"/>
    <w:rsid w:val="007B5A10"/>
    <w:rsid w:val="007B696C"/>
    <w:rsid w:val="007C6783"/>
    <w:rsid w:val="007D40C6"/>
    <w:rsid w:val="007D4ACC"/>
    <w:rsid w:val="007E1125"/>
    <w:rsid w:val="007E278A"/>
    <w:rsid w:val="007E6927"/>
    <w:rsid w:val="007F57ED"/>
    <w:rsid w:val="00803699"/>
    <w:rsid w:val="00824B64"/>
    <w:rsid w:val="00841EE0"/>
    <w:rsid w:val="0084400B"/>
    <w:rsid w:val="008531BC"/>
    <w:rsid w:val="00856660"/>
    <w:rsid w:val="00857275"/>
    <w:rsid w:val="00861165"/>
    <w:rsid w:val="00881893"/>
    <w:rsid w:val="00891A2A"/>
    <w:rsid w:val="00894F82"/>
    <w:rsid w:val="008A2C96"/>
    <w:rsid w:val="008B406F"/>
    <w:rsid w:val="008B7201"/>
    <w:rsid w:val="008F0CE2"/>
    <w:rsid w:val="00902CE2"/>
    <w:rsid w:val="009204C3"/>
    <w:rsid w:val="009227E5"/>
    <w:rsid w:val="00932207"/>
    <w:rsid w:val="00934D10"/>
    <w:rsid w:val="00943885"/>
    <w:rsid w:val="00944382"/>
    <w:rsid w:val="00945F28"/>
    <w:rsid w:val="00962B70"/>
    <w:rsid w:val="009701C1"/>
    <w:rsid w:val="009A0E03"/>
    <w:rsid w:val="009A0EE3"/>
    <w:rsid w:val="009A4A2A"/>
    <w:rsid w:val="009B5D60"/>
    <w:rsid w:val="009C2403"/>
    <w:rsid w:val="009C3370"/>
    <w:rsid w:val="009D4C74"/>
    <w:rsid w:val="009E5D30"/>
    <w:rsid w:val="009F0300"/>
    <w:rsid w:val="009F1BCC"/>
    <w:rsid w:val="009F2AE5"/>
    <w:rsid w:val="009F3A99"/>
    <w:rsid w:val="00A14872"/>
    <w:rsid w:val="00A2030A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8172E"/>
    <w:rsid w:val="00A867B1"/>
    <w:rsid w:val="00A9114E"/>
    <w:rsid w:val="00A94746"/>
    <w:rsid w:val="00A9641A"/>
    <w:rsid w:val="00AA6504"/>
    <w:rsid w:val="00AC1584"/>
    <w:rsid w:val="00AC1E22"/>
    <w:rsid w:val="00AC2765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5CCC"/>
    <w:rsid w:val="00B67AB9"/>
    <w:rsid w:val="00B70462"/>
    <w:rsid w:val="00B770D6"/>
    <w:rsid w:val="00B878B9"/>
    <w:rsid w:val="00BA4BBE"/>
    <w:rsid w:val="00BC01E4"/>
    <w:rsid w:val="00BC224F"/>
    <w:rsid w:val="00BC7979"/>
    <w:rsid w:val="00BD61D9"/>
    <w:rsid w:val="00BE0551"/>
    <w:rsid w:val="00BE2349"/>
    <w:rsid w:val="00BF2847"/>
    <w:rsid w:val="00C06986"/>
    <w:rsid w:val="00C07D31"/>
    <w:rsid w:val="00C07FEC"/>
    <w:rsid w:val="00C100AB"/>
    <w:rsid w:val="00C1340E"/>
    <w:rsid w:val="00C140F5"/>
    <w:rsid w:val="00C21403"/>
    <w:rsid w:val="00C229B5"/>
    <w:rsid w:val="00C27547"/>
    <w:rsid w:val="00C32B63"/>
    <w:rsid w:val="00C33155"/>
    <w:rsid w:val="00C34BC8"/>
    <w:rsid w:val="00C50ABF"/>
    <w:rsid w:val="00C55C28"/>
    <w:rsid w:val="00C60443"/>
    <w:rsid w:val="00C632D6"/>
    <w:rsid w:val="00C70110"/>
    <w:rsid w:val="00C82E1F"/>
    <w:rsid w:val="00C834CC"/>
    <w:rsid w:val="00CA4683"/>
    <w:rsid w:val="00CC16AE"/>
    <w:rsid w:val="00CC18B7"/>
    <w:rsid w:val="00CE1CC7"/>
    <w:rsid w:val="00CE6EAA"/>
    <w:rsid w:val="00CE7934"/>
    <w:rsid w:val="00CF6EEC"/>
    <w:rsid w:val="00D21E04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BC7"/>
    <w:rsid w:val="00D85D07"/>
    <w:rsid w:val="00DA27EC"/>
    <w:rsid w:val="00DA3716"/>
    <w:rsid w:val="00DD29DB"/>
    <w:rsid w:val="00DD5E59"/>
    <w:rsid w:val="00DD6A94"/>
    <w:rsid w:val="00DE06A8"/>
    <w:rsid w:val="00DF15D6"/>
    <w:rsid w:val="00DF5636"/>
    <w:rsid w:val="00E10D30"/>
    <w:rsid w:val="00E163CF"/>
    <w:rsid w:val="00E21309"/>
    <w:rsid w:val="00E25205"/>
    <w:rsid w:val="00E27291"/>
    <w:rsid w:val="00E32DE6"/>
    <w:rsid w:val="00E42B5B"/>
    <w:rsid w:val="00E477EC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F313D"/>
    <w:rsid w:val="00F00F60"/>
    <w:rsid w:val="00F11662"/>
    <w:rsid w:val="00F11C4C"/>
    <w:rsid w:val="00F1599F"/>
    <w:rsid w:val="00F523B5"/>
    <w:rsid w:val="00F61470"/>
    <w:rsid w:val="00F74B6B"/>
    <w:rsid w:val="00F96F4D"/>
    <w:rsid w:val="00FA41DC"/>
    <w:rsid w:val="00FB1EF5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011CC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20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C56DC-B3A1-43B9-80B7-E48ECDEB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1110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2024-09-02T22:58:00Z</dcterms:created>
  <dcterms:modified xsi:type="dcterms:W3CDTF">2024-09-02T22:58:00Z</dcterms:modified>
</cp:coreProperties>
</file>