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1E0C41C0" w:rsidR="00A261C5" w:rsidRPr="00CF6705" w:rsidRDefault="00BE31E6"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3E1003B">
            <wp:simplePos x="0" y="0"/>
            <wp:positionH relativeFrom="margin">
              <wp:align>right</wp:align>
            </wp:positionH>
            <wp:positionV relativeFrom="paragraph">
              <wp:posOffset>12065</wp:posOffset>
            </wp:positionV>
            <wp:extent cx="1736384" cy="3937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384"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BB7">
        <w:rPr>
          <w:rFonts w:ascii="Arial" w:hAnsi="Arial" w:cs="Arial"/>
          <w:b/>
          <w:sz w:val="20"/>
          <w:szCs w:val="20"/>
          <w:lang w:val="es-CR"/>
        </w:rPr>
        <w:t>9</w:t>
      </w:r>
      <w:r w:rsidR="00CF0D00" w:rsidRPr="00CF6705">
        <w:rPr>
          <w:rFonts w:ascii="Arial" w:hAnsi="Arial" w:cs="Arial"/>
          <w:b/>
          <w:sz w:val="20"/>
          <w:szCs w:val="20"/>
          <w:lang w:val="es-CR"/>
        </w:rPr>
        <w:t xml:space="preserve"> días</w:t>
      </w:r>
    </w:p>
    <w:p w14:paraId="4BC7030C" w14:textId="33A40E17" w:rsidR="001D59AE" w:rsidRDefault="003F1D01" w:rsidP="00BE31E6">
      <w:pPr>
        <w:pStyle w:val="Sinespaciado"/>
        <w:tabs>
          <w:tab w:val="left" w:pos="8760"/>
        </w:tabs>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4F1B30">
        <w:rPr>
          <w:rFonts w:ascii="Arial" w:hAnsi="Arial" w:cs="Arial"/>
          <w:b/>
          <w:sz w:val="20"/>
          <w:szCs w:val="20"/>
          <w:lang w:val="es-CR"/>
        </w:rPr>
        <w:t>5</w:t>
      </w:r>
      <w:r w:rsidR="00BE31E6">
        <w:rPr>
          <w:rFonts w:ascii="Arial" w:hAnsi="Arial" w:cs="Arial"/>
          <w:b/>
          <w:sz w:val="20"/>
          <w:szCs w:val="20"/>
          <w:lang w:val="es-CR"/>
        </w:rPr>
        <w:tab/>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77777777"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Bogotá</w:t>
      </w:r>
    </w:p>
    <w:p w14:paraId="7F30FE42" w14:textId="77777777"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 Internacional</w:t>
      </w:r>
      <w:r>
        <w:rPr>
          <w:rFonts w:ascii="Arial" w:hAnsi="Arial" w:cs="Arial"/>
          <w:sz w:val="20"/>
          <w:szCs w:val="20"/>
          <w:lang w:val="es-ES"/>
        </w:rPr>
        <w:t xml:space="preserve">. Traslado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02E33FB7" w:rsidR="003F40EA" w:rsidRPr="003F40EA" w:rsidRDefault="003F40EA" w:rsidP="003F40EA">
      <w:pPr>
        <w:spacing w:after="0"/>
        <w:jc w:val="both"/>
        <w:rPr>
          <w:rFonts w:ascii="Arial" w:hAnsi="Arial" w:cs="Arial"/>
          <w:b/>
          <w:bCs/>
          <w:lang w:val="es-ES"/>
        </w:rPr>
      </w:pPr>
      <w:r w:rsidRPr="003F40EA">
        <w:rPr>
          <w:rFonts w:ascii="Arial" w:hAnsi="Arial" w:cs="Arial"/>
          <w:b/>
          <w:bCs/>
          <w:lang w:val="es-ES"/>
        </w:rPr>
        <w:t>Día 2</w:t>
      </w:r>
      <w:r>
        <w:rPr>
          <w:rFonts w:ascii="Arial" w:hAnsi="Arial" w:cs="Arial"/>
          <w:b/>
          <w:bCs/>
          <w:lang w:val="es-ES"/>
        </w:rPr>
        <w:t xml:space="preserve">. </w:t>
      </w:r>
      <w:r w:rsidRPr="003F40EA">
        <w:rPr>
          <w:rFonts w:ascii="Arial" w:hAnsi="Arial" w:cs="Arial"/>
          <w:b/>
          <w:bCs/>
          <w:lang w:val="es-ES"/>
        </w:rPr>
        <w:t>Bogotá</w:t>
      </w:r>
      <w:r>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4F1B30">
        <w:rPr>
          <w:rFonts w:ascii="Arial" w:hAnsi="Arial" w:cs="Arial"/>
          <w:b/>
          <w:bCs/>
          <w:lang w:val="es-ES"/>
        </w:rPr>
        <w:t>Visita de ciudad</w:t>
      </w:r>
      <w:r w:rsidR="00FE3BB7">
        <w:rPr>
          <w:rFonts w:ascii="Arial" w:hAnsi="Arial" w:cs="Arial"/>
          <w:b/>
          <w:bCs/>
          <w:lang w:val="es-ES"/>
        </w:rPr>
        <w:t xml:space="preserve"> + Museo del Oro + Monserrate</w:t>
      </w:r>
    </w:p>
    <w:p w14:paraId="7C2D2CBA" w14:textId="1840071D" w:rsidR="004F1B30" w:rsidRPr="00FE3BB7" w:rsidRDefault="00B34EB3" w:rsidP="002A587B">
      <w:pPr>
        <w:pStyle w:val="Default"/>
        <w:jc w:val="both"/>
        <w:rPr>
          <w:rFonts w:ascii="Calibri" w:eastAsiaTheme="minorHAnsi" w:hAnsi="Calibri" w:cs="Calibri"/>
          <w:lang w:val="es-MX" w:eastAsia="en-US"/>
        </w:rPr>
      </w:pPr>
      <w:r w:rsidRPr="00B34EB3">
        <w:rPr>
          <w:rFonts w:ascii="Arial" w:hAnsi="Arial" w:cs="Arial"/>
          <w:b/>
          <w:bCs/>
          <w:sz w:val="20"/>
          <w:szCs w:val="20"/>
        </w:rPr>
        <w:t>Desayuno</w:t>
      </w:r>
      <w:r>
        <w:rPr>
          <w:rFonts w:ascii="Arial" w:hAnsi="Arial" w:cs="Arial"/>
          <w:sz w:val="20"/>
          <w:szCs w:val="20"/>
        </w:rPr>
        <w:t>.</w:t>
      </w:r>
      <w:r w:rsidR="004F1B30">
        <w:rPr>
          <w:rFonts w:ascii="Arial" w:hAnsi="Arial" w:cs="Arial"/>
          <w:sz w:val="20"/>
          <w:szCs w:val="20"/>
        </w:rPr>
        <w:t xml:space="preserve"> </w:t>
      </w:r>
      <w:r w:rsidR="00FE3BB7">
        <w:rPr>
          <w:rFonts w:ascii="Arial" w:hAnsi="Arial" w:cs="Arial"/>
          <w:color w:val="auto"/>
          <w:sz w:val="20"/>
          <w:szCs w:val="20"/>
          <w:lang w:bidi="en-US"/>
        </w:rPr>
        <w:t>paseo</w:t>
      </w:r>
      <w:r w:rsidR="00FE3BB7" w:rsidRPr="00FE3BB7">
        <w:rPr>
          <w:rFonts w:ascii="Arial" w:hAnsi="Arial" w:cs="Arial"/>
          <w:color w:val="auto"/>
          <w:sz w:val="20"/>
          <w:szCs w:val="20"/>
          <w:lang w:bidi="en-US"/>
        </w:rPr>
        <w:t xml:space="preserve"> panorámico por la zona, hasta llegar al Museo del Oro para apreciar sus más de 53.000 piezas precolombinas de orfebrería, el cual está situado en La Candelaria; centro histórico y cultural de Bogotá. Continúa con una visita a un centro artesanal para compras, para posteriormente dar un paseo por la Plaza de Bolívar, la principal plaza de Bogotá y de Colombia, donde se encuentran el Palacio Presidencial y los entes administrativos nacionales. El tour continúa con una caminata por el sector donde se explora las pintorescas calles de La Candelaria, incluyendo el Chorro de Quevedo y la Calle del Embudo, donde podrá apreciar el vibrante arte urbano que engalana la ciudad. y ascenso en teleférico o funicular al Cerro Monserrate, símbolo de la ciudad que alberga el Santuario del Señor Caído y desde donde se tiene una impresionante panorámica. Incluye: transporte, guía, entrada al Museo del Oro y a Monserrate, hidratación y tarjeta de asistencia médica. Es posible que no opere el ascenso a Monserrate los domingos debido a la gran congestión de peregrinos. El horario de recogida se confirma en el destino. Nota importante: Este tour no opera 24, 25 y 31 de diciembre, 1 de enero, jueves y viernes Santo y días de elecciones y actos oficiales. Los días lunes por cierre del Museo del Oro, se visita el Museo de Botero en su lugar.</w:t>
      </w:r>
      <w:r w:rsidR="002A587B" w:rsidRPr="002A587B">
        <w:rPr>
          <w:rFonts w:ascii="Arial" w:hAnsi="Arial" w:cs="Arial"/>
          <w:b/>
          <w:bCs/>
          <w:sz w:val="20"/>
          <w:szCs w:val="20"/>
          <w:lang w:val="es-MX"/>
        </w:rPr>
        <w:t xml:space="preserve"> </w:t>
      </w:r>
      <w:r w:rsidR="002A587B" w:rsidRPr="00B34EB3">
        <w:rPr>
          <w:rFonts w:ascii="Arial" w:hAnsi="Arial" w:cs="Arial"/>
          <w:b/>
          <w:bCs/>
          <w:sz w:val="20"/>
          <w:szCs w:val="20"/>
          <w:lang w:val="es-MX"/>
        </w:rPr>
        <w:t>Alojamiento</w:t>
      </w:r>
      <w:r w:rsidR="002A587B">
        <w:rPr>
          <w:rFonts w:ascii="Arial" w:hAnsi="Arial" w:cs="Arial"/>
          <w:b/>
          <w:bCs/>
          <w:sz w:val="20"/>
          <w:szCs w:val="20"/>
          <w:lang w:val="es-MX"/>
        </w:rPr>
        <w:t>.</w:t>
      </w:r>
    </w:p>
    <w:p w14:paraId="12C3FAE0" w14:textId="77777777" w:rsidR="00FE3BB7" w:rsidRPr="00B34EB3" w:rsidRDefault="00FE3BB7" w:rsidP="00FE3BB7">
      <w:pPr>
        <w:pBdr>
          <w:top w:val="nil"/>
          <w:left w:val="nil"/>
          <w:bottom w:val="nil"/>
          <w:right w:val="nil"/>
          <w:between w:val="nil"/>
        </w:pBdr>
        <w:spacing w:after="0"/>
        <w:jc w:val="both"/>
        <w:rPr>
          <w:rFonts w:ascii="Arial" w:hAnsi="Arial" w:cs="Arial"/>
          <w:sz w:val="20"/>
          <w:szCs w:val="20"/>
          <w:lang w:val="es-ES"/>
        </w:rPr>
      </w:pPr>
    </w:p>
    <w:p w14:paraId="21DBE642" w14:textId="37796F9A" w:rsidR="002A587B" w:rsidRDefault="002A587B" w:rsidP="003F40EA">
      <w:pPr>
        <w:spacing w:after="0" w:line="240" w:lineRule="auto"/>
        <w:rPr>
          <w:rFonts w:ascii="Arial" w:hAnsi="Arial" w:cs="Arial"/>
          <w:b/>
          <w:bCs/>
          <w:lang w:val="es-ES"/>
        </w:rPr>
      </w:pPr>
      <w:r w:rsidRPr="003F40EA">
        <w:rPr>
          <w:rFonts w:ascii="Arial" w:hAnsi="Arial" w:cs="Arial"/>
          <w:b/>
          <w:bCs/>
          <w:lang w:val="es-ES"/>
        </w:rPr>
        <w:t>Día 3. Bogotá</w:t>
      </w:r>
      <w:r>
        <w:rPr>
          <w:rFonts w:ascii="Arial" w:hAnsi="Arial" w:cs="Arial"/>
          <w:b/>
          <w:bCs/>
          <w:lang w:val="es-ES"/>
        </w:rPr>
        <w:t xml:space="preserve"> - </w:t>
      </w:r>
      <w:r w:rsidRPr="002A587B">
        <w:rPr>
          <w:rFonts w:ascii="Arial" w:hAnsi="Arial" w:cs="Arial"/>
          <w:b/>
          <w:bCs/>
          <w:lang w:val="es-ES"/>
        </w:rPr>
        <w:t>Tour Catedral de Sal de Zipaquirá</w:t>
      </w:r>
    </w:p>
    <w:p w14:paraId="34473573" w14:textId="1A6F3CD4" w:rsidR="002A587B" w:rsidRPr="002A587B" w:rsidRDefault="002A587B" w:rsidP="002A587B">
      <w:pPr>
        <w:spacing w:after="0" w:line="240" w:lineRule="auto"/>
        <w:jc w:val="both"/>
        <w:rPr>
          <w:rFonts w:ascii="Arial" w:hAnsi="Arial" w:cs="Arial"/>
          <w:sz w:val="20"/>
          <w:szCs w:val="20"/>
          <w:lang w:val="es-ES" w:eastAsia="es-ES"/>
        </w:rPr>
      </w:pPr>
      <w:r w:rsidRPr="002A587B">
        <w:rPr>
          <w:rFonts w:ascii="Arial" w:hAnsi="Arial" w:cs="Arial"/>
          <w:b/>
          <w:bCs/>
          <w:sz w:val="20"/>
          <w:szCs w:val="20"/>
          <w:lang w:val="es-ES" w:eastAsia="es-ES"/>
        </w:rPr>
        <w:t>Desayuno</w:t>
      </w:r>
      <w:r w:rsidRPr="002A587B">
        <w:rPr>
          <w:rFonts w:ascii="Arial" w:hAnsi="Arial" w:cs="Arial"/>
          <w:sz w:val="20"/>
          <w:szCs w:val="20"/>
          <w:lang w:val="es-ES" w:eastAsia="es-ES"/>
        </w:rPr>
        <w:t>. Tour Catedral de Sal de Zipaquirá, compartido, Entre 5 y 6 horas.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Después de esta experiencia única, exploraremos el encantador pueblo de Zipaquirá, paseando por la Plaza de la Independencia y la Plaza Central, donde podrás sumergirte en la auténtica cultura local. Incluye: transporte, guía, entrada a la Catedral de Sal, hidratación y tarjeta de asistencia médica. Nota: horario de recogida se confirma en el destino.</w:t>
      </w:r>
      <w:r>
        <w:rPr>
          <w:rFonts w:ascii="Arial" w:hAnsi="Arial" w:cs="Arial"/>
          <w:sz w:val="20"/>
          <w:szCs w:val="20"/>
          <w:lang w:val="es-ES" w:eastAsia="es-ES"/>
        </w:rPr>
        <w:t xml:space="preserve"> </w:t>
      </w:r>
      <w:r w:rsidRPr="00B34EB3">
        <w:rPr>
          <w:rFonts w:ascii="Arial" w:hAnsi="Arial" w:cs="Arial"/>
          <w:b/>
          <w:bCs/>
          <w:sz w:val="20"/>
          <w:szCs w:val="20"/>
          <w:lang w:val="es-MX"/>
        </w:rPr>
        <w:t>Alojamiento</w:t>
      </w:r>
      <w:r>
        <w:rPr>
          <w:rFonts w:ascii="Arial" w:hAnsi="Arial" w:cs="Arial"/>
          <w:b/>
          <w:bCs/>
          <w:sz w:val="20"/>
          <w:szCs w:val="20"/>
          <w:lang w:val="es-MX"/>
        </w:rPr>
        <w:t>.</w:t>
      </w:r>
    </w:p>
    <w:p w14:paraId="0EF41331" w14:textId="77777777" w:rsidR="002A587B" w:rsidRDefault="002A587B" w:rsidP="003F40EA">
      <w:pPr>
        <w:spacing w:after="0" w:line="240" w:lineRule="auto"/>
        <w:rPr>
          <w:rFonts w:ascii="Arial" w:hAnsi="Arial" w:cs="Arial"/>
          <w:b/>
          <w:bCs/>
          <w:lang w:val="es-ES"/>
        </w:rPr>
      </w:pPr>
    </w:p>
    <w:p w14:paraId="1C5BC888" w14:textId="0DD6757E"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w:t>
      </w:r>
      <w:r w:rsidR="002A587B">
        <w:rPr>
          <w:rFonts w:ascii="Arial" w:hAnsi="Arial" w:cs="Arial"/>
          <w:b/>
          <w:bCs/>
          <w:lang w:val="es-ES"/>
        </w:rPr>
        <w:t xml:space="preserve"> 4</w:t>
      </w:r>
      <w:r w:rsidRPr="003F40EA">
        <w:rPr>
          <w:rFonts w:ascii="Arial" w:hAnsi="Arial" w:cs="Arial"/>
          <w:b/>
          <w:bCs/>
          <w:lang w:val="es-ES"/>
        </w:rPr>
        <w:t xml:space="preserve">. Bogotá – </w:t>
      </w:r>
      <w:r w:rsidR="002A587B">
        <w:rPr>
          <w:rFonts w:ascii="Arial" w:hAnsi="Arial" w:cs="Arial"/>
          <w:b/>
          <w:bCs/>
          <w:lang w:val="es-ES"/>
        </w:rPr>
        <w:t>Cartagena</w:t>
      </w:r>
    </w:p>
    <w:p w14:paraId="239AC9E2" w14:textId="659E8E0C"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002A587B">
        <w:rPr>
          <w:rFonts w:ascii="Arial" w:hAnsi="Arial" w:cs="Arial"/>
          <w:sz w:val="20"/>
          <w:szCs w:val="20"/>
          <w:lang w:val="es-MX"/>
        </w:rPr>
        <w:t xml:space="preserve">Cartagena </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sidR="002A587B">
        <w:rPr>
          <w:rFonts w:ascii="Arial" w:hAnsi="Arial" w:cs="Arial"/>
          <w:sz w:val="20"/>
          <w:szCs w:val="20"/>
          <w:lang w:val="es-MX"/>
        </w:rPr>
        <w:t>Cartagena</w:t>
      </w:r>
      <w:r w:rsidRPr="00B34EB3">
        <w:rPr>
          <w:rFonts w:ascii="Arial" w:hAnsi="Arial" w:cs="Arial"/>
          <w:sz w:val="20"/>
          <w:szCs w:val="20"/>
          <w:lang w:val="es-MX"/>
        </w:rPr>
        <w:t>, recepción y traslado</w:t>
      </w:r>
      <w:r w:rsidR="00BE31E6">
        <w:rPr>
          <w:rFonts w:ascii="Arial" w:hAnsi="Arial" w:cs="Arial"/>
          <w:sz w:val="20"/>
          <w:szCs w:val="20"/>
          <w:lang w:val="es-MX"/>
        </w:rPr>
        <w:t>.</w:t>
      </w:r>
      <w:r w:rsidR="002A587B">
        <w:rPr>
          <w:rFonts w:ascii="Arial" w:hAnsi="Arial" w:cs="Arial"/>
          <w:sz w:val="20"/>
          <w:szCs w:val="20"/>
          <w:lang w:val="es-MX"/>
        </w:rPr>
        <w:t xml:space="preserve"> Ta</w:t>
      </w:r>
      <w:r w:rsidR="00BE31E6">
        <w:rPr>
          <w:rFonts w:ascii="Arial" w:hAnsi="Arial" w:cs="Arial"/>
          <w:sz w:val="20"/>
          <w:szCs w:val="20"/>
          <w:lang w:val="es-MX"/>
        </w:rPr>
        <w:t xml:space="preserve">rde libre.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2DAA7C61" w14:textId="2E89D266" w:rsidR="003F40EA" w:rsidRPr="003F40EA" w:rsidRDefault="003F40EA" w:rsidP="003F40EA">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A587B">
        <w:rPr>
          <w:rFonts w:ascii="Arial" w:hAnsi="Arial" w:cs="Arial"/>
          <w:b/>
          <w:bCs/>
          <w:lang w:val="es-ES"/>
        </w:rPr>
        <w:t>5</w:t>
      </w:r>
      <w:r w:rsidRPr="003F40EA">
        <w:rPr>
          <w:rFonts w:ascii="Arial" w:hAnsi="Arial" w:cs="Arial"/>
          <w:b/>
          <w:bCs/>
          <w:lang w:val="es-ES"/>
        </w:rPr>
        <w:t xml:space="preserve">. </w:t>
      </w:r>
      <w:r w:rsidR="002A587B">
        <w:rPr>
          <w:rFonts w:ascii="Arial" w:hAnsi="Arial" w:cs="Arial"/>
          <w:b/>
          <w:bCs/>
          <w:lang w:val="es-ES"/>
        </w:rPr>
        <w:t xml:space="preserve">Cartagena </w:t>
      </w:r>
      <w:r w:rsidR="004F1B30">
        <w:rPr>
          <w:rFonts w:ascii="Arial" w:hAnsi="Arial" w:cs="Arial"/>
          <w:b/>
          <w:bCs/>
          <w:lang w:val="es-ES"/>
        </w:rPr>
        <w:t>–</w:t>
      </w:r>
      <w:r>
        <w:rPr>
          <w:rFonts w:ascii="Arial" w:hAnsi="Arial" w:cs="Arial"/>
          <w:b/>
          <w:bCs/>
          <w:lang w:val="es-ES"/>
        </w:rPr>
        <w:t xml:space="preserve"> </w:t>
      </w:r>
      <w:r w:rsidR="002A587B" w:rsidRPr="002A587B">
        <w:rPr>
          <w:rFonts w:ascii="Arial" w:hAnsi="Arial" w:cs="Arial"/>
          <w:b/>
          <w:bCs/>
          <w:lang w:val="es-ES"/>
        </w:rPr>
        <w:t>Tour de ciudad + Castillo de San Felipe</w:t>
      </w:r>
    </w:p>
    <w:p w14:paraId="6699E3B6" w14:textId="26E23DDD" w:rsidR="002A587B" w:rsidRDefault="00B34EB3" w:rsidP="002A587B">
      <w:pPr>
        <w:spacing w:after="0"/>
        <w:jc w:val="both"/>
        <w:rPr>
          <w:rFonts w:ascii="Arial" w:hAnsi="Arial" w:cs="Arial"/>
          <w:sz w:val="20"/>
          <w:szCs w:val="20"/>
          <w:lang w:val="es-ES" w:eastAsia="es-ES"/>
        </w:rPr>
      </w:pPr>
      <w:r w:rsidRPr="00B34EB3">
        <w:rPr>
          <w:rFonts w:ascii="Arial" w:hAnsi="Arial" w:cs="Arial"/>
          <w:b/>
          <w:bCs/>
          <w:sz w:val="20"/>
          <w:szCs w:val="20"/>
          <w:lang w:val="es-ES"/>
        </w:rPr>
        <w:t>Desayuno</w:t>
      </w:r>
      <w:r w:rsidR="004F1B30" w:rsidRPr="004F1B30">
        <w:rPr>
          <w:rFonts w:ascii="Arial" w:hAnsi="Arial" w:cs="Arial"/>
          <w:sz w:val="20"/>
          <w:szCs w:val="20"/>
          <w:lang w:val="es-MX"/>
        </w:rPr>
        <w:t xml:space="preserve">. </w:t>
      </w:r>
      <w:r w:rsidR="002A587B" w:rsidRPr="002A587B">
        <w:rPr>
          <w:rFonts w:ascii="Arial" w:hAnsi="Arial" w:cs="Arial"/>
          <w:sz w:val="20"/>
          <w:szCs w:val="20"/>
          <w:lang w:val="es-ES" w:eastAsia="es-ES"/>
        </w:rPr>
        <w:t xml:space="preserve">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002A587B" w:rsidRPr="00B34EB3">
        <w:rPr>
          <w:rFonts w:ascii="Arial" w:hAnsi="Arial" w:cs="Arial"/>
          <w:b/>
          <w:bCs/>
          <w:sz w:val="20"/>
          <w:szCs w:val="20"/>
          <w:lang w:val="es-MX"/>
        </w:rPr>
        <w:t>Alojamiento</w:t>
      </w:r>
      <w:r w:rsidR="002A587B" w:rsidRPr="00B34EB3">
        <w:rPr>
          <w:rFonts w:ascii="Arial" w:hAnsi="Arial" w:cs="Arial"/>
          <w:sz w:val="20"/>
          <w:szCs w:val="20"/>
          <w:lang w:val="es-MX"/>
        </w:rPr>
        <w:t>.</w:t>
      </w:r>
    </w:p>
    <w:p w14:paraId="7A695164" w14:textId="77777777" w:rsidR="002A587B" w:rsidRDefault="002A587B" w:rsidP="002A587B">
      <w:pPr>
        <w:spacing w:after="0"/>
        <w:jc w:val="both"/>
        <w:rPr>
          <w:rFonts w:ascii="Arial" w:hAnsi="Arial" w:cs="Arial"/>
          <w:sz w:val="20"/>
          <w:szCs w:val="20"/>
          <w:lang w:val="es-ES" w:eastAsia="es-ES"/>
        </w:rPr>
      </w:pPr>
    </w:p>
    <w:p w14:paraId="48F209DE" w14:textId="66A4A9FF" w:rsidR="002A587B" w:rsidRPr="002A587B" w:rsidRDefault="002A587B" w:rsidP="002A587B">
      <w:pPr>
        <w:spacing w:after="0"/>
        <w:jc w:val="both"/>
        <w:rPr>
          <w:rFonts w:ascii="Arial" w:hAnsi="Arial" w:cs="Arial"/>
          <w:sz w:val="20"/>
          <w:szCs w:val="20"/>
          <w:lang w:val="es-ES" w:eastAsia="es-ES"/>
        </w:rPr>
      </w:pPr>
      <w:r w:rsidRPr="002A587B">
        <w:rPr>
          <w:rFonts w:ascii="Arial" w:hAnsi="Arial" w:cs="Arial"/>
          <w:b/>
          <w:bCs/>
          <w:sz w:val="20"/>
          <w:szCs w:val="20"/>
          <w:lang w:val="es-ES" w:eastAsia="es-ES"/>
        </w:rPr>
        <w:t>Incluye:</w:t>
      </w:r>
      <w:r w:rsidRPr="002A587B">
        <w:rPr>
          <w:rFonts w:ascii="Arial" w:hAnsi="Arial" w:cs="Arial"/>
          <w:sz w:val="20"/>
          <w:szCs w:val="20"/>
          <w:lang w:val="es-ES" w:eastAsia="es-ES"/>
        </w:rPr>
        <w:t xml:space="preserve"> Transporte climatizado + guía (inglés – español) + Entrada al Castillo de San Felipe</w:t>
      </w:r>
      <w:r>
        <w:rPr>
          <w:rFonts w:ascii="Arial" w:hAnsi="Arial" w:cs="Arial"/>
          <w:sz w:val="20"/>
          <w:szCs w:val="20"/>
          <w:lang w:val="es-ES" w:eastAsia="es-ES"/>
        </w:rPr>
        <w:t xml:space="preserve"> </w:t>
      </w:r>
    </w:p>
    <w:p w14:paraId="00086F56" w14:textId="1187D2DD" w:rsidR="002A587B" w:rsidRPr="002A587B" w:rsidRDefault="002A587B" w:rsidP="002A587B">
      <w:pPr>
        <w:spacing w:after="0"/>
        <w:jc w:val="both"/>
        <w:rPr>
          <w:rFonts w:ascii="Arial" w:hAnsi="Arial" w:cs="Arial"/>
          <w:sz w:val="20"/>
          <w:szCs w:val="20"/>
          <w:lang w:val="es-ES" w:eastAsia="es-ES"/>
        </w:rPr>
      </w:pPr>
      <w:r w:rsidRPr="002A587B">
        <w:rPr>
          <w:rFonts w:ascii="Arial" w:hAnsi="Arial" w:cs="Arial"/>
          <w:sz w:val="20"/>
          <w:szCs w:val="20"/>
          <w:lang w:val="es-ES" w:eastAsia="es-ES"/>
        </w:rPr>
        <w:t>Lugar y horario de recogida se confirma en el destino.</w:t>
      </w:r>
    </w:p>
    <w:p w14:paraId="582390A4" w14:textId="77777777" w:rsidR="002A587B" w:rsidRDefault="002A587B" w:rsidP="002A587B">
      <w:pPr>
        <w:spacing w:after="0"/>
        <w:jc w:val="both"/>
        <w:rPr>
          <w:rFonts w:ascii="Arial" w:hAnsi="Arial" w:cs="Arial"/>
          <w:b/>
          <w:bCs/>
          <w:sz w:val="20"/>
          <w:szCs w:val="20"/>
          <w:lang w:val="es-ES" w:eastAsia="es-ES"/>
        </w:rPr>
      </w:pPr>
    </w:p>
    <w:p w14:paraId="0BEA9BBB" w14:textId="13164361" w:rsidR="002A587B" w:rsidRPr="002A587B" w:rsidRDefault="002A587B" w:rsidP="002A587B">
      <w:pPr>
        <w:spacing w:after="0"/>
        <w:jc w:val="both"/>
        <w:rPr>
          <w:rFonts w:ascii="Arial" w:hAnsi="Arial" w:cs="Arial"/>
          <w:sz w:val="20"/>
          <w:szCs w:val="20"/>
          <w:lang w:val="es-ES" w:eastAsia="es-ES"/>
        </w:rPr>
      </w:pPr>
      <w:r w:rsidRPr="002A587B">
        <w:rPr>
          <w:rFonts w:ascii="Arial" w:hAnsi="Arial" w:cs="Arial"/>
          <w:b/>
          <w:bCs/>
          <w:sz w:val="20"/>
          <w:szCs w:val="20"/>
          <w:lang w:val="es-ES" w:eastAsia="es-ES"/>
        </w:rPr>
        <w:t>Nota:</w:t>
      </w:r>
      <w:r w:rsidRPr="002A587B">
        <w:rPr>
          <w:rFonts w:ascii="Arial" w:hAnsi="Arial" w:cs="Arial"/>
          <w:sz w:val="20"/>
          <w:szCs w:val="20"/>
          <w:lang w:val="es-ES" w:eastAsia="es-ES"/>
        </w:rPr>
        <w:t xml:space="preserve"> Aplica recargo para pasajeros alojados en las siguientes zonas: Mamonal, Manzanillo, Barú e Islas del Rosario, o dirigirse al punto de inicio del tour.</w:t>
      </w:r>
    </w:p>
    <w:p w14:paraId="62B8FADB" w14:textId="77777777" w:rsidR="004F1B30" w:rsidRDefault="004F1B30" w:rsidP="00B34EB3">
      <w:pPr>
        <w:spacing w:after="0"/>
        <w:jc w:val="both"/>
        <w:rPr>
          <w:rFonts w:ascii="Arial" w:hAnsi="Arial" w:cs="Arial"/>
          <w:b/>
          <w:bCs/>
          <w:sz w:val="20"/>
          <w:szCs w:val="20"/>
          <w:lang w:val="es-ES"/>
        </w:rPr>
      </w:pPr>
    </w:p>
    <w:p w14:paraId="5C481F33" w14:textId="77777777" w:rsidR="004F1B30" w:rsidRPr="00D317CF" w:rsidRDefault="004F1B30" w:rsidP="00B34EB3">
      <w:pPr>
        <w:spacing w:after="0"/>
        <w:jc w:val="both"/>
        <w:rPr>
          <w:rFonts w:ascii="Arial" w:hAnsi="Arial" w:cs="Arial"/>
          <w:b/>
          <w:bCs/>
          <w:sz w:val="20"/>
          <w:szCs w:val="20"/>
          <w:lang w:val="es-ES"/>
        </w:rPr>
      </w:pPr>
    </w:p>
    <w:p w14:paraId="37BA62C6" w14:textId="77777777" w:rsidR="002A587B" w:rsidRDefault="002A587B" w:rsidP="003F40EA">
      <w:pPr>
        <w:tabs>
          <w:tab w:val="left" w:pos="1170"/>
        </w:tabs>
        <w:spacing w:after="0"/>
        <w:jc w:val="both"/>
        <w:rPr>
          <w:rFonts w:ascii="Arial" w:hAnsi="Arial" w:cs="Arial"/>
          <w:b/>
          <w:bCs/>
          <w:lang w:val="es-ES"/>
        </w:rPr>
      </w:pPr>
    </w:p>
    <w:p w14:paraId="4281A072" w14:textId="77777777" w:rsidR="002A587B" w:rsidRDefault="002A587B" w:rsidP="003F40EA">
      <w:pPr>
        <w:tabs>
          <w:tab w:val="left" w:pos="1170"/>
        </w:tabs>
        <w:spacing w:after="0"/>
        <w:jc w:val="both"/>
        <w:rPr>
          <w:rFonts w:ascii="Arial" w:hAnsi="Arial" w:cs="Arial"/>
          <w:b/>
          <w:bCs/>
          <w:lang w:val="es-ES"/>
        </w:rPr>
      </w:pPr>
    </w:p>
    <w:p w14:paraId="322BB8B7" w14:textId="77777777" w:rsidR="002A587B" w:rsidRDefault="002A587B" w:rsidP="003F40EA">
      <w:pPr>
        <w:tabs>
          <w:tab w:val="left" w:pos="1170"/>
        </w:tabs>
        <w:spacing w:after="0"/>
        <w:jc w:val="both"/>
        <w:rPr>
          <w:rFonts w:ascii="Arial" w:hAnsi="Arial" w:cs="Arial"/>
          <w:b/>
          <w:bCs/>
          <w:lang w:val="es-ES"/>
        </w:rPr>
      </w:pPr>
    </w:p>
    <w:p w14:paraId="67377A49" w14:textId="613D1F92" w:rsidR="003C1E62" w:rsidRDefault="003F40EA" w:rsidP="003C1E62">
      <w:pPr>
        <w:tabs>
          <w:tab w:val="left" w:pos="1170"/>
        </w:tabs>
        <w:spacing w:after="0"/>
        <w:jc w:val="both"/>
        <w:rPr>
          <w:rFonts w:ascii="Arial" w:hAnsi="Arial" w:cs="Arial"/>
          <w:i/>
          <w:iCs/>
          <w:sz w:val="20"/>
          <w:szCs w:val="20"/>
          <w:lang w:val="es-MX"/>
        </w:rPr>
      </w:pPr>
      <w:r w:rsidRPr="003F40EA">
        <w:rPr>
          <w:rFonts w:ascii="Arial" w:hAnsi="Arial" w:cs="Arial"/>
          <w:b/>
          <w:bCs/>
          <w:lang w:val="es-ES"/>
        </w:rPr>
        <w:lastRenderedPageBreak/>
        <w:t xml:space="preserve">Día </w:t>
      </w:r>
      <w:r w:rsidR="002A587B">
        <w:rPr>
          <w:rFonts w:ascii="Arial" w:hAnsi="Arial" w:cs="Arial"/>
          <w:b/>
          <w:bCs/>
          <w:lang w:val="es-ES"/>
        </w:rPr>
        <w:t>6</w:t>
      </w:r>
      <w:r w:rsidRPr="003F40EA">
        <w:rPr>
          <w:rFonts w:ascii="Arial" w:hAnsi="Arial" w:cs="Arial"/>
          <w:b/>
          <w:bCs/>
          <w:lang w:val="es-ES"/>
        </w:rPr>
        <w:t>.</w:t>
      </w:r>
      <w:r w:rsidR="00015510">
        <w:rPr>
          <w:rFonts w:ascii="Arial" w:hAnsi="Arial" w:cs="Arial"/>
          <w:b/>
          <w:bCs/>
          <w:lang w:val="es-ES"/>
        </w:rPr>
        <w:t xml:space="preserve"> Cartagena – Excursión de </w:t>
      </w:r>
      <w:r w:rsidR="00015510" w:rsidRPr="00015510">
        <w:rPr>
          <w:rFonts w:ascii="Arial" w:hAnsi="Arial" w:cs="Arial"/>
          <w:b/>
          <w:bCs/>
          <w:lang w:val="es-ES"/>
        </w:rPr>
        <w:t>Isla del Encanto en las Islas del Rosario</w:t>
      </w:r>
    </w:p>
    <w:p w14:paraId="765BFED2" w14:textId="5E76D0B6" w:rsidR="00D67DE9" w:rsidRDefault="003C1E62" w:rsidP="003C1E62">
      <w:pPr>
        <w:tabs>
          <w:tab w:val="left" w:pos="1170"/>
        </w:tabs>
        <w:spacing w:after="0"/>
        <w:jc w:val="both"/>
        <w:rPr>
          <w:rFonts w:ascii="Arial" w:hAnsi="Arial" w:cs="Arial"/>
          <w:sz w:val="20"/>
          <w:szCs w:val="20"/>
          <w:lang w:val="es-ES"/>
        </w:rPr>
      </w:pPr>
      <w:r w:rsidRPr="006B2530">
        <w:rPr>
          <w:rFonts w:ascii="Arial" w:hAnsi="Arial" w:cs="Arial"/>
          <w:b/>
          <w:bCs/>
          <w:sz w:val="20"/>
          <w:szCs w:val="20"/>
          <w:lang w:val="es-ES"/>
        </w:rPr>
        <w:t>Desayuno</w:t>
      </w:r>
      <w:r w:rsidRPr="003C1E62">
        <w:rPr>
          <w:rFonts w:ascii="Arial" w:hAnsi="Arial" w:cs="Arial"/>
          <w:sz w:val="20"/>
          <w:szCs w:val="20"/>
          <w:lang w:val="es-ES"/>
        </w:rPr>
        <w:t xml:space="preserve">. Encantador archipiélago que consta de unas 28 islas, el trayecto en lancha dura un poco menos de una hora, allí encontrarás playas de arena blanca y aguas cristalinas en las que además podrás explorar la maravillosa vida marina del mar Caribe. Incluye: Guía turístico, cancha de fútbol, mesa de tenis, cancha de vóleibol, piscina, kiosco con hamacas y sillas en la playa. Alimentación: almuerzo tipo Buffet con una selección variada de platos que incluye: carne, pollo, pescado, verduras frías o calientes, arroz de coco o blanco, pasta, patacones, fruta de estación, acompañado de un dulce típico de la región. Transporte terrestre hotel en Cartagena - Muelle de la Bodeguita (aplican restricciones), transporte marítimo Muelle La Bodeguita - hotel Isla del Encanto en las Islas del Rosario - Muelle La Bodeguita en lanchas rápidas con dos motores y con capacidad entre 32 y 50 personas. Los pasajeros se regresan por su cuenta del muelle al hotel. Los pasajeros deben estar en el muelle a más tardar a las 08:00. La hora de salida de la lancha es a las 09:00 aproximadamente. </w:t>
      </w:r>
    </w:p>
    <w:p w14:paraId="6B260424" w14:textId="77777777" w:rsidR="00D67DE9" w:rsidRDefault="00D67DE9" w:rsidP="003C1E62">
      <w:pPr>
        <w:tabs>
          <w:tab w:val="left" w:pos="1170"/>
        </w:tabs>
        <w:spacing w:after="0"/>
        <w:jc w:val="both"/>
        <w:rPr>
          <w:rFonts w:ascii="Arial" w:hAnsi="Arial" w:cs="Arial"/>
          <w:sz w:val="20"/>
          <w:szCs w:val="20"/>
          <w:lang w:val="es-ES"/>
        </w:rPr>
      </w:pPr>
    </w:p>
    <w:p w14:paraId="57CE2548" w14:textId="77777777" w:rsidR="00D67DE9" w:rsidRDefault="003C1E62" w:rsidP="003C1E62">
      <w:pPr>
        <w:tabs>
          <w:tab w:val="left" w:pos="1170"/>
        </w:tabs>
        <w:spacing w:after="0"/>
        <w:jc w:val="both"/>
        <w:rPr>
          <w:rFonts w:ascii="Arial" w:hAnsi="Arial" w:cs="Arial"/>
          <w:sz w:val="20"/>
          <w:szCs w:val="20"/>
          <w:lang w:val="es-ES"/>
        </w:rPr>
      </w:pPr>
      <w:r w:rsidRPr="003C1E62">
        <w:rPr>
          <w:rFonts w:ascii="Arial" w:hAnsi="Arial" w:cs="Arial"/>
          <w:sz w:val="20"/>
          <w:szCs w:val="20"/>
          <w:lang w:val="es-ES"/>
        </w:rPr>
        <w:t>El retorno al Muelle La Bodeguita es entre 15:00 y 15:30 aproximadamente dependiendo del oleaje del mar.</w:t>
      </w:r>
    </w:p>
    <w:p w14:paraId="792F35F3" w14:textId="77777777" w:rsidR="00D67DE9" w:rsidRDefault="003C1E62" w:rsidP="003C1E62">
      <w:pPr>
        <w:tabs>
          <w:tab w:val="left" w:pos="1170"/>
        </w:tabs>
        <w:spacing w:after="0"/>
        <w:jc w:val="both"/>
        <w:rPr>
          <w:rFonts w:ascii="Arial" w:hAnsi="Arial" w:cs="Arial"/>
          <w:sz w:val="20"/>
          <w:szCs w:val="20"/>
          <w:lang w:val="es-ES"/>
        </w:rPr>
      </w:pPr>
      <w:r w:rsidRPr="00D67DE9">
        <w:rPr>
          <w:rFonts w:ascii="Arial" w:hAnsi="Arial" w:cs="Arial"/>
          <w:b/>
          <w:bCs/>
          <w:sz w:val="20"/>
          <w:szCs w:val="20"/>
          <w:lang w:val="es-ES"/>
        </w:rPr>
        <w:t>Incluye</w:t>
      </w:r>
      <w:r w:rsidRPr="003C1E62">
        <w:rPr>
          <w:rFonts w:ascii="Arial" w:hAnsi="Arial" w:cs="Arial"/>
          <w:sz w:val="20"/>
          <w:szCs w:val="20"/>
          <w:lang w:val="es-ES"/>
        </w:rPr>
        <w:t xml:space="preserve"> tarjeta de asistencia médica. </w:t>
      </w:r>
    </w:p>
    <w:p w14:paraId="5BBE6DEA" w14:textId="77777777" w:rsidR="00D67DE9" w:rsidRDefault="003C1E62" w:rsidP="003C1E62">
      <w:pPr>
        <w:tabs>
          <w:tab w:val="left" w:pos="1170"/>
        </w:tabs>
        <w:spacing w:after="0"/>
        <w:jc w:val="both"/>
        <w:rPr>
          <w:rFonts w:ascii="Arial" w:hAnsi="Arial" w:cs="Arial"/>
          <w:sz w:val="20"/>
          <w:szCs w:val="20"/>
          <w:lang w:val="es-ES"/>
        </w:rPr>
      </w:pPr>
      <w:r w:rsidRPr="003C1E62">
        <w:rPr>
          <w:rFonts w:ascii="Arial" w:hAnsi="Arial" w:cs="Arial"/>
          <w:sz w:val="20"/>
          <w:szCs w:val="20"/>
          <w:lang w:val="es-ES"/>
        </w:rPr>
        <w:t xml:space="preserve">Pasajeros pagan directamente el impuesto de muelle UDS 6 aprox. por persona (solo efectivo). </w:t>
      </w:r>
    </w:p>
    <w:p w14:paraId="1656B734" w14:textId="2335A317" w:rsidR="003C1E62" w:rsidRPr="003C1E62" w:rsidRDefault="003C1E62" w:rsidP="003C1E62">
      <w:pPr>
        <w:tabs>
          <w:tab w:val="left" w:pos="1170"/>
        </w:tabs>
        <w:spacing w:after="0"/>
        <w:jc w:val="both"/>
        <w:rPr>
          <w:rFonts w:ascii="Arial" w:hAnsi="Arial" w:cs="Arial"/>
          <w:sz w:val="20"/>
          <w:szCs w:val="20"/>
          <w:lang w:val="es-ES"/>
        </w:rPr>
      </w:pPr>
      <w:r w:rsidRPr="00D67DE9">
        <w:rPr>
          <w:rFonts w:ascii="Arial" w:hAnsi="Arial" w:cs="Arial"/>
          <w:b/>
          <w:bCs/>
          <w:sz w:val="20"/>
          <w:szCs w:val="20"/>
          <w:lang w:val="es-ES"/>
        </w:rPr>
        <w:t>Nota</w:t>
      </w:r>
      <w:r w:rsidRPr="003C1E62">
        <w:rPr>
          <w:rFonts w:ascii="Arial" w:hAnsi="Arial" w:cs="Arial"/>
          <w:sz w:val="20"/>
          <w:szCs w:val="20"/>
          <w:lang w:val="es-ES"/>
        </w:rPr>
        <w:t>: Aplica recargo para traslado hotel - muelle de pasajeros alojados en las zonas de Castillo Grande, El Espinal, Mamonal, Manzanillo y Barú. O también podrán dirigirse por su cuenta al Muelle de la Bodeguita. Ver valor del tour en la hoja de tarifas.</w:t>
      </w:r>
      <w:r>
        <w:rPr>
          <w:rFonts w:ascii="Arial" w:hAnsi="Arial" w:cs="Arial"/>
          <w:sz w:val="20"/>
          <w:szCs w:val="20"/>
          <w:lang w:val="es-ES"/>
        </w:rPr>
        <w:t xml:space="preserve"> </w:t>
      </w:r>
      <w:r w:rsidRPr="00015510">
        <w:rPr>
          <w:rFonts w:ascii="Arial" w:hAnsi="Arial" w:cs="Arial"/>
          <w:b/>
          <w:bCs/>
          <w:sz w:val="20"/>
          <w:szCs w:val="20"/>
          <w:lang w:val="es-ES"/>
        </w:rPr>
        <w:t>Alojamiento.</w:t>
      </w:r>
    </w:p>
    <w:p w14:paraId="2E21EC89" w14:textId="77777777" w:rsidR="003C1E62" w:rsidRPr="003C1E62" w:rsidRDefault="003C1E62" w:rsidP="003C1E62">
      <w:pPr>
        <w:tabs>
          <w:tab w:val="left" w:pos="1170"/>
        </w:tabs>
        <w:spacing w:after="0"/>
        <w:jc w:val="both"/>
        <w:rPr>
          <w:rFonts w:ascii="Arial" w:hAnsi="Arial" w:cs="Arial"/>
          <w:sz w:val="20"/>
          <w:szCs w:val="20"/>
          <w:lang w:val="es-ES"/>
        </w:rPr>
      </w:pPr>
    </w:p>
    <w:p w14:paraId="4215C084" w14:textId="2086867E" w:rsidR="003C1E62" w:rsidRPr="003C1E62" w:rsidRDefault="003C1E62" w:rsidP="003C1E62">
      <w:pPr>
        <w:tabs>
          <w:tab w:val="left" w:pos="1170"/>
        </w:tabs>
        <w:spacing w:after="0"/>
        <w:jc w:val="both"/>
        <w:rPr>
          <w:rFonts w:ascii="Arial" w:hAnsi="Arial" w:cs="Arial"/>
          <w:sz w:val="20"/>
          <w:szCs w:val="20"/>
          <w:lang w:val="es-ES"/>
        </w:rPr>
      </w:pPr>
      <w:r w:rsidRPr="006B2530">
        <w:rPr>
          <w:rFonts w:ascii="Arial" w:hAnsi="Arial" w:cs="Arial"/>
          <w:b/>
          <w:bCs/>
          <w:sz w:val="20"/>
          <w:szCs w:val="20"/>
          <w:lang w:val="es-ES"/>
        </w:rPr>
        <w:t>AVISO</w:t>
      </w:r>
      <w:r w:rsidRPr="003C1E62">
        <w:rPr>
          <w:rFonts w:ascii="Arial" w:hAnsi="Arial" w:cs="Arial"/>
          <w:sz w:val="20"/>
          <w:szCs w:val="20"/>
          <w:lang w:val="es-ES"/>
        </w:rPr>
        <w:t>: el itinerario o los horarios pueden ser modificados por causas meteorológicas por decisión del capitán. *Se reserva el derecho de cancelar excursiones en caso de no completar el número de pasajeros requeridos para el zarpe* Tarifa sujeta a cambio sin previo aviso.</w:t>
      </w:r>
    </w:p>
    <w:p w14:paraId="0D8FFF1D" w14:textId="77777777" w:rsidR="004F1B30" w:rsidRDefault="004F1B30" w:rsidP="003777A6">
      <w:pPr>
        <w:spacing w:after="0" w:line="240" w:lineRule="auto"/>
        <w:rPr>
          <w:rFonts w:ascii="Arial" w:hAnsi="Arial" w:cs="Arial"/>
          <w:b/>
          <w:szCs w:val="20"/>
          <w:lang w:val="es-ES"/>
        </w:rPr>
      </w:pPr>
    </w:p>
    <w:p w14:paraId="300CC38E" w14:textId="655905F1" w:rsidR="00903281" w:rsidRDefault="00903281"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7</w:t>
      </w:r>
      <w:r w:rsidR="00015510">
        <w:rPr>
          <w:rFonts w:ascii="Arial" w:hAnsi="Arial" w:cs="Arial"/>
          <w:b/>
          <w:szCs w:val="20"/>
          <w:lang w:val="es-ES"/>
        </w:rPr>
        <w:t xml:space="preserve">. </w:t>
      </w:r>
      <w:r w:rsidR="00015510">
        <w:rPr>
          <w:rFonts w:ascii="Arial" w:hAnsi="Arial" w:cs="Arial"/>
          <w:b/>
          <w:bCs/>
          <w:lang w:val="es-ES"/>
        </w:rPr>
        <w:t xml:space="preserve">Cartagena - </w:t>
      </w:r>
      <w:r w:rsidR="00015510">
        <w:rPr>
          <w:rFonts w:ascii="Arial" w:hAnsi="Arial" w:cs="Arial"/>
          <w:b/>
          <w:szCs w:val="20"/>
          <w:lang w:val="es-ES"/>
        </w:rPr>
        <w:t xml:space="preserve">Excursión Catamarán </w:t>
      </w:r>
    </w:p>
    <w:p w14:paraId="53003E47" w14:textId="76892F83" w:rsidR="00624451" w:rsidRDefault="00015510" w:rsidP="00015510">
      <w:pPr>
        <w:pStyle w:val="Sinespaciado"/>
        <w:jc w:val="both"/>
        <w:rPr>
          <w:rFonts w:ascii="Arial" w:hAnsi="Arial" w:cs="Arial"/>
          <w:sz w:val="20"/>
          <w:szCs w:val="20"/>
          <w:lang w:val="es-ES"/>
        </w:rPr>
      </w:pPr>
      <w:r w:rsidRPr="00015510">
        <w:rPr>
          <w:rFonts w:ascii="Arial" w:hAnsi="Arial" w:cs="Arial"/>
          <w:b/>
          <w:bCs/>
          <w:sz w:val="20"/>
          <w:szCs w:val="20"/>
          <w:lang w:val="es-ES"/>
        </w:rPr>
        <w:t>D</w:t>
      </w:r>
      <w:r w:rsidR="00903281" w:rsidRPr="00015510">
        <w:rPr>
          <w:rFonts w:ascii="Arial" w:hAnsi="Arial" w:cs="Arial"/>
          <w:b/>
          <w:bCs/>
          <w:sz w:val="20"/>
          <w:szCs w:val="20"/>
          <w:lang w:val="es-ES"/>
        </w:rPr>
        <w:t>esayuno</w:t>
      </w:r>
      <w:r w:rsidR="00903281" w:rsidRPr="00015510">
        <w:rPr>
          <w:rFonts w:ascii="Arial" w:hAnsi="Arial" w:cs="Arial"/>
          <w:sz w:val="20"/>
          <w:szCs w:val="20"/>
          <w:lang w:val="es-ES"/>
        </w:rPr>
        <w:t xml:space="preserve">. Mañana libre para disfrutar el destino. Y en la tarde Crucero puerta del sol en </w:t>
      </w:r>
      <w:r w:rsidR="00066369" w:rsidRPr="00015510">
        <w:rPr>
          <w:rFonts w:ascii="Arial" w:hAnsi="Arial" w:cs="Arial"/>
          <w:sz w:val="20"/>
          <w:szCs w:val="20"/>
          <w:lang w:val="es-ES"/>
        </w:rPr>
        <w:t>Catamarán</w:t>
      </w:r>
      <w:r w:rsidR="00903281" w:rsidRPr="00015510">
        <w:rPr>
          <w:rFonts w:ascii="Arial" w:hAnsi="Arial" w:cs="Arial"/>
          <w:sz w:val="20"/>
          <w:szCs w:val="20"/>
          <w:lang w:val="es-ES"/>
        </w:rPr>
        <w:t xml:space="preserve"> Bona Vida, compartido. Navega por la bahía de Cartagena mientras disfrutas de la espectacular puesta del sol sobre el horizonte del mar caribe, al regresar contemplaras la imponente vista de Cartagena iluminada y la ciudad amurallada. Punto de encuentro y punto final Muelle de la Bodeguita. Embarque 16:30. Zarpe 17:00. Desembarque 19:00, pasajeros deben desplazarse por su cuenta a este punto, o tomar con cargo adicional el traslado al muelle. Incluye: Snack, una bebida con o sin alcohol, tarjeta de asistencia médica, tasa de embarque. Opcional servicio de bar a bordo (venta de bebidas adicionales). </w:t>
      </w:r>
    </w:p>
    <w:p w14:paraId="0D514B93" w14:textId="3EC65B90" w:rsidR="00624451" w:rsidRDefault="00903281" w:rsidP="00015510">
      <w:pPr>
        <w:pStyle w:val="Sinespaciado"/>
        <w:jc w:val="both"/>
        <w:rPr>
          <w:rFonts w:ascii="Arial" w:hAnsi="Arial" w:cs="Arial"/>
          <w:sz w:val="20"/>
          <w:szCs w:val="20"/>
          <w:lang w:val="es-ES"/>
        </w:rPr>
      </w:pPr>
      <w:r w:rsidRPr="00015510">
        <w:rPr>
          <w:rFonts w:ascii="Arial" w:hAnsi="Arial" w:cs="Arial"/>
          <w:sz w:val="20"/>
          <w:szCs w:val="20"/>
          <w:lang w:val="es-ES"/>
        </w:rPr>
        <w:t>* No está permitido el ingreso de alimentos y bebidas</w:t>
      </w:r>
      <w:r w:rsidR="00624451">
        <w:rPr>
          <w:rFonts w:ascii="Arial" w:hAnsi="Arial" w:cs="Arial"/>
          <w:sz w:val="20"/>
          <w:szCs w:val="20"/>
          <w:lang w:val="es-ES"/>
        </w:rPr>
        <w:t>.</w:t>
      </w:r>
    </w:p>
    <w:p w14:paraId="73ED6722" w14:textId="4A75C282" w:rsidR="00015510" w:rsidRDefault="00903281" w:rsidP="00015510">
      <w:pPr>
        <w:pStyle w:val="Sinespaciado"/>
        <w:jc w:val="both"/>
        <w:rPr>
          <w:rFonts w:ascii="Arial" w:hAnsi="Arial" w:cs="Arial"/>
          <w:sz w:val="20"/>
          <w:szCs w:val="20"/>
          <w:lang w:val="es-ES"/>
        </w:rPr>
      </w:pPr>
      <w:r w:rsidRPr="00015510">
        <w:rPr>
          <w:rFonts w:ascii="Arial" w:hAnsi="Arial" w:cs="Arial"/>
          <w:sz w:val="20"/>
          <w:szCs w:val="20"/>
          <w:lang w:val="es-ES"/>
        </w:rPr>
        <w:t>*</w:t>
      </w:r>
      <w:r w:rsidR="00624451">
        <w:rPr>
          <w:rFonts w:ascii="Arial" w:hAnsi="Arial" w:cs="Arial"/>
          <w:sz w:val="20"/>
          <w:szCs w:val="20"/>
          <w:lang w:val="es-ES"/>
        </w:rPr>
        <w:t xml:space="preserve"> </w:t>
      </w:r>
      <w:r w:rsidRPr="00015510">
        <w:rPr>
          <w:rFonts w:ascii="Arial" w:hAnsi="Arial" w:cs="Arial"/>
          <w:sz w:val="20"/>
          <w:szCs w:val="20"/>
          <w:lang w:val="es-ES"/>
        </w:rPr>
        <w:t xml:space="preserve">No incluye seguro obligatorio de accidente personal de USD </w:t>
      </w:r>
      <w:r w:rsidR="00624451">
        <w:rPr>
          <w:rFonts w:ascii="Arial" w:hAnsi="Arial" w:cs="Arial"/>
          <w:sz w:val="20"/>
          <w:szCs w:val="20"/>
          <w:lang w:val="es-ES"/>
        </w:rPr>
        <w:t>4</w:t>
      </w:r>
      <w:r w:rsidRPr="00015510">
        <w:rPr>
          <w:rFonts w:ascii="Arial" w:hAnsi="Arial" w:cs="Arial"/>
          <w:sz w:val="20"/>
          <w:szCs w:val="20"/>
          <w:lang w:val="es-ES"/>
        </w:rPr>
        <w:t xml:space="preserve"> aproximadamente por persona. Sujeto a cambio. </w:t>
      </w:r>
      <w:r w:rsidR="00015510" w:rsidRPr="00015510">
        <w:rPr>
          <w:rFonts w:ascii="Arial" w:hAnsi="Arial" w:cs="Arial"/>
          <w:b/>
          <w:bCs/>
          <w:sz w:val="20"/>
          <w:szCs w:val="20"/>
          <w:lang w:val="es-ES"/>
        </w:rPr>
        <w:t>Alojamiento.</w:t>
      </w:r>
    </w:p>
    <w:p w14:paraId="449BA5FD" w14:textId="77777777" w:rsidR="00015510" w:rsidRDefault="00015510" w:rsidP="00015510">
      <w:pPr>
        <w:pStyle w:val="Sinespaciado"/>
        <w:jc w:val="both"/>
        <w:rPr>
          <w:rFonts w:ascii="Arial" w:hAnsi="Arial" w:cs="Arial"/>
          <w:sz w:val="20"/>
          <w:szCs w:val="20"/>
          <w:lang w:val="es-ES"/>
        </w:rPr>
      </w:pPr>
    </w:p>
    <w:p w14:paraId="514E7077" w14:textId="77777777" w:rsidR="00624451" w:rsidRDefault="00903281" w:rsidP="00015510">
      <w:pPr>
        <w:pStyle w:val="Sinespaciado"/>
        <w:jc w:val="both"/>
        <w:rPr>
          <w:rFonts w:ascii="Arial" w:hAnsi="Arial" w:cs="Arial"/>
          <w:sz w:val="20"/>
          <w:szCs w:val="20"/>
          <w:lang w:val="es-ES"/>
        </w:rPr>
      </w:pPr>
      <w:r w:rsidRPr="00015510">
        <w:rPr>
          <w:rFonts w:ascii="Arial" w:hAnsi="Arial" w:cs="Arial"/>
          <w:b/>
          <w:bCs/>
          <w:sz w:val="20"/>
          <w:szCs w:val="20"/>
          <w:lang w:val="es-ES"/>
        </w:rPr>
        <w:t>AVISO</w:t>
      </w:r>
      <w:r w:rsidRPr="00015510">
        <w:rPr>
          <w:rFonts w:ascii="Arial" w:hAnsi="Arial" w:cs="Arial"/>
          <w:sz w:val="20"/>
          <w:szCs w:val="20"/>
          <w:lang w:val="es-ES"/>
        </w:rPr>
        <w:t xml:space="preserve">: </w:t>
      </w:r>
    </w:p>
    <w:p w14:paraId="5651DAB9" w14:textId="77777777" w:rsidR="00624451" w:rsidRDefault="00624451" w:rsidP="00015510">
      <w:pPr>
        <w:pStyle w:val="Sinespaciado"/>
        <w:jc w:val="both"/>
        <w:rPr>
          <w:rFonts w:ascii="Arial" w:hAnsi="Arial" w:cs="Arial"/>
          <w:sz w:val="20"/>
          <w:szCs w:val="20"/>
          <w:lang w:val="es-ES"/>
        </w:rPr>
      </w:pPr>
    </w:p>
    <w:p w14:paraId="70B538A0" w14:textId="77777777" w:rsidR="00624451" w:rsidRDefault="00624451" w:rsidP="00015510">
      <w:pPr>
        <w:pStyle w:val="Sinespaciado"/>
        <w:numPr>
          <w:ilvl w:val="0"/>
          <w:numId w:val="46"/>
        </w:numPr>
        <w:jc w:val="both"/>
        <w:rPr>
          <w:rFonts w:ascii="Arial" w:hAnsi="Arial" w:cs="Arial"/>
          <w:b/>
          <w:bCs/>
          <w:sz w:val="20"/>
          <w:szCs w:val="20"/>
          <w:lang w:val="es-ES"/>
        </w:rPr>
      </w:pPr>
      <w:r>
        <w:rPr>
          <w:rFonts w:ascii="Arial" w:hAnsi="Arial" w:cs="Arial"/>
          <w:b/>
          <w:bCs/>
          <w:sz w:val="20"/>
          <w:szCs w:val="20"/>
          <w:lang w:val="es-ES"/>
        </w:rPr>
        <w:t>E</w:t>
      </w:r>
      <w:r w:rsidR="00903281" w:rsidRPr="00624451">
        <w:rPr>
          <w:rFonts w:ascii="Arial" w:hAnsi="Arial" w:cs="Arial"/>
          <w:b/>
          <w:bCs/>
          <w:sz w:val="20"/>
          <w:szCs w:val="20"/>
          <w:lang w:val="es-ES"/>
        </w:rPr>
        <w:t xml:space="preserve">l itinerario o los horarios pueden ser modificados por causas meteorológicas por decisión del capitán. </w:t>
      </w:r>
    </w:p>
    <w:p w14:paraId="5CF70084" w14:textId="3AFF56E4" w:rsidR="00903281" w:rsidRPr="00624451" w:rsidRDefault="00903281" w:rsidP="00015510">
      <w:pPr>
        <w:pStyle w:val="Sinespaciado"/>
        <w:numPr>
          <w:ilvl w:val="0"/>
          <w:numId w:val="46"/>
        </w:numPr>
        <w:jc w:val="both"/>
        <w:rPr>
          <w:rFonts w:ascii="Arial" w:hAnsi="Arial" w:cs="Arial"/>
          <w:b/>
          <w:bCs/>
          <w:sz w:val="20"/>
          <w:szCs w:val="20"/>
          <w:lang w:val="es-ES"/>
        </w:rPr>
      </w:pPr>
      <w:r w:rsidRPr="00624451">
        <w:rPr>
          <w:rFonts w:ascii="Arial" w:hAnsi="Arial" w:cs="Arial"/>
          <w:b/>
          <w:bCs/>
          <w:sz w:val="20"/>
          <w:szCs w:val="20"/>
          <w:lang w:val="es-ES"/>
        </w:rPr>
        <w:t>Se reserva el derecho de cancelar excursiones en caso de no completar el número de pasajeros requeridos para el zarpe* Tarifa sujeta a cambio sin previo aviso.</w:t>
      </w:r>
      <w:r w:rsidR="00015510" w:rsidRPr="00624451">
        <w:rPr>
          <w:rFonts w:ascii="Arial" w:hAnsi="Arial" w:cs="Arial"/>
          <w:b/>
          <w:bCs/>
          <w:sz w:val="20"/>
          <w:szCs w:val="20"/>
          <w:lang w:val="es-ES"/>
        </w:rPr>
        <w:t xml:space="preserve"> </w:t>
      </w:r>
    </w:p>
    <w:p w14:paraId="534B2D53" w14:textId="77777777" w:rsidR="00015510" w:rsidRDefault="00015510" w:rsidP="003777A6">
      <w:pPr>
        <w:spacing w:after="0" w:line="240" w:lineRule="auto"/>
        <w:rPr>
          <w:rFonts w:ascii="Arial" w:hAnsi="Arial" w:cs="Arial"/>
          <w:b/>
          <w:szCs w:val="20"/>
          <w:lang w:val="es-ES"/>
        </w:rPr>
      </w:pPr>
    </w:p>
    <w:p w14:paraId="4F8951EA" w14:textId="5DB211B0" w:rsidR="002817D6" w:rsidRDefault="00015510" w:rsidP="00624451">
      <w:pPr>
        <w:spacing w:after="0" w:line="240" w:lineRule="auto"/>
        <w:jc w:val="both"/>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8.</w:t>
      </w:r>
      <w:r w:rsidR="00624451" w:rsidRPr="00624451">
        <w:t xml:space="preserve"> </w:t>
      </w:r>
      <w:r w:rsidR="002817D6">
        <w:rPr>
          <w:rFonts w:ascii="Arial" w:hAnsi="Arial" w:cs="Arial"/>
          <w:b/>
          <w:bCs/>
          <w:lang w:val="es-ES"/>
        </w:rPr>
        <w:t>Cartagena</w:t>
      </w:r>
    </w:p>
    <w:p w14:paraId="6378652A" w14:textId="00ABA71C" w:rsidR="00015510" w:rsidRDefault="00624451" w:rsidP="002817D6">
      <w:pPr>
        <w:spacing w:after="0" w:line="240" w:lineRule="auto"/>
        <w:jc w:val="both"/>
        <w:rPr>
          <w:rFonts w:ascii="Arial" w:hAnsi="Arial" w:cs="Arial"/>
          <w:b/>
          <w:szCs w:val="20"/>
          <w:lang w:val="es-ES"/>
        </w:rPr>
      </w:pPr>
      <w:r w:rsidRPr="002817D6">
        <w:rPr>
          <w:rFonts w:ascii="Arial" w:hAnsi="Arial" w:cs="Arial"/>
          <w:b/>
          <w:bCs/>
          <w:sz w:val="20"/>
          <w:szCs w:val="20"/>
          <w:lang w:val="es-ES"/>
        </w:rPr>
        <w:t>Desayuno</w:t>
      </w:r>
      <w:r w:rsidRPr="00624451">
        <w:rPr>
          <w:rFonts w:ascii="Arial" w:hAnsi="Arial" w:cs="Arial"/>
          <w:sz w:val="20"/>
          <w:szCs w:val="20"/>
          <w:lang w:val="es-ES"/>
        </w:rPr>
        <w:t xml:space="preserve">. </w:t>
      </w:r>
      <w:r w:rsidR="002817D6">
        <w:rPr>
          <w:rFonts w:ascii="Arial" w:hAnsi="Arial" w:cs="Arial"/>
          <w:sz w:val="20"/>
          <w:szCs w:val="20"/>
          <w:lang w:val="es-ES"/>
        </w:rPr>
        <w:t xml:space="preserve">Día libre para actividades personales. </w:t>
      </w:r>
      <w:r w:rsidR="002817D6" w:rsidRPr="00015510">
        <w:rPr>
          <w:rFonts w:ascii="Arial" w:hAnsi="Arial" w:cs="Arial"/>
          <w:b/>
          <w:bCs/>
          <w:sz w:val="20"/>
          <w:szCs w:val="20"/>
          <w:lang w:val="es-ES"/>
        </w:rPr>
        <w:t>Alojamiento.</w:t>
      </w:r>
    </w:p>
    <w:p w14:paraId="22DA0961" w14:textId="77777777" w:rsidR="00015510" w:rsidRDefault="00015510" w:rsidP="003777A6">
      <w:pPr>
        <w:spacing w:after="0" w:line="240" w:lineRule="auto"/>
        <w:rPr>
          <w:rFonts w:ascii="Arial" w:hAnsi="Arial" w:cs="Arial"/>
          <w:b/>
          <w:szCs w:val="20"/>
          <w:lang w:val="es-ES"/>
        </w:rPr>
      </w:pPr>
    </w:p>
    <w:p w14:paraId="05BB5FE7" w14:textId="625F68A7" w:rsidR="00853303" w:rsidRDefault="00853303"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sidR="002817D6">
        <w:rPr>
          <w:rFonts w:ascii="Arial" w:hAnsi="Arial" w:cs="Arial"/>
          <w:b/>
          <w:szCs w:val="20"/>
          <w:lang w:val="es-ES"/>
        </w:rPr>
        <w:t>9</w:t>
      </w:r>
      <w:r w:rsidRPr="009C60D4">
        <w:rPr>
          <w:rFonts w:ascii="Arial" w:hAnsi="Arial" w:cs="Arial"/>
          <w:b/>
          <w:szCs w:val="20"/>
          <w:lang w:val="es-ES"/>
        </w:rPr>
        <w:t xml:space="preserve">. </w:t>
      </w:r>
      <w:r w:rsidR="002817D6">
        <w:rPr>
          <w:rFonts w:ascii="Arial" w:hAnsi="Arial" w:cs="Arial"/>
          <w:b/>
          <w:bCs/>
          <w:lang w:val="es-ES"/>
        </w:rPr>
        <w:t>Cartagena</w:t>
      </w:r>
      <w:r w:rsidR="002817D6">
        <w:rPr>
          <w:rFonts w:ascii="Arial" w:hAnsi="Arial" w:cs="Arial"/>
          <w:b/>
          <w:bCs/>
          <w:lang w:val="es-ES"/>
        </w:rPr>
        <w:t xml:space="preserve"> </w:t>
      </w:r>
      <w:r>
        <w:rPr>
          <w:rFonts w:ascii="Arial" w:hAnsi="Arial" w:cs="Arial"/>
          <w:b/>
          <w:bCs/>
          <w:lang w:val="es-ES"/>
        </w:rPr>
        <w:t>- México</w:t>
      </w:r>
    </w:p>
    <w:p w14:paraId="2E9AF733" w14:textId="76F88AC3" w:rsidR="002A1F06" w:rsidRDefault="002A1F06" w:rsidP="00C64ACF">
      <w:pPr>
        <w:spacing w:after="0" w:line="240" w:lineRule="auto"/>
        <w:rPr>
          <w:rFonts w:ascii="Arial" w:hAnsi="Arial" w:cs="Arial"/>
          <w:b/>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BC3046">
        <w:rPr>
          <w:rFonts w:ascii="Arial" w:hAnsi="Arial" w:cs="Arial"/>
          <w:sz w:val="20"/>
          <w:szCs w:val="20"/>
          <w:lang w:val="es-ES"/>
        </w:rPr>
        <w:t>y traslado al aeropuerto para tomar el vuelo con destino a México.</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1A858AE2" w14:textId="77777777" w:rsidR="00BC3046" w:rsidRPr="00C64ACF" w:rsidRDefault="00BC3046" w:rsidP="00C64ACF">
      <w:pPr>
        <w:spacing w:after="0" w:line="240" w:lineRule="auto"/>
        <w:rPr>
          <w:rFonts w:ascii="Arial" w:hAnsi="Arial" w:cs="Arial"/>
          <w:i/>
          <w:iCs/>
          <w:sz w:val="20"/>
          <w:szCs w:val="20"/>
          <w:lang w:val="es-ES"/>
        </w:rPr>
      </w:pPr>
    </w:p>
    <w:p w14:paraId="5BFE72F5" w14:textId="77777777" w:rsidR="002817D6" w:rsidRDefault="002817D6" w:rsidP="0030174C">
      <w:pPr>
        <w:pStyle w:val="Sinespaciado"/>
        <w:jc w:val="both"/>
        <w:rPr>
          <w:rFonts w:ascii="Arial" w:hAnsi="Arial" w:cs="Arial"/>
          <w:b/>
          <w:sz w:val="20"/>
          <w:szCs w:val="20"/>
          <w:lang w:val="es-ES"/>
        </w:rPr>
      </w:pPr>
    </w:p>
    <w:p w14:paraId="68B202BE" w14:textId="77777777" w:rsidR="00E7214B" w:rsidRDefault="00E7214B" w:rsidP="0030174C">
      <w:pPr>
        <w:pStyle w:val="Sinespaciado"/>
        <w:jc w:val="both"/>
        <w:rPr>
          <w:rFonts w:ascii="Arial" w:hAnsi="Arial" w:cs="Arial"/>
          <w:b/>
          <w:sz w:val="20"/>
          <w:szCs w:val="20"/>
          <w:lang w:val="es-ES"/>
        </w:rPr>
      </w:pPr>
    </w:p>
    <w:p w14:paraId="7CAAD4A4" w14:textId="77777777" w:rsidR="002817D6" w:rsidRDefault="002817D6" w:rsidP="0030174C">
      <w:pPr>
        <w:pStyle w:val="Sinespaciado"/>
        <w:jc w:val="both"/>
        <w:rPr>
          <w:rFonts w:ascii="Arial" w:hAnsi="Arial" w:cs="Arial"/>
          <w:b/>
          <w:sz w:val="20"/>
          <w:szCs w:val="20"/>
          <w:lang w:val="es-ES"/>
        </w:rPr>
      </w:pPr>
    </w:p>
    <w:p w14:paraId="388CA24D" w14:textId="77777777" w:rsidR="002817D6" w:rsidRDefault="002817D6" w:rsidP="0030174C">
      <w:pPr>
        <w:pStyle w:val="Sinespaciado"/>
        <w:jc w:val="both"/>
        <w:rPr>
          <w:rFonts w:ascii="Arial" w:hAnsi="Arial" w:cs="Arial"/>
          <w:b/>
          <w:sz w:val="20"/>
          <w:szCs w:val="20"/>
          <w:lang w:val="es-ES"/>
        </w:rPr>
      </w:pPr>
    </w:p>
    <w:p w14:paraId="27666144" w14:textId="77777777" w:rsidR="002817D6" w:rsidRDefault="002817D6" w:rsidP="0030174C">
      <w:pPr>
        <w:pStyle w:val="Sinespaciado"/>
        <w:jc w:val="both"/>
        <w:rPr>
          <w:rFonts w:ascii="Arial" w:hAnsi="Arial" w:cs="Arial"/>
          <w:b/>
          <w:sz w:val="20"/>
          <w:szCs w:val="20"/>
          <w:lang w:val="es-ES"/>
        </w:rPr>
      </w:pPr>
    </w:p>
    <w:p w14:paraId="44F44092" w14:textId="1E8B5B01" w:rsidR="00687151"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lastRenderedPageBreak/>
        <w:t>INCLUYE</w:t>
      </w:r>
    </w:p>
    <w:p w14:paraId="71E0929E" w14:textId="01629C80"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3 noches en Bogotá y 5 en Cartagena en el hotel </w:t>
      </w:r>
      <w:r>
        <w:rPr>
          <w:rFonts w:ascii="Arial" w:hAnsi="Arial" w:cs="Arial"/>
          <w:sz w:val="20"/>
          <w:szCs w:val="20"/>
          <w:lang w:val="es-ES"/>
        </w:rPr>
        <w:t xml:space="preserve">con </w:t>
      </w:r>
      <w:r w:rsidRPr="002817D6">
        <w:rPr>
          <w:rFonts w:ascii="Arial" w:hAnsi="Arial" w:cs="Arial"/>
          <w:sz w:val="20"/>
          <w:szCs w:val="20"/>
          <w:lang w:val="es-ES"/>
        </w:rPr>
        <w:t xml:space="preserve">desayuno. </w:t>
      </w:r>
    </w:p>
    <w:p w14:paraId="5F0559B6"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Traslado aeropuerto – hotel – aeropuerto en cada destino. </w:t>
      </w:r>
    </w:p>
    <w:p w14:paraId="4D180946"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(Aplica recargo para vuelos nocturnos). </w:t>
      </w:r>
    </w:p>
    <w:p w14:paraId="4F65DEED"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Tour de ciudad + Museo del Oro + Monserrate (compartido), en Bogotá. </w:t>
      </w:r>
    </w:p>
    <w:p w14:paraId="1F902036"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Tour Catedral de Sal de Zipaquirá (compartido), en Bogotá. </w:t>
      </w:r>
    </w:p>
    <w:p w14:paraId="042D330C"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Tour de ciudad con Castillo de San Felipe (compartido), en Cartagena. </w:t>
      </w:r>
    </w:p>
    <w:p w14:paraId="74CE15BB"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Day tour Isla del Encanto en las Islas del Rosario (compartido), en Cartagena. </w:t>
      </w:r>
    </w:p>
    <w:p w14:paraId="4666072A" w14:textId="77777777" w:rsid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Crucero puerta del sol en Catamaran Bona Vida (compartido), en Cartagena.</w:t>
      </w:r>
    </w:p>
    <w:p w14:paraId="12896AF7" w14:textId="156E6003" w:rsidR="002817D6" w:rsidRP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Tarjeta de asistencia médica durante los tours. </w:t>
      </w:r>
    </w:p>
    <w:p w14:paraId="6825B190" w14:textId="77777777" w:rsidR="002817D6" w:rsidRDefault="002817D6" w:rsidP="00C64ACF">
      <w:pPr>
        <w:pStyle w:val="Sinespaciado"/>
        <w:jc w:val="both"/>
      </w:pPr>
    </w:p>
    <w:p w14:paraId="30D2A392" w14:textId="5C1336AF"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30BF5515" w:rsidR="00C64ACF" w:rsidRDefault="00BC3046" w:rsidP="00C64ACF">
      <w:pPr>
        <w:pStyle w:val="Sinespaciado"/>
        <w:numPr>
          <w:ilvl w:val="0"/>
          <w:numId w:val="43"/>
        </w:numPr>
        <w:jc w:val="both"/>
        <w:rPr>
          <w:rFonts w:ascii="Arial" w:hAnsi="Arial" w:cs="Arial"/>
          <w:sz w:val="20"/>
          <w:szCs w:val="20"/>
          <w:lang w:val="es-ES"/>
        </w:rPr>
      </w:pPr>
      <w:r>
        <w:rPr>
          <w:rFonts w:ascii="Arial" w:hAnsi="Arial" w:cs="Arial"/>
          <w:sz w:val="20"/>
          <w:szCs w:val="20"/>
          <w:lang w:val="es-ES"/>
        </w:rPr>
        <w:t>Vuelos internos e internacionales</w:t>
      </w:r>
    </w:p>
    <w:p w14:paraId="4A999C4B" w14:textId="372FD169"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1D5AA3B7" w14:textId="77777777" w:rsidR="00BC3046" w:rsidRDefault="00C64ACF" w:rsidP="00BC3046">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67EFCB1" w14:textId="155920C7" w:rsidR="00E7214B" w:rsidRDefault="00E7214B" w:rsidP="00BC3046">
      <w:pPr>
        <w:pStyle w:val="Sinespaciado"/>
        <w:numPr>
          <w:ilvl w:val="0"/>
          <w:numId w:val="43"/>
        </w:numPr>
        <w:jc w:val="both"/>
        <w:rPr>
          <w:rFonts w:ascii="Arial" w:hAnsi="Arial" w:cs="Arial"/>
          <w:sz w:val="20"/>
          <w:szCs w:val="20"/>
          <w:lang w:val="es-ES"/>
        </w:rPr>
      </w:pPr>
      <w:r w:rsidRPr="00E7214B">
        <w:rPr>
          <w:rFonts w:ascii="Arial" w:hAnsi="Arial" w:cs="Arial"/>
          <w:sz w:val="20"/>
          <w:szCs w:val="20"/>
          <w:lang w:val="es-ES"/>
        </w:rPr>
        <w:t>Traslado hotel – muelle – hotel.</w:t>
      </w:r>
    </w:p>
    <w:p w14:paraId="4C2420EC" w14:textId="7953C287" w:rsidR="00C64ACF" w:rsidRPr="00BC3046" w:rsidRDefault="00C64ACF" w:rsidP="00BC3046">
      <w:pPr>
        <w:pStyle w:val="Sinespaciado"/>
        <w:numPr>
          <w:ilvl w:val="0"/>
          <w:numId w:val="43"/>
        </w:numPr>
        <w:jc w:val="both"/>
        <w:rPr>
          <w:rFonts w:ascii="Arial" w:hAnsi="Arial" w:cs="Arial"/>
          <w:sz w:val="20"/>
          <w:szCs w:val="20"/>
          <w:lang w:val="es-ES"/>
        </w:rPr>
      </w:pPr>
      <w:r w:rsidRPr="00BC3046">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7A61E774" w14:textId="77777777" w:rsidR="002817D6" w:rsidRDefault="002817D6" w:rsidP="0070064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18"/>
        <w:gridCol w:w="3471"/>
        <w:gridCol w:w="432"/>
      </w:tblGrid>
      <w:tr w:rsidR="002817D6" w:rsidRPr="002817D6" w14:paraId="49F5C91F" w14:textId="77777777" w:rsidTr="002817D6">
        <w:trPr>
          <w:trHeight w:val="300"/>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3B15AF60" w14:textId="77777777" w:rsidR="002817D6" w:rsidRPr="002817D6" w:rsidRDefault="002817D6" w:rsidP="002817D6">
            <w:pPr>
              <w:spacing w:after="0" w:line="240" w:lineRule="auto"/>
              <w:jc w:val="center"/>
              <w:rPr>
                <w:rFonts w:ascii="Calibri" w:hAnsi="Calibri" w:cs="Calibri"/>
                <w:b/>
                <w:bCs/>
                <w:color w:val="FFFFFF"/>
                <w:sz w:val="20"/>
                <w:szCs w:val="20"/>
                <w:lang w:val="es-MX" w:eastAsia="es-MX" w:bidi="ar-SA"/>
              </w:rPr>
            </w:pPr>
            <w:r w:rsidRPr="002817D6">
              <w:rPr>
                <w:rFonts w:ascii="Calibri" w:hAnsi="Calibri" w:cs="Calibri"/>
                <w:b/>
                <w:bCs/>
                <w:color w:val="FFFFFF"/>
                <w:sz w:val="20"/>
                <w:szCs w:val="20"/>
                <w:lang w:val="es-MX" w:eastAsia="es-MX" w:bidi="ar-SA"/>
              </w:rPr>
              <w:t>LISTA DE HOTELES (Previstos o similares)</w:t>
            </w:r>
          </w:p>
        </w:tc>
      </w:tr>
      <w:tr w:rsidR="002817D6" w:rsidRPr="002817D6" w14:paraId="1BAE5B80" w14:textId="77777777" w:rsidTr="002817D6">
        <w:trPr>
          <w:trHeight w:val="300"/>
          <w:tblCellSpacing w:w="0" w:type="dxa"/>
          <w:jc w:val="center"/>
        </w:trPr>
        <w:tc>
          <w:tcPr>
            <w:tcW w:w="0" w:type="auto"/>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75317C88"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0683582F"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HOTEL</w:t>
            </w:r>
          </w:p>
        </w:tc>
        <w:tc>
          <w:tcPr>
            <w:tcW w:w="0" w:type="auto"/>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77DAB067"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CAT</w:t>
            </w:r>
          </w:p>
        </w:tc>
      </w:tr>
      <w:tr w:rsidR="002817D6" w:rsidRPr="002817D6" w14:paraId="20FB1337"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AF90F8D"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0FD643BB"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ANDES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9F1168E"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T</w:t>
            </w:r>
          </w:p>
        </w:tc>
      </w:tr>
      <w:tr w:rsidR="002817D6" w:rsidRPr="002817D6" w14:paraId="3AB4B09E"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B1CDF59"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DB14646"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BOGOTÁ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E1EFAE"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P</w:t>
            </w:r>
          </w:p>
        </w:tc>
      </w:tr>
      <w:tr w:rsidR="002817D6" w:rsidRPr="002817D6" w14:paraId="31DD064D" w14:textId="77777777" w:rsidTr="002817D6">
        <w:trPr>
          <w:trHeight w:val="300"/>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40E85F09"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D92BA9B"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 xml:space="preserve">DOOBLE TREE BY HILTON 93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0D9A15"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S</w:t>
            </w:r>
          </w:p>
        </w:tc>
      </w:tr>
      <w:tr w:rsidR="002817D6" w:rsidRPr="002817D6" w14:paraId="1BD2EA74" w14:textId="77777777" w:rsidTr="002817D6">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07477664"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959991" w14:textId="77777777" w:rsidR="002817D6" w:rsidRPr="002817D6" w:rsidRDefault="002817D6" w:rsidP="002817D6">
            <w:pPr>
              <w:spacing w:after="0" w:line="240" w:lineRule="auto"/>
              <w:rPr>
                <w:rFonts w:ascii="Calibri" w:hAnsi="Calibri" w:cs="Calibri"/>
                <w:lang w:val="es-MX" w:eastAsia="es-MX" w:bidi="ar-SA"/>
              </w:rPr>
            </w:pPr>
            <w:r w:rsidRPr="002817D6">
              <w:rPr>
                <w:rFonts w:ascii="Calibri" w:hAnsi="Calibri" w:cs="Calibri"/>
                <w:lang w:val="es-MX" w:eastAsia="es-MX" w:bidi="ar-SA"/>
              </w:rPr>
              <w:t>SOFITEL BOGOTA VICTORIA REGIA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15313535" w14:textId="77777777" w:rsidR="002817D6" w:rsidRPr="002817D6" w:rsidRDefault="002817D6" w:rsidP="002817D6">
            <w:pPr>
              <w:spacing w:after="0" w:line="240" w:lineRule="auto"/>
              <w:jc w:val="center"/>
              <w:rPr>
                <w:rFonts w:ascii="Calibri" w:hAnsi="Calibri" w:cs="Calibri"/>
                <w:lang w:val="es-MX" w:eastAsia="es-MX" w:bidi="ar-SA"/>
              </w:rPr>
            </w:pPr>
            <w:r w:rsidRPr="002817D6">
              <w:rPr>
                <w:rFonts w:ascii="Calibri" w:hAnsi="Calibri" w:cs="Calibri"/>
                <w:lang w:val="es-MX" w:eastAsia="es-MX" w:bidi="ar-SA"/>
              </w:rPr>
              <w:t>L</w:t>
            </w:r>
          </w:p>
        </w:tc>
      </w:tr>
      <w:tr w:rsidR="002817D6" w:rsidRPr="002817D6" w14:paraId="7065199C"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792076"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12DF0AD0"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AE8D08"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T</w:t>
            </w:r>
          </w:p>
        </w:tc>
      </w:tr>
      <w:tr w:rsidR="002817D6" w:rsidRPr="002817D6" w14:paraId="4FABDE0E"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946E3B"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655B150"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CAPILLA DEL MAR CARTAGENA DE INDIAS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08028DA"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P</w:t>
            </w:r>
          </w:p>
        </w:tc>
      </w:tr>
      <w:tr w:rsidR="002817D6" w:rsidRPr="002817D6" w14:paraId="0ECF5EF6" w14:textId="77777777" w:rsidTr="002817D6">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F729508"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9CC1FF6"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CASA DON LUIS BY FARANDA BOUTIQUE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F2E1DA"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SB</w:t>
            </w:r>
          </w:p>
        </w:tc>
      </w:tr>
      <w:tr w:rsidR="002817D6" w:rsidRPr="002817D6" w14:paraId="373F937B" w14:textId="77777777" w:rsidTr="002817D6">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7AB306" w14:textId="77777777" w:rsidR="002817D6" w:rsidRPr="002817D6" w:rsidRDefault="002817D6" w:rsidP="002817D6">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32B4BD" w14:textId="77777777" w:rsidR="002817D6" w:rsidRPr="002817D6" w:rsidRDefault="002817D6" w:rsidP="002817D6">
            <w:pPr>
              <w:spacing w:after="0" w:line="240" w:lineRule="auto"/>
              <w:rPr>
                <w:rFonts w:ascii="Calibri" w:hAnsi="Calibri" w:cs="Calibri"/>
                <w:sz w:val="20"/>
                <w:szCs w:val="20"/>
                <w:lang w:val="es-MX" w:eastAsia="es-MX" w:bidi="ar-SA"/>
              </w:rPr>
            </w:pPr>
            <w:r w:rsidRPr="002817D6">
              <w:rPr>
                <w:rFonts w:ascii="Calibri" w:hAnsi="Calibri" w:cs="Calibri"/>
                <w:sz w:val="20"/>
                <w:szCs w:val="20"/>
                <w:lang w:val="es-MX" w:eastAsia="es-MX" w:bidi="ar-SA"/>
              </w:rPr>
              <w:t>SOFITEL LEGED SANTA CLARA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4C7C0B"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L</w:t>
            </w:r>
          </w:p>
        </w:tc>
      </w:tr>
    </w:tbl>
    <w:p w14:paraId="33C89BD5" w14:textId="77777777" w:rsidR="002817D6" w:rsidRDefault="002817D6" w:rsidP="002817D6">
      <w:pPr>
        <w:pStyle w:val="Sinespaciado"/>
        <w:ind w:left="360"/>
        <w:jc w:val="both"/>
        <w:rPr>
          <w:rFonts w:ascii="Arial" w:hAnsi="Arial" w:cs="Arial"/>
          <w:sz w:val="20"/>
          <w:szCs w:val="20"/>
          <w:lang w:val="es-ES"/>
        </w:rPr>
      </w:pPr>
    </w:p>
    <w:tbl>
      <w:tblPr>
        <w:tblW w:w="7008" w:type="dxa"/>
        <w:jc w:val="center"/>
        <w:tblCellSpacing w:w="0" w:type="dxa"/>
        <w:tblCellMar>
          <w:left w:w="0" w:type="dxa"/>
          <w:right w:w="0" w:type="dxa"/>
        </w:tblCellMar>
        <w:tblLook w:val="04A0" w:firstRow="1" w:lastRow="0" w:firstColumn="1" w:lastColumn="0" w:noHBand="0" w:noVBand="1"/>
      </w:tblPr>
      <w:tblGrid>
        <w:gridCol w:w="3399"/>
        <w:gridCol w:w="1357"/>
        <w:gridCol w:w="496"/>
        <w:gridCol w:w="1230"/>
        <w:gridCol w:w="526"/>
      </w:tblGrid>
      <w:tr w:rsidR="002817D6" w:rsidRPr="002817D6" w14:paraId="1A8A260D" w14:textId="77777777" w:rsidTr="006B2530">
        <w:trPr>
          <w:trHeight w:val="302"/>
          <w:tblCellSpacing w:w="0" w:type="dxa"/>
          <w:jc w:val="center"/>
        </w:trPr>
        <w:tc>
          <w:tcPr>
            <w:tcW w:w="7008" w:type="dxa"/>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016854CE" w14:textId="77777777" w:rsidR="002817D6" w:rsidRPr="002817D6" w:rsidRDefault="002817D6" w:rsidP="002817D6">
            <w:pPr>
              <w:spacing w:after="0" w:line="240" w:lineRule="auto"/>
              <w:jc w:val="center"/>
              <w:rPr>
                <w:rFonts w:ascii="Calibri" w:hAnsi="Calibri" w:cs="Calibri"/>
                <w:b/>
                <w:bCs/>
                <w:color w:val="FFFFFF"/>
                <w:sz w:val="20"/>
                <w:szCs w:val="20"/>
                <w:lang w:val="es-MX" w:eastAsia="es-MX" w:bidi="ar-SA"/>
              </w:rPr>
            </w:pPr>
            <w:r w:rsidRPr="002817D6">
              <w:rPr>
                <w:rFonts w:ascii="Calibri" w:hAnsi="Calibri" w:cs="Calibri"/>
                <w:b/>
                <w:bCs/>
                <w:color w:val="FFFFFF"/>
                <w:sz w:val="20"/>
                <w:szCs w:val="20"/>
                <w:lang w:val="es-MX" w:eastAsia="es-MX" w:bidi="ar-SA"/>
              </w:rPr>
              <w:t>PRECIO POR PERSONA EN USD</w:t>
            </w:r>
          </w:p>
        </w:tc>
      </w:tr>
      <w:tr w:rsidR="006B2530" w:rsidRPr="002817D6" w14:paraId="7F1D21BC" w14:textId="77777777" w:rsidTr="006B2530">
        <w:trPr>
          <w:trHeight w:val="302"/>
          <w:tblCellSpacing w:w="0" w:type="dxa"/>
          <w:jc w:val="center"/>
        </w:trPr>
        <w:tc>
          <w:tcPr>
            <w:tcW w:w="3447" w:type="dxa"/>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40E2719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TURISTA </w:t>
            </w:r>
          </w:p>
        </w:tc>
        <w:tc>
          <w:tcPr>
            <w:tcW w:w="1375" w:type="dxa"/>
            <w:tcBorders>
              <w:bottom w:val="single" w:sz="6" w:space="0" w:color="716BC1"/>
            </w:tcBorders>
            <w:shd w:val="clear" w:color="auto" w:fill="CFCDEB"/>
            <w:tcMar>
              <w:top w:w="0" w:type="dxa"/>
              <w:left w:w="45" w:type="dxa"/>
              <w:bottom w:w="0" w:type="dxa"/>
              <w:right w:w="45" w:type="dxa"/>
            </w:tcMar>
            <w:vAlign w:val="center"/>
            <w:hideMark/>
          </w:tcPr>
          <w:p w14:paraId="4A2C0A3A"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tcBorders>
              <w:bottom w:val="single" w:sz="6" w:space="0" w:color="716BC1"/>
            </w:tcBorders>
            <w:shd w:val="clear" w:color="auto" w:fill="CFCDEB"/>
            <w:tcMar>
              <w:top w:w="0" w:type="dxa"/>
              <w:left w:w="45" w:type="dxa"/>
              <w:bottom w:w="0" w:type="dxa"/>
              <w:right w:w="45" w:type="dxa"/>
            </w:tcMar>
            <w:vAlign w:val="center"/>
            <w:hideMark/>
          </w:tcPr>
          <w:p w14:paraId="169131EF"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tcBorders>
              <w:bottom w:val="single" w:sz="6" w:space="0" w:color="716BC1"/>
            </w:tcBorders>
            <w:shd w:val="clear" w:color="auto" w:fill="CFCDEB"/>
            <w:tcMar>
              <w:top w:w="0" w:type="dxa"/>
              <w:left w:w="45" w:type="dxa"/>
              <w:bottom w:w="0" w:type="dxa"/>
              <w:right w:w="45" w:type="dxa"/>
            </w:tcMar>
            <w:vAlign w:val="center"/>
            <w:hideMark/>
          </w:tcPr>
          <w:p w14:paraId="5B354FA6"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273D8B7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54F00925" w14:textId="77777777" w:rsidTr="006B2530">
        <w:trPr>
          <w:trHeight w:val="302"/>
          <w:tblCellSpacing w:w="0" w:type="dxa"/>
          <w:jc w:val="center"/>
        </w:trPr>
        <w:tc>
          <w:tcPr>
            <w:tcW w:w="3447" w:type="dxa"/>
            <w:tcBorders>
              <w:left w:val="single" w:sz="6" w:space="0" w:color="5851B7"/>
            </w:tcBorders>
            <w:shd w:val="clear" w:color="auto" w:fill="FFFFFF"/>
            <w:tcMar>
              <w:top w:w="0" w:type="dxa"/>
              <w:left w:w="45" w:type="dxa"/>
              <w:bottom w:w="0" w:type="dxa"/>
              <w:right w:w="45" w:type="dxa"/>
            </w:tcMar>
            <w:vAlign w:val="center"/>
            <w:hideMark/>
          </w:tcPr>
          <w:p w14:paraId="1BA415A5"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00DF2799"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970</w:t>
            </w:r>
          </w:p>
        </w:tc>
        <w:tc>
          <w:tcPr>
            <w:tcW w:w="415" w:type="dxa"/>
            <w:shd w:val="clear" w:color="auto" w:fill="FFFFFF"/>
            <w:tcMar>
              <w:top w:w="0" w:type="dxa"/>
              <w:left w:w="45" w:type="dxa"/>
              <w:bottom w:w="0" w:type="dxa"/>
              <w:right w:w="45" w:type="dxa"/>
            </w:tcMar>
            <w:vAlign w:val="center"/>
            <w:hideMark/>
          </w:tcPr>
          <w:p w14:paraId="0BFEC518"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950</w:t>
            </w:r>
          </w:p>
        </w:tc>
        <w:tc>
          <w:tcPr>
            <w:tcW w:w="1245" w:type="dxa"/>
            <w:shd w:val="clear" w:color="auto" w:fill="FFFFFF"/>
            <w:tcMar>
              <w:top w:w="0" w:type="dxa"/>
              <w:left w:w="45" w:type="dxa"/>
              <w:bottom w:w="0" w:type="dxa"/>
              <w:right w:w="45" w:type="dxa"/>
            </w:tcMar>
            <w:vAlign w:val="center"/>
            <w:hideMark/>
          </w:tcPr>
          <w:p w14:paraId="47DBD926"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1680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58266B52"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690</w:t>
            </w:r>
          </w:p>
        </w:tc>
      </w:tr>
      <w:tr w:rsidR="006B2530" w:rsidRPr="002817D6" w14:paraId="77186767" w14:textId="77777777" w:rsidTr="006B2530">
        <w:trPr>
          <w:trHeight w:val="302"/>
          <w:tblCellSpacing w:w="0" w:type="dxa"/>
          <w:jc w:val="center"/>
        </w:trPr>
        <w:tc>
          <w:tcPr>
            <w:tcW w:w="3447"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79BC0E9"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5851B7"/>
            </w:tcBorders>
            <w:shd w:val="clear" w:color="auto" w:fill="FFFFFF"/>
            <w:tcMar>
              <w:top w:w="0" w:type="dxa"/>
              <w:left w:w="45" w:type="dxa"/>
              <w:bottom w:w="0" w:type="dxa"/>
              <w:right w:w="45" w:type="dxa"/>
            </w:tcMar>
            <w:vAlign w:val="center"/>
            <w:hideMark/>
          </w:tcPr>
          <w:p w14:paraId="4D4476C5"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1250</w:t>
            </w:r>
          </w:p>
        </w:tc>
        <w:tc>
          <w:tcPr>
            <w:tcW w:w="415" w:type="dxa"/>
            <w:tcBorders>
              <w:bottom w:val="single" w:sz="6" w:space="0" w:color="5851B7"/>
            </w:tcBorders>
            <w:shd w:val="clear" w:color="auto" w:fill="FFFFFF"/>
            <w:tcMar>
              <w:top w:w="0" w:type="dxa"/>
              <w:left w:w="45" w:type="dxa"/>
              <w:bottom w:w="0" w:type="dxa"/>
              <w:right w:w="45" w:type="dxa"/>
            </w:tcMar>
            <w:vAlign w:val="center"/>
            <w:hideMark/>
          </w:tcPr>
          <w:p w14:paraId="568D5262"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1230</w:t>
            </w:r>
          </w:p>
        </w:tc>
        <w:tc>
          <w:tcPr>
            <w:tcW w:w="1245" w:type="dxa"/>
            <w:tcBorders>
              <w:bottom w:val="single" w:sz="6" w:space="0" w:color="5851B7"/>
            </w:tcBorders>
            <w:shd w:val="clear" w:color="auto" w:fill="FFFFFF"/>
            <w:tcMar>
              <w:top w:w="0" w:type="dxa"/>
              <w:left w:w="45" w:type="dxa"/>
              <w:bottom w:w="0" w:type="dxa"/>
              <w:right w:w="45" w:type="dxa"/>
            </w:tcMar>
            <w:vAlign w:val="center"/>
            <w:hideMark/>
          </w:tcPr>
          <w:p w14:paraId="069E6C3F"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1960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06AB5CE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970</w:t>
            </w:r>
          </w:p>
        </w:tc>
      </w:tr>
      <w:tr w:rsidR="006B2530" w:rsidRPr="002817D6" w14:paraId="6957DD37" w14:textId="77777777" w:rsidTr="006B2530">
        <w:trPr>
          <w:trHeight w:val="302"/>
          <w:tblCellSpacing w:w="0" w:type="dxa"/>
          <w:jc w:val="center"/>
        </w:trPr>
        <w:tc>
          <w:tcPr>
            <w:tcW w:w="3447" w:type="dxa"/>
            <w:tcBorders>
              <w:bottom w:val="single" w:sz="6" w:space="0" w:color="5851B7"/>
            </w:tcBorders>
            <w:shd w:val="clear" w:color="auto" w:fill="FFFFFF"/>
            <w:tcMar>
              <w:top w:w="0" w:type="dxa"/>
              <w:left w:w="45" w:type="dxa"/>
              <w:bottom w:w="0" w:type="dxa"/>
              <w:right w:w="45" w:type="dxa"/>
            </w:tcMar>
            <w:vAlign w:val="center"/>
            <w:hideMark/>
          </w:tcPr>
          <w:p w14:paraId="7E43D7E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p>
        </w:tc>
        <w:tc>
          <w:tcPr>
            <w:tcW w:w="1375" w:type="dxa"/>
            <w:tcBorders>
              <w:bottom w:val="single" w:sz="6" w:space="0" w:color="5851B7"/>
            </w:tcBorders>
            <w:shd w:val="clear" w:color="auto" w:fill="FFFFFF"/>
            <w:tcMar>
              <w:top w:w="0" w:type="dxa"/>
              <w:left w:w="45" w:type="dxa"/>
              <w:bottom w:w="0" w:type="dxa"/>
              <w:right w:w="45" w:type="dxa"/>
            </w:tcMar>
            <w:vAlign w:val="center"/>
            <w:hideMark/>
          </w:tcPr>
          <w:p w14:paraId="0BBF5C2B"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415" w:type="dxa"/>
            <w:tcBorders>
              <w:bottom w:val="single" w:sz="6" w:space="0" w:color="5851B7"/>
            </w:tcBorders>
            <w:shd w:val="clear" w:color="auto" w:fill="FFFFFF"/>
            <w:tcMar>
              <w:top w:w="0" w:type="dxa"/>
              <w:left w:w="45" w:type="dxa"/>
              <w:bottom w:w="0" w:type="dxa"/>
              <w:right w:w="45" w:type="dxa"/>
            </w:tcMar>
            <w:vAlign w:val="center"/>
            <w:hideMark/>
          </w:tcPr>
          <w:p w14:paraId="473F9298"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1245" w:type="dxa"/>
            <w:tcBorders>
              <w:bottom w:val="single" w:sz="6" w:space="0" w:color="5851B7"/>
            </w:tcBorders>
            <w:shd w:val="clear" w:color="auto" w:fill="FFFFFF"/>
            <w:tcMar>
              <w:top w:w="0" w:type="dxa"/>
              <w:left w:w="45" w:type="dxa"/>
              <w:bottom w:w="0" w:type="dxa"/>
              <w:right w:w="45" w:type="dxa"/>
            </w:tcMar>
            <w:vAlign w:val="center"/>
            <w:hideMark/>
          </w:tcPr>
          <w:p w14:paraId="6CE7BB2A"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1043452" w14:textId="77777777" w:rsidR="002817D6" w:rsidRPr="002817D6" w:rsidRDefault="002817D6" w:rsidP="002817D6">
            <w:pPr>
              <w:spacing w:after="0" w:line="240" w:lineRule="auto"/>
              <w:rPr>
                <w:rFonts w:ascii="Times New Roman" w:hAnsi="Times New Roman"/>
                <w:sz w:val="20"/>
                <w:szCs w:val="20"/>
                <w:lang w:val="es-MX" w:eastAsia="es-MX" w:bidi="ar-SA"/>
              </w:rPr>
            </w:pPr>
          </w:p>
        </w:tc>
      </w:tr>
      <w:tr w:rsidR="006B2530" w:rsidRPr="002817D6" w14:paraId="21AF0FC0" w14:textId="77777777" w:rsidTr="006B2530">
        <w:trPr>
          <w:trHeight w:val="302"/>
          <w:tblCellSpacing w:w="0" w:type="dxa"/>
          <w:jc w:val="center"/>
        </w:trPr>
        <w:tc>
          <w:tcPr>
            <w:tcW w:w="3447" w:type="dxa"/>
            <w:tcBorders>
              <w:left w:val="single" w:sz="6" w:space="0" w:color="5851B7"/>
            </w:tcBorders>
            <w:shd w:val="clear" w:color="auto" w:fill="CFCDEB"/>
            <w:tcMar>
              <w:top w:w="0" w:type="dxa"/>
              <w:left w:w="45" w:type="dxa"/>
              <w:bottom w:w="0" w:type="dxa"/>
              <w:right w:w="45" w:type="dxa"/>
            </w:tcMar>
            <w:vAlign w:val="center"/>
            <w:hideMark/>
          </w:tcPr>
          <w:p w14:paraId="6ACE865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PRIMERA </w:t>
            </w:r>
          </w:p>
        </w:tc>
        <w:tc>
          <w:tcPr>
            <w:tcW w:w="1375" w:type="dxa"/>
            <w:shd w:val="clear" w:color="auto" w:fill="CFCDEB"/>
            <w:tcMar>
              <w:top w:w="0" w:type="dxa"/>
              <w:left w:w="45" w:type="dxa"/>
              <w:bottom w:w="0" w:type="dxa"/>
              <w:right w:w="45" w:type="dxa"/>
            </w:tcMar>
            <w:vAlign w:val="center"/>
            <w:hideMark/>
          </w:tcPr>
          <w:p w14:paraId="1005492C"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shd w:val="clear" w:color="auto" w:fill="CFCDEB"/>
            <w:tcMar>
              <w:top w:w="0" w:type="dxa"/>
              <w:left w:w="45" w:type="dxa"/>
              <w:bottom w:w="0" w:type="dxa"/>
              <w:right w:w="45" w:type="dxa"/>
            </w:tcMar>
            <w:vAlign w:val="center"/>
            <w:hideMark/>
          </w:tcPr>
          <w:p w14:paraId="35D4D70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shd w:val="clear" w:color="auto" w:fill="CFCDEB"/>
            <w:tcMar>
              <w:top w:w="0" w:type="dxa"/>
              <w:left w:w="45" w:type="dxa"/>
              <w:bottom w:w="0" w:type="dxa"/>
              <w:right w:w="45" w:type="dxa"/>
            </w:tcMar>
            <w:vAlign w:val="center"/>
            <w:hideMark/>
          </w:tcPr>
          <w:p w14:paraId="414B0529"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7611BDE6"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39EE7821" w14:textId="77777777" w:rsidTr="006B2530">
        <w:trPr>
          <w:trHeight w:val="302"/>
          <w:tblCellSpacing w:w="0" w:type="dxa"/>
          <w:jc w:val="center"/>
        </w:trPr>
        <w:tc>
          <w:tcPr>
            <w:tcW w:w="3447" w:type="dxa"/>
            <w:tcBorders>
              <w:left w:val="single" w:sz="6" w:space="0" w:color="5851B7"/>
            </w:tcBorders>
            <w:shd w:val="clear" w:color="auto" w:fill="FFFFFF"/>
            <w:tcMar>
              <w:top w:w="0" w:type="dxa"/>
              <w:left w:w="45" w:type="dxa"/>
              <w:bottom w:w="0" w:type="dxa"/>
              <w:right w:w="45" w:type="dxa"/>
            </w:tcMar>
            <w:vAlign w:val="center"/>
            <w:hideMark/>
          </w:tcPr>
          <w:p w14:paraId="53FC0181"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05D29A04"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1120</w:t>
            </w:r>
          </w:p>
        </w:tc>
        <w:tc>
          <w:tcPr>
            <w:tcW w:w="415" w:type="dxa"/>
            <w:shd w:val="clear" w:color="auto" w:fill="FFFFFF"/>
            <w:tcMar>
              <w:top w:w="0" w:type="dxa"/>
              <w:left w:w="45" w:type="dxa"/>
              <w:bottom w:w="0" w:type="dxa"/>
              <w:right w:w="45" w:type="dxa"/>
            </w:tcMar>
            <w:vAlign w:val="center"/>
            <w:hideMark/>
          </w:tcPr>
          <w:p w14:paraId="7B6B515C"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1030</w:t>
            </w:r>
          </w:p>
        </w:tc>
        <w:tc>
          <w:tcPr>
            <w:tcW w:w="1245" w:type="dxa"/>
            <w:shd w:val="clear" w:color="auto" w:fill="FFFFFF"/>
            <w:tcMar>
              <w:top w:w="0" w:type="dxa"/>
              <w:left w:w="45" w:type="dxa"/>
              <w:bottom w:w="0" w:type="dxa"/>
              <w:right w:w="45" w:type="dxa"/>
            </w:tcMar>
            <w:vAlign w:val="center"/>
            <w:hideMark/>
          </w:tcPr>
          <w:p w14:paraId="5F1D2251"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1990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BBA6CD7"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720</w:t>
            </w:r>
          </w:p>
        </w:tc>
      </w:tr>
      <w:tr w:rsidR="006B2530" w:rsidRPr="002817D6" w14:paraId="099661A7" w14:textId="77777777" w:rsidTr="006B2530">
        <w:trPr>
          <w:trHeight w:val="302"/>
          <w:tblCellSpacing w:w="0" w:type="dxa"/>
          <w:jc w:val="center"/>
        </w:trPr>
        <w:tc>
          <w:tcPr>
            <w:tcW w:w="3447" w:type="dxa"/>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0C8365EE"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5851B7"/>
            </w:tcBorders>
            <w:shd w:val="clear" w:color="auto" w:fill="FFFFFF"/>
            <w:tcMar>
              <w:top w:w="0" w:type="dxa"/>
              <w:left w:w="45" w:type="dxa"/>
              <w:bottom w:w="0" w:type="dxa"/>
              <w:right w:w="45" w:type="dxa"/>
            </w:tcMar>
            <w:vAlign w:val="center"/>
            <w:hideMark/>
          </w:tcPr>
          <w:p w14:paraId="27EA0A11"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1400</w:t>
            </w:r>
          </w:p>
        </w:tc>
        <w:tc>
          <w:tcPr>
            <w:tcW w:w="415" w:type="dxa"/>
            <w:tcBorders>
              <w:bottom w:val="single" w:sz="6" w:space="0" w:color="5851B7"/>
            </w:tcBorders>
            <w:shd w:val="clear" w:color="auto" w:fill="FFFFFF"/>
            <w:tcMar>
              <w:top w:w="0" w:type="dxa"/>
              <w:left w:w="45" w:type="dxa"/>
              <w:bottom w:w="0" w:type="dxa"/>
              <w:right w:w="45" w:type="dxa"/>
            </w:tcMar>
            <w:vAlign w:val="center"/>
            <w:hideMark/>
          </w:tcPr>
          <w:p w14:paraId="5891074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1310</w:t>
            </w:r>
          </w:p>
        </w:tc>
        <w:tc>
          <w:tcPr>
            <w:tcW w:w="1245" w:type="dxa"/>
            <w:tcBorders>
              <w:bottom w:val="single" w:sz="6" w:space="0" w:color="5851B7"/>
            </w:tcBorders>
            <w:shd w:val="clear" w:color="auto" w:fill="FFFFFF"/>
            <w:tcMar>
              <w:top w:w="0" w:type="dxa"/>
              <w:left w:w="45" w:type="dxa"/>
              <w:bottom w:w="0" w:type="dxa"/>
              <w:right w:w="45" w:type="dxa"/>
            </w:tcMar>
            <w:vAlign w:val="center"/>
            <w:hideMark/>
          </w:tcPr>
          <w:p w14:paraId="4ED0946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2270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32DAA91C"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1000</w:t>
            </w:r>
          </w:p>
        </w:tc>
      </w:tr>
      <w:tr w:rsidR="006B2530" w:rsidRPr="002817D6" w14:paraId="646F890B" w14:textId="77777777" w:rsidTr="006B2530">
        <w:trPr>
          <w:trHeight w:val="302"/>
          <w:tblCellSpacing w:w="0" w:type="dxa"/>
          <w:jc w:val="center"/>
        </w:trPr>
        <w:tc>
          <w:tcPr>
            <w:tcW w:w="3447" w:type="dxa"/>
            <w:tcBorders>
              <w:bottom w:val="single" w:sz="6" w:space="0" w:color="716BC1"/>
            </w:tcBorders>
            <w:shd w:val="clear" w:color="auto" w:fill="FFFFFF"/>
            <w:tcMar>
              <w:top w:w="0" w:type="dxa"/>
              <w:left w:w="45" w:type="dxa"/>
              <w:bottom w:w="0" w:type="dxa"/>
              <w:right w:w="45" w:type="dxa"/>
            </w:tcMar>
            <w:vAlign w:val="center"/>
            <w:hideMark/>
          </w:tcPr>
          <w:p w14:paraId="692D0C45"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p>
        </w:tc>
        <w:tc>
          <w:tcPr>
            <w:tcW w:w="1375" w:type="dxa"/>
            <w:tcBorders>
              <w:bottom w:val="single" w:sz="6" w:space="0" w:color="716BC1"/>
            </w:tcBorders>
            <w:shd w:val="clear" w:color="auto" w:fill="FFFFFF"/>
            <w:tcMar>
              <w:top w:w="0" w:type="dxa"/>
              <w:left w:w="45" w:type="dxa"/>
              <w:bottom w:w="0" w:type="dxa"/>
              <w:right w:w="45" w:type="dxa"/>
            </w:tcMar>
            <w:vAlign w:val="center"/>
            <w:hideMark/>
          </w:tcPr>
          <w:p w14:paraId="003CB3A6"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415" w:type="dxa"/>
            <w:tcBorders>
              <w:bottom w:val="single" w:sz="6" w:space="0" w:color="716BC1"/>
            </w:tcBorders>
            <w:shd w:val="clear" w:color="auto" w:fill="FFFFFF"/>
            <w:tcMar>
              <w:top w:w="0" w:type="dxa"/>
              <w:left w:w="45" w:type="dxa"/>
              <w:bottom w:w="0" w:type="dxa"/>
              <w:right w:w="45" w:type="dxa"/>
            </w:tcMar>
            <w:vAlign w:val="center"/>
            <w:hideMark/>
          </w:tcPr>
          <w:p w14:paraId="33C48F18"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1245" w:type="dxa"/>
            <w:tcBorders>
              <w:bottom w:val="single" w:sz="6" w:space="0" w:color="716BC1"/>
            </w:tcBorders>
            <w:shd w:val="clear" w:color="auto" w:fill="FFFFFF"/>
            <w:tcMar>
              <w:top w:w="0" w:type="dxa"/>
              <w:left w:w="45" w:type="dxa"/>
              <w:bottom w:w="0" w:type="dxa"/>
              <w:right w:w="45" w:type="dxa"/>
            </w:tcMar>
            <w:vAlign w:val="center"/>
            <w:hideMark/>
          </w:tcPr>
          <w:p w14:paraId="16B25082"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C74359" w14:textId="77777777" w:rsidR="002817D6" w:rsidRPr="002817D6" w:rsidRDefault="002817D6" w:rsidP="002817D6">
            <w:pPr>
              <w:spacing w:after="0" w:line="240" w:lineRule="auto"/>
              <w:rPr>
                <w:rFonts w:ascii="Times New Roman" w:hAnsi="Times New Roman"/>
                <w:sz w:val="20"/>
                <w:szCs w:val="20"/>
                <w:lang w:val="es-MX" w:eastAsia="es-MX" w:bidi="ar-SA"/>
              </w:rPr>
            </w:pPr>
          </w:p>
        </w:tc>
      </w:tr>
      <w:tr w:rsidR="006B2530" w:rsidRPr="002817D6" w14:paraId="6AE037B3" w14:textId="77777777" w:rsidTr="006B2530">
        <w:trPr>
          <w:trHeight w:val="302"/>
          <w:tblCellSpacing w:w="0" w:type="dxa"/>
          <w:jc w:val="center"/>
        </w:trPr>
        <w:tc>
          <w:tcPr>
            <w:tcW w:w="3447" w:type="dxa"/>
            <w:tcBorders>
              <w:left w:val="single" w:sz="6" w:space="0" w:color="716BC1"/>
            </w:tcBorders>
            <w:shd w:val="clear" w:color="auto" w:fill="CFCDEB"/>
            <w:tcMar>
              <w:top w:w="0" w:type="dxa"/>
              <w:left w:w="45" w:type="dxa"/>
              <w:bottom w:w="0" w:type="dxa"/>
              <w:right w:w="45" w:type="dxa"/>
            </w:tcMar>
            <w:vAlign w:val="center"/>
            <w:hideMark/>
          </w:tcPr>
          <w:p w14:paraId="25E9516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SUPERIOR CON SUPERIOR BOUTIQUE </w:t>
            </w:r>
          </w:p>
        </w:tc>
        <w:tc>
          <w:tcPr>
            <w:tcW w:w="1375" w:type="dxa"/>
            <w:shd w:val="clear" w:color="auto" w:fill="CFCDEB"/>
            <w:tcMar>
              <w:top w:w="0" w:type="dxa"/>
              <w:left w:w="45" w:type="dxa"/>
              <w:bottom w:w="0" w:type="dxa"/>
              <w:right w:w="45" w:type="dxa"/>
            </w:tcMar>
            <w:vAlign w:val="center"/>
            <w:hideMark/>
          </w:tcPr>
          <w:p w14:paraId="02E581B1"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shd w:val="clear" w:color="auto" w:fill="CFCDEB"/>
            <w:tcMar>
              <w:top w:w="0" w:type="dxa"/>
              <w:left w:w="45" w:type="dxa"/>
              <w:bottom w:w="0" w:type="dxa"/>
              <w:right w:w="45" w:type="dxa"/>
            </w:tcMar>
            <w:vAlign w:val="center"/>
            <w:hideMark/>
          </w:tcPr>
          <w:p w14:paraId="39AD1488"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shd w:val="clear" w:color="auto" w:fill="CFCDEB"/>
            <w:tcMar>
              <w:top w:w="0" w:type="dxa"/>
              <w:left w:w="45" w:type="dxa"/>
              <w:bottom w:w="0" w:type="dxa"/>
              <w:right w:w="45" w:type="dxa"/>
            </w:tcMar>
            <w:vAlign w:val="center"/>
            <w:hideMark/>
          </w:tcPr>
          <w:p w14:paraId="3FF965D9"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5DC50867"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4C0004F9" w14:textId="77777777" w:rsidTr="006B2530">
        <w:trPr>
          <w:trHeight w:val="302"/>
          <w:tblCellSpacing w:w="0" w:type="dxa"/>
          <w:jc w:val="center"/>
        </w:trPr>
        <w:tc>
          <w:tcPr>
            <w:tcW w:w="3447" w:type="dxa"/>
            <w:tcBorders>
              <w:left w:val="single" w:sz="6" w:space="0" w:color="716BC1"/>
            </w:tcBorders>
            <w:shd w:val="clear" w:color="auto" w:fill="FFFFFF"/>
            <w:tcMar>
              <w:top w:w="0" w:type="dxa"/>
              <w:left w:w="45" w:type="dxa"/>
              <w:bottom w:w="0" w:type="dxa"/>
              <w:right w:w="45" w:type="dxa"/>
            </w:tcMar>
            <w:vAlign w:val="center"/>
            <w:hideMark/>
          </w:tcPr>
          <w:p w14:paraId="36C5B787"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5A1E864A"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1550</w:t>
            </w:r>
          </w:p>
        </w:tc>
        <w:tc>
          <w:tcPr>
            <w:tcW w:w="415" w:type="dxa"/>
            <w:shd w:val="clear" w:color="auto" w:fill="FFFFFF"/>
            <w:tcMar>
              <w:top w:w="0" w:type="dxa"/>
              <w:left w:w="45" w:type="dxa"/>
              <w:bottom w:w="0" w:type="dxa"/>
              <w:right w:w="45" w:type="dxa"/>
            </w:tcMar>
            <w:vAlign w:val="center"/>
            <w:hideMark/>
          </w:tcPr>
          <w:p w14:paraId="6012B353"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c>
          <w:tcPr>
            <w:tcW w:w="1245" w:type="dxa"/>
            <w:shd w:val="clear" w:color="auto" w:fill="FFFFFF"/>
            <w:tcMar>
              <w:top w:w="0" w:type="dxa"/>
              <w:left w:w="45" w:type="dxa"/>
              <w:bottom w:w="0" w:type="dxa"/>
              <w:right w:w="45" w:type="dxa"/>
            </w:tcMar>
            <w:vAlign w:val="center"/>
            <w:hideMark/>
          </w:tcPr>
          <w:p w14:paraId="48766D50"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2840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4C8110"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r>
      <w:tr w:rsidR="006B2530" w:rsidRPr="002817D6" w14:paraId="2B259A07" w14:textId="77777777" w:rsidTr="006B2530">
        <w:trPr>
          <w:trHeight w:val="302"/>
          <w:tblCellSpacing w:w="0" w:type="dxa"/>
          <w:jc w:val="center"/>
        </w:trPr>
        <w:tc>
          <w:tcPr>
            <w:tcW w:w="344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CBAD36"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TERRESTRE Y AÉREO</w:t>
            </w:r>
          </w:p>
        </w:tc>
        <w:tc>
          <w:tcPr>
            <w:tcW w:w="1375" w:type="dxa"/>
            <w:tcBorders>
              <w:bottom w:val="single" w:sz="6" w:space="0" w:color="716BC1"/>
            </w:tcBorders>
            <w:shd w:val="clear" w:color="auto" w:fill="FFFFFF"/>
            <w:tcMar>
              <w:top w:w="0" w:type="dxa"/>
              <w:left w:w="45" w:type="dxa"/>
              <w:bottom w:w="0" w:type="dxa"/>
              <w:right w:w="45" w:type="dxa"/>
            </w:tcMar>
            <w:vAlign w:val="center"/>
            <w:hideMark/>
          </w:tcPr>
          <w:p w14:paraId="1BC0B88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1830</w:t>
            </w:r>
          </w:p>
        </w:tc>
        <w:tc>
          <w:tcPr>
            <w:tcW w:w="415" w:type="dxa"/>
            <w:tcBorders>
              <w:bottom w:val="single" w:sz="6" w:space="0" w:color="716BC1"/>
            </w:tcBorders>
            <w:shd w:val="clear" w:color="auto" w:fill="FFFFFF"/>
            <w:tcMar>
              <w:top w:w="0" w:type="dxa"/>
              <w:left w:w="45" w:type="dxa"/>
              <w:bottom w:w="0" w:type="dxa"/>
              <w:right w:w="45" w:type="dxa"/>
            </w:tcMar>
            <w:vAlign w:val="center"/>
            <w:hideMark/>
          </w:tcPr>
          <w:p w14:paraId="4B74BB16"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c>
          <w:tcPr>
            <w:tcW w:w="1245" w:type="dxa"/>
            <w:tcBorders>
              <w:bottom w:val="single" w:sz="6" w:space="0" w:color="716BC1"/>
            </w:tcBorders>
            <w:shd w:val="clear" w:color="auto" w:fill="FFFFFF"/>
            <w:tcMar>
              <w:top w:w="0" w:type="dxa"/>
              <w:left w:w="45" w:type="dxa"/>
              <w:bottom w:w="0" w:type="dxa"/>
              <w:right w:w="45" w:type="dxa"/>
            </w:tcMar>
            <w:vAlign w:val="center"/>
            <w:hideMark/>
          </w:tcPr>
          <w:p w14:paraId="583A07D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3120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54CB76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r>
      <w:tr w:rsidR="006B2530" w:rsidRPr="002817D6" w14:paraId="7E6B625B" w14:textId="77777777" w:rsidTr="006B2530">
        <w:trPr>
          <w:trHeight w:val="257"/>
          <w:tblCellSpacing w:w="0" w:type="dxa"/>
          <w:jc w:val="center"/>
        </w:trPr>
        <w:tc>
          <w:tcPr>
            <w:tcW w:w="3447" w:type="dxa"/>
            <w:tcBorders>
              <w:bottom w:val="single" w:sz="6" w:space="0" w:color="716BC1"/>
            </w:tcBorders>
            <w:tcMar>
              <w:top w:w="0" w:type="dxa"/>
              <w:left w:w="45" w:type="dxa"/>
              <w:bottom w:w="0" w:type="dxa"/>
              <w:right w:w="45" w:type="dxa"/>
            </w:tcMar>
            <w:vAlign w:val="bottom"/>
            <w:hideMark/>
          </w:tcPr>
          <w:p w14:paraId="5C92D8AE"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p>
        </w:tc>
        <w:tc>
          <w:tcPr>
            <w:tcW w:w="1375" w:type="dxa"/>
            <w:tcBorders>
              <w:bottom w:val="single" w:sz="6" w:space="0" w:color="716BC1"/>
            </w:tcBorders>
            <w:tcMar>
              <w:top w:w="0" w:type="dxa"/>
              <w:left w:w="45" w:type="dxa"/>
              <w:bottom w:w="0" w:type="dxa"/>
              <w:right w:w="45" w:type="dxa"/>
            </w:tcMar>
            <w:vAlign w:val="bottom"/>
            <w:hideMark/>
          </w:tcPr>
          <w:p w14:paraId="088F78C3"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415" w:type="dxa"/>
            <w:tcBorders>
              <w:bottom w:val="single" w:sz="6" w:space="0" w:color="716BC1"/>
            </w:tcBorders>
            <w:tcMar>
              <w:top w:w="0" w:type="dxa"/>
              <w:left w:w="45" w:type="dxa"/>
              <w:bottom w:w="0" w:type="dxa"/>
              <w:right w:w="45" w:type="dxa"/>
            </w:tcMar>
            <w:vAlign w:val="bottom"/>
            <w:hideMark/>
          </w:tcPr>
          <w:p w14:paraId="03187363"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1245" w:type="dxa"/>
            <w:tcBorders>
              <w:bottom w:val="single" w:sz="6" w:space="0" w:color="716BC1"/>
            </w:tcBorders>
            <w:tcMar>
              <w:top w:w="0" w:type="dxa"/>
              <w:left w:w="45" w:type="dxa"/>
              <w:bottom w:w="0" w:type="dxa"/>
              <w:right w:w="45" w:type="dxa"/>
            </w:tcMar>
            <w:vAlign w:val="bottom"/>
            <w:hideMark/>
          </w:tcPr>
          <w:p w14:paraId="5C0F4653" w14:textId="77777777" w:rsidR="002817D6" w:rsidRPr="002817D6" w:rsidRDefault="002817D6" w:rsidP="002817D6">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109C22F" w14:textId="77777777" w:rsidR="002817D6" w:rsidRPr="002817D6" w:rsidRDefault="002817D6" w:rsidP="002817D6">
            <w:pPr>
              <w:spacing w:after="0" w:line="240" w:lineRule="auto"/>
              <w:rPr>
                <w:rFonts w:ascii="Times New Roman" w:hAnsi="Times New Roman"/>
                <w:sz w:val="20"/>
                <w:szCs w:val="20"/>
                <w:lang w:val="es-MX" w:eastAsia="es-MX" w:bidi="ar-SA"/>
              </w:rPr>
            </w:pPr>
          </w:p>
        </w:tc>
      </w:tr>
      <w:tr w:rsidR="006B2530" w:rsidRPr="002817D6" w14:paraId="2A0C0439" w14:textId="77777777" w:rsidTr="006B2530">
        <w:trPr>
          <w:trHeight w:val="317"/>
          <w:tblCellSpacing w:w="0" w:type="dxa"/>
          <w:jc w:val="center"/>
        </w:trPr>
        <w:tc>
          <w:tcPr>
            <w:tcW w:w="3447" w:type="dxa"/>
            <w:tcBorders>
              <w:left w:val="single" w:sz="6" w:space="0" w:color="716BC1"/>
            </w:tcBorders>
            <w:shd w:val="clear" w:color="auto" w:fill="CFCDEB"/>
            <w:tcMar>
              <w:top w:w="0" w:type="dxa"/>
              <w:left w:w="45" w:type="dxa"/>
              <w:bottom w:w="0" w:type="dxa"/>
              <w:right w:w="45" w:type="dxa"/>
            </w:tcMar>
            <w:vAlign w:val="center"/>
            <w:hideMark/>
          </w:tcPr>
          <w:p w14:paraId="78A942BA"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LUJO </w:t>
            </w:r>
          </w:p>
        </w:tc>
        <w:tc>
          <w:tcPr>
            <w:tcW w:w="1375" w:type="dxa"/>
            <w:shd w:val="clear" w:color="auto" w:fill="CFCDEB"/>
            <w:tcMar>
              <w:top w:w="0" w:type="dxa"/>
              <w:left w:w="45" w:type="dxa"/>
              <w:bottom w:w="0" w:type="dxa"/>
              <w:right w:w="45" w:type="dxa"/>
            </w:tcMar>
            <w:vAlign w:val="center"/>
            <w:hideMark/>
          </w:tcPr>
          <w:p w14:paraId="1071DB93"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DBL</w:t>
            </w:r>
          </w:p>
        </w:tc>
        <w:tc>
          <w:tcPr>
            <w:tcW w:w="415" w:type="dxa"/>
            <w:shd w:val="clear" w:color="auto" w:fill="CFCDEB"/>
            <w:tcMar>
              <w:top w:w="0" w:type="dxa"/>
              <w:left w:w="45" w:type="dxa"/>
              <w:bottom w:w="0" w:type="dxa"/>
              <w:right w:w="45" w:type="dxa"/>
            </w:tcMar>
            <w:vAlign w:val="center"/>
            <w:hideMark/>
          </w:tcPr>
          <w:p w14:paraId="7B014F92"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TPL</w:t>
            </w:r>
          </w:p>
        </w:tc>
        <w:tc>
          <w:tcPr>
            <w:tcW w:w="1245" w:type="dxa"/>
            <w:shd w:val="clear" w:color="auto" w:fill="CFCDEB"/>
            <w:tcMar>
              <w:top w:w="0" w:type="dxa"/>
              <w:left w:w="45" w:type="dxa"/>
              <w:bottom w:w="0" w:type="dxa"/>
              <w:right w:w="45" w:type="dxa"/>
            </w:tcMar>
            <w:vAlign w:val="center"/>
            <w:hideMark/>
          </w:tcPr>
          <w:p w14:paraId="7C56849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1E291B60"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MNR</w:t>
            </w:r>
          </w:p>
        </w:tc>
      </w:tr>
      <w:tr w:rsidR="006B2530" w:rsidRPr="002817D6" w14:paraId="667CCDAB" w14:textId="77777777" w:rsidTr="006B2530">
        <w:trPr>
          <w:trHeight w:val="317"/>
          <w:tblCellSpacing w:w="0" w:type="dxa"/>
          <w:jc w:val="center"/>
        </w:trPr>
        <w:tc>
          <w:tcPr>
            <w:tcW w:w="3447" w:type="dxa"/>
            <w:tcBorders>
              <w:left w:val="single" w:sz="6" w:space="0" w:color="716BC1"/>
            </w:tcBorders>
            <w:shd w:val="clear" w:color="auto" w:fill="FFFFFF"/>
            <w:tcMar>
              <w:top w:w="0" w:type="dxa"/>
              <w:left w:w="45" w:type="dxa"/>
              <w:bottom w:w="0" w:type="dxa"/>
              <w:right w:w="45" w:type="dxa"/>
            </w:tcMar>
            <w:vAlign w:val="center"/>
            <w:hideMark/>
          </w:tcPr>
          <w:p w14:paraId="2A0ACA16" w14:textId="77777777" w:rsidR="002817D6" w:rsidRPr="002817D6" w:rsidRDefault="002817D6" w:rsidP="002817D6">
            <w:pPr>
              <w:spacing w:after="0" w:line="240" w:lineRule="auto"/>
              <w:jc w:val="right"/>
              <w:rPr>
                <w:rFonts w:ascii="Calibri" w:hAnsi="Calibri" w:cs="Calibri"/>
                <w:sz w:val="20"/>
                <w:szCs w:val="20"/>
                <w:lang w:val="es-MX" w:eastAsia="es-MX" w:bidi="ar-SA"/>
              </w:rPr>
            </w:pPr>
            <w:r w:rsidRPr="002817D6">
              <w:rPr>
                <w:rFonts w:ascii="Calibri" w:hAnsi="Calibri" w:cs="Calibri"/>
                <w:sz w:val="20"/>
                <w:szCs w:val="20"/>
                <w:lang w:val="es-MX" w:eastAsia="es-MX" w:bidi="ar-SA"/>
              </w:rPr>
              <w:t>TERRESTRE</w:t>
            </w:r>
          </w:p>
        </w:tc>
        <w:tc>
          <w:tcPr>
            <w:tcW w:w="1375" w:type="dxa"/>
            <w:shd w:val="clear" w:color="auto" w:fill="FFFFFF"/>
            <w:tcMar>
              <w:top w:w="0" w:type="dxa"/>
              <w:left w:w="45" w:type="dxa"/>
              <w:bottom w:w="0" w:type="dxa"/>
              <w:right w:w="45" w:type="dxa"/>
            </w:tcMar>
            <w:vAlign w:val="center"/>
            <w:hideMark/>
          </w:tcPr>
          <w:p w14:paraId="7AF77D7D"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2520</w:t>
            </w:r>
          </w:p>
        </w:tc>
        <w:tc>
          <w:tcPr>
            <w:tcW w:w="415" w:type="dxa"/>
            <w:shd w:val="clear" w:color="auto" w:fill="FFFFFF"/>
            <w:tcMar>
              <w:top w:w="0" w:type="dxa"/>
              <w:left w:w="45" w:type="dxa"/>
              <w:bottom w:w="0" w:type="dxa"/>
              <w:right w:w="45" w:type="dxa"/>
            </w:tcMar>
            <w:vAlign w:val="center"/>
            <w:hideMark/>
          </w:tcPr>
          <w:p w14:paraId="039619E7"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c>
          <w:tcPr>
            <w:tcW w:w="1245" w:type="dxa"/>
            <w:shd w:val="clear" w:color="auto" w:fill="FFFFFF"/>
            <w:tcMar>
              <w:top w:w="0" w:type="dxa"/>
              <w:left w:w="45" w:type="dxa"/>
              <w:bottom w:w="0" w:type="dxa"/>
              <w:right w:w="45" w:type="dxa"/>
            </w:tcMar>
            <w:vAlign w:val="center"/>
            <w:hideMark/>
          </w:tcPr>
          <w:p w14:paraId="306C5F34"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4680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8D0EC7" w14:textId="77777777" w:rsidR="002817D6" w:rsidRPr="002817D6" w:rsidRDefault="002817D6" w:rsidP="002817D6">
            <w:pPr>
              <w:spacing w:after="0" w:line="240" w:lineRule="auto"/>
              <w:jc w:val="center"/>
              <w:rPr>
                <w:rFonts w:ascii="Calibri" w:hAnsi="Calibri" w:cs="Calibri"/>
                <w:sz w:val="20"/>
                <w:szCs w:val="20"/>
                <w:lang w:val="es-MX" w:eastAsia="es-MX" w:bidi="ar-SA"/>
              </w:rPr>
            </w:pPr>
            <w:r w:rsidRPr="002817D6">
              <w:rPr>
                <w:rFonts w:ascii="Calibri" w:hAnsi="Calibri" w:cs="Calibri"/>
                <w:sz w:val="20"/>
                <w:szCs w:val="20"/>
                <w:lang w:val="es-MX" w:eastAsia="es-MX" w:bidi="ar-SA"/>
              </w:rPr>
              <w:t>NA</w:t>
            </w:r>
          </w:p>
        </w:tc>
      </w:tr>
      <w:tr w:rsidR="006B2530" w:rsidRPr="002817D6" w14:paraId="09E3355B" w14:textId="77777777" w:rsidTr="006B2530">
        <w:trPr>
          <w:trHeight w:val="317"/>
          <w:tblCellSpacing w:w="0" w:type="dxa"/>
          <w:jc w:val="center"/>
        </w:trPr>
        <w:tc>
          <w:tcPr>
            <w:tcW w:w="344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EB101B" w14:textId="77777777" w:rsidR="002817D6" w:rsidRPr="002817D6" w:rsidRDefault="002817D6" w:rsidP="002817D6">
            <w:pPr>
              <w:spacing w:after="0" w:line="240" w:lineRule="auto"/>
              <w:jc w:val="right"/>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lastRenderedPageBreak/>
              <w:t>TERRESTRE Y AÉREO</w:t>
            </w:r>
          </w:p>
        </w:tc>
        <w:tc>
          <w:tcPr>
            <w:tcW w:w="1375" w:type="dxa"/>
            <w:tcBorders>
              <w:bottom w:val="single" w:sz="6" w:space="0" w:color="716BC1"/>
            </w:tcBorders>
            <w:shd w:val="clear" w:color="auto" w:fill="FFFFFF"/>
            <w:tcMar>
              <w:top w:w="0" w:type="dxa"/>
              <w:left w:w="45" w:type="dxa"/>
              <w:bottom w:w="0" w:type="dxa"/>
              <w:right w:w="45" w:type="dxa"/>
            </w:tcMar>
            <w:vAlign w:val="center"/>
            <w:hideMark/>
          </w:tcPr>
          <w:p w14:paraId="40D5C6BB"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2800</w:t>
            </w:r>
          </w:p>
        </w:tc>
        <w:tc>
          <w:tcPr>
            <w:tcW w:w="415" w:type="dxa"/>
            <w:tcBorders>
              <w:bottom w:val="single" w:sz="6" w:space="0" w:color="716BC1"/>
            </w:tcBorders>
            <w:shd w:val="clear" w:color="auto" w:fill="FFFFFF"/>
            <w:tcMar>
              <w:top w:w="0" w:type="dxa"/>
              <w:left w:w="45" w:type="dxa"/>
              <w:bottom w:w="0" w:type="dxa"/>
              <w:right w:w="45" w:type="dxa"/>
            </w:tcMar>
            <w:vAlign w:val="center"/>
            <w:hideMark/>
          </w:tcPr>
          <w:p w14:paraId="6435D57D"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c>
          <w:tcPr>
            <w:tcW w:w="1245" w:type="dxa"/>
            <w:tcBorders>
              <w:bottom w:val="single" w:sz="6" w:space="0" w:color="716BC1"/>
            </w:tcBorders>
            <w:shd w:val="clear" w:color="auto" w:fill="FFFFFF"/>
            <w:tcMar>
              <w:top w:w="0" w:type="dxa"/>
              <w:left w:w="45" w:type="dxa"/>
              <w:bottom w:w="0" w:type="dxa"/>
              <w:right w:w="45" w:type="dxa"/>
            </w:tcMar>
            <w:vAlign w:val="center"/>
            <w:hideMark/>
          </w:tcPr>
          <w:p w14:paraId="004C0949"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4960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0CE614" w14:textId="77777777" w:rsidR="002817D6" w:rsidRPr="002817D6" w:rsidRDefault="002817D6" w:rsidP="002817D6">
            <w:pPr>
              <w:spacing w:after="0" w:line="240" w:lineRule="auto"/>
              <w:jc w:val="center"/>
              <w:rPr>
                <w:rFonts w:ascii="Calibri" w:hAnsi="Calibri" w:cs="Calibri"/>
                <w:b/>
                <w:bCs/>
                <w:sz w:val="20"/>
                <w:szCs w:val="20"/>
                <w:lang w:val="es-MX" w:eastAsia="es-MX" w:bidi="ar-SA"/>
              </w:rPr>
            </w:pPr>
            <w:r w:rsidRPr="002817D6">
              <w:rPr>
                <w:rFonts w:ascii="Calibri" w:hAnsi="Calibri" w:cs="Calibri"/>
                <w:b/>
                <w:bCs/>
                <w:sz w:val="20"/>
                <w:szCs w:val="20"/>
                <w:lang w:val="es-MX" w:eastAsia="es-MX" w:bidi="ar-SA"/>
              </w:rPr>
              <w:t>NA</w:t>
            </w:r>
          </w:p>
        </w:tc>
      </w:tr>
    </w:tbl>
    <w:p w14:paraId="752B7684" w14:textId="77777777" w:rsidR="006B2530" w:rsidRDefault="006B2530" w:rsidP="002817D6">
      <w:pPr>
        <w:pStyle w:val="Sinespaciado"/>
        <w:ind w:left="360"/>
        <w:jc w:val="both"/>
        <w:rPr>
          <w:rFonts w:ascii="Arial" w:hAnsi="Arial" w:cs="Arial"/>
          <w:sz w:val="20"/>
          <w:szCs w:val="20"/>
          <w:lang w:val="es-ES"/>
        </w:rPr>
      </w:pPr>
    </w:p>
    <w:p w14:paraId="738A1708" w14:textId="77777777" w:rsidR="006B2530" w:rsidRDefault="006B2530" w:rsidP="002817D6">
      <w:pPr>
        <w:pStyle w:val="Sinespaciado"/>
        <w:ind w:left="360"/>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93"/>
      </w:tblGrid>
      <w:tr w:rsidR="006B2530" w:rsidRPr="006B2530" w14:paraId="32FDC274" w14:textId="77777777" w:rsidTr="006B2530">
        <w:trPr>
          <w:trHeight w:val="36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01AF0920"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RUTA AEREA PROPUESTA MEX/BOG/ MDE/MEX</w:t>
            </w:r>
          </w:p>
        </w:tc>
      </w:tr>
      <w:tr w:rsidR="006B2530" w:rsidRPr="006B2530" w14:paraId="1033B4B3" w14:textId="77777777" w:rsidTr="006B2530">
        <w:trPr>
          <w:trHeight w:val="315"/>
          <w:tblCellSpacing w:w="0" w:type="dxa"/>
          <w:jc w:val="center"/>
        </w:trPr>
        <w:tc>
          <w:tcPr>
            <w:tcW w:w="0" w:type="auto"/>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4C19ADF7" w14:textId="77777777" w:rsidR="006B2530" w:rsidRPr="006B2530" w:rsidRDefault="006B2530" w:rsidP="006B2530">
            <w:pPr>
              <w:spacing w:after="0" w:line="240" w:lineRule="auto"/>
              <w:rPr>
                <w:rFonts w:ascii="Calibri" w:hAnsi="Calibri" w:cs="Calibri"/>
                <w:b/>
                <w:bCs/>
                <w:sz w:val="20"/>
                <w:szCs w:val="20"/>
                <w:lang w:val="es-MX" w:eastAsia="es-MX" w:bidi="ar-SA"/>
              </w:rPr>
            </w:pPr>
            <w:r w:rsidRPr="006B2530">
              <w:rPr>
                <w:rFonts w:ascii="Calibri" w:hAnsi="Calibri" w:cs="Calibri"/>
                <w:b/>
                <w:bCs/>
                <w:sz w:val="20"/>
                <w:szCs w:val="20"/>
                <w:lang w:val="es-MX" w:eastAsia="es-MX" w:bidi="ar-SA"/>
              </w:rPr>
              <w:t>IMPUESTOS AEREOS (SUJETOS A CONFIRMACIÓN): 410 USD</w:t>
            </w:r>
          </w:p>
        </w:tc>
      </w:tr>
      <w:tr w:rsidR="006B2530" w:rsidRPr="006B2530" w14:paraId="0846583E"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AA7F3F2"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SUPLEMENTO DESDE EL INTERIOR DEL PAÍS: CONSULTAR</w:t>
            </w:r>
          </w:p>
        </w:tc>
      </w:tr>
      <w:tr w:rsidR="006B2530" w:rsidRPr="006B2530" w14:paraId="4E8C11AB"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DB40763"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 xml:space="preserve">TARIFAS SUJETAS A DISPONIBILIDAD Y CAMBIO SIN PREVIO AVISO </w:t>
            </w:r>
          </w:p>
        </w:tc>
      </w:tr>
      <w:tr w:rsidR="006B2530" w:rsidRPr="006B2530" w14:paraId="7209B8A4"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E8EA981" w14:textId="77777777" w:rsidR="006B2530" w:rsidRPr="006B2530" w:rsidRDefault="006B2530" w:rsidP="006B2530">
            <w:pPr>
              <w:spacing w:after="0" w:line="240" w:lineRule="auto"/>
              <w:rPr>
                <w:rFonts w:ascii="Calibri" w:hAnsi="Calibri" w:cs="Calibri"/>
                <w:sz w:val="20"/>
                <w:szCs w:val="20"/>
                <w:lang w:val="es-MX" w:eastAsia="es-MX" w:bidi="ar-SA"/>
              </w:rPr>
            </w:pPr>
            <w:r w:rsidRPr="006B2530">
              <w:rPr>
                <w:rFonts w:ascii="Calibri" w:hAnsi="Calibri" w:cs="Calibri"/>
                <w:sz w:val="20"/>
                <w:szCs w:val="20"/>
                <w:lang w:val="es-MX" w:eastAsia="es-MX" w:bidi="ar-SA"/>
              </w:rPr>
              <w:t>MENOR DE 2 A 9 AÑOS. MAXIMO 2 MENORES COMPARTIENDO HABITACIÓN EN DOBLE</w:t>
            </w:r>
          </w:p>
        </w:tc>
      </w:tr>
      <w:tr w:rsidR="006B2530" w:rsidRPr="006B2530" w14:paraId="064B5561" w14:textId="77777777" w:rsidTr="006B2530">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9FD524D" w14:textId="77777777" w:rsidR="006B2530" w:rsidRPr="006B2530" w:rsidRDefault="006B2530" w:rsidP="006B2530">
            <w:pPr>
              <w:spacing w:after="0" w:line="240" w:lineRule="auto"/>
              <w:rPr>
                <w:rFonts w:ascii="Calibri" w:hAnsi="Calibri" w:cs="Calibri"/>
                <w:b/>
                <w:bCs/>
                <w:sz w:val="20"/>
                <w:szCs w:val="20"/>
                <w:lang w:val="es-MX" w:eastAsia="es-MX" w:bidi="ar-SA"/>
              </w:rPr>
            </w:pPr>
            <w:r w:rsidRPr="006B2530">
              <w:rPr>
                <w:rFonts w:ascii="Calibri" w:hAnsi="Calibri" w:cs="Calibri"/>
                <w:b/>
                <w:bCs/>
                <w:sz w:val="20"/>
                <w:szCs w:val="20"/>
                <w:lang w:val="es-MX" w:eastAsia="es-MX" w:bidi="ar-SA"/>
              </w:rPr>
              <w:t>EL PRECIO TERRESTRE CON AÉREO ES ORIENTATIVO, PUEDE SURGIR CAMBIOS DEPENDIENDO LA TEMPORADA</w:t>
            </w:r>
          </w:p>
        </w:tc>
      </w:tr>
      <w:tr w:rsidR="006B2530" w:rsidRPr="006B2530" w14:paraId="771B5B53" w14:textId="77777777" w:rsidTr="006B2530">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171207" w14:textId="77777777" w:rsidR="006B2530" w:rsidRPr="006B2530" w:rsidRDefault="006B2530" w:rsidP="006B2530">
            <w:pPr>
              <w:spacing w:after="0" w:line="240" w:lineRule="auto"/>
              <w:rPr>
                <w:rFonts w:ascii="Calibri" w:hAnsi="Calibri" w:cs="Calibri"/>
                <w:b/>
                <w:bCs/>
                <w:sz w:val="20"/>
                <w:szCs w:val="20"/>
                <w:lang w:val="es-MX" w:eastAsia="es-MX" w:bidi="ar-SA"/>
              </w:rPr>
            </w:pPr>
            <w:r w:rsidRPr="006B2530">
              <w:rPr>
                <w:rFonts w:ascii="Calibri" w:hAnsi="Calibri" w:cs="Calibri"/>
                <w:b/>
                <w:bCs/>
                <w:sz w:val="20"/>
                <w:szCs w:val="20"/>
                <w:lang w:val="es-MX" w:eastAsia="es-MX" w:bidi="ar-SA"/>
              </w:rPr>
              <w:t>VIGENCIA AL DICIEMBRE 2025 (EXCEPTO PUENTES, NAVIDAD, FIN DE AÑO Y DÍAS FESTIVOS). CONSULTE SUPLEMENTOS</w:t>
            </w:r>
          </w:p>
        </w:tc>
      </w:tr>
    </w:tbl>
    <w:p w14:paraId="5F15AFC6" w14:textId="002F1E4F" w:rsidR="006B2530" w:rsidRDefault="006B2530" w:rsidP="002817D6">
      <w:pPr>
        <w:pStyle w:val="Sinespaciado"/>
        <w:ind w:left="360"/>
        <w:jc w:val="both"/>
        <w:rPr>
          <w:rFonts w:ascii="Arial" w:hAnsi="Arial" w:cs="Arial"/>
          <w:sz w:val="20"/>
          <w:szCs w:val="20"/>
          <w:lang w:val="es-ES"/>
        </w:rPr>
      </w:pPr>
    </w:p>
    <w:sectPr w:rsidR="006B2530"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9F94A" w14:textId="77777777" w:rsidR="00C31A24" w:rsidRDefault="00C31A24" w:rsidP="00450C15">
      <w:pPr>
        <w:spacing w:after="0" w:line="240" w:lineRule="auto"/>
      </w:pPr>
      <w:r>
        <w:separator/>
      </w:r>
    </w:p>
  </w:endnote>
  <w:endnote w:type="continuationSeparator" w:id="0">
    <w:p w14:paraId="702E71BB" w14:textId="77777777" w:rsidR="00C31A24" w:rsidRDefault="00C31A2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8871" w14:textId="77777777" w:rsidR="00C31A24" w:rsidRDefault="00C31A24" w:rsidP="00450C15">
      <w:pPr>
        <w:spacing w:after="0" w:line="240" w:lineRule="auto"/>
      </w:pPr>
      <w:r>
        <w:separator/>
      </w:r>
    </w:p>
  </w:footnote>
  <w:footnote w:type="continuationSeparator" w:id="0">
    <w:p w14:paraId="197439A3" w14:textId="77777777" w:rsidR="00C31A24" w:rsidRDefault="00C31A2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2C916C44" w:rsidR="00E136EE" w:rsidRPr="00E136EE" w:rsidRDefault="00CF7C9F"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5C648DBA">
              <wp:simplePos x="0" y="0"/>
              <wp:positionH relativeFrom="column">
                <wp:posOffset>-198120</wp:posOffset>
              </wp:positionH>
              <wp:positionV relativeFrom="paragraph">
                <wp:posOffset>-325755</wp:posOffset>
              </wp:positionV>
              <wp:extent cx="491490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914900" cy="807720"/>
                      </a:xfrm>
                      <a:prstGeom prst="rect">
                        <a:avLst/>
                      </a:prstGeom>
                      <a:noFill/>
                      <a:ln>
                        <a:noFill/>
                      </a:ln>
                    </wps:spPr>
                    <wps:txbx>
                      <w:txbxContent>
                        <w:p w14:paraId="39D5BCE7" w14:textId="39FA9AEB" w:rsidR="00A34553" w:rsidRPr="00CF7C9F" w:rsidRDefault="00BE31E6"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Y </w:t>
                          </w:r>
                          <w:r w:rsidR="00FE3BB7">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p>
                        <w:p w14:paraId="57BCCD0C" w14:textId="08AC68FE" w:rsidR="00A34553" w:rsidRDefault="00BE31E6">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2781</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15.6pt;margin-top:-25.65pt;width:387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" filled="f" stroked="f">
              <v:textbox>
                <w:txbxContent>
                  <w:p w14:paraId="39D5BCE7" w14:textId="39FA9AEB" w:rsidR="00A34553" w:rsidRPr="00CF7C9F" w:rsidRDefault="00BE31E6"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Y </w:t>
                    </w:r>
                    <w:r w:rsidR="00FE3BB7">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CARTAGENA</w:t>
                    </w:r>
                  </w:p>
                  <w:p w14:paraId="57BCCD0C" w14:textId="08AC68FE" w:rsidR="00A34553" w:rsidRDefault="00BE31E6">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2781</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6BB732F0">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707ECBCB">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10.4pt;height:410.4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F93488"/>
    <w:multiLevelType w:val="hybridMultilevel"/>
    <w:tmpl w:val="0B9EEC24"/>
    <w:lvl w:ilvl="0" w:tplc="080A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9B4732"/>
    <w:multiLevelType w:val="hybridMultilevel"/>
    <w:tmpl w:val="0FD26246"/>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1EC0244"/>
    <w:multiLevelType w:val="hybridMultilevel"/>
    <w:tmpl w:val="2CC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EC569E0"/>
    <w:multiLevelType w:val="hybridMultilevel"/>
    <w:tmpl w:val="EF4E2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D93563A"/>
    <w:multiLevelType w:val="hybridMultilevel"/>
    <w:tmpl w:val="3DF2E4FE"/>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6"/>
  </w:num>
  <w:num w:numId="3" w16cid:durableId="2006666731">
    <w:abstractNumId w:val="33"/>
  </w:num>
  <w:num w:numId="4" w16cid:durableId="1358120159">
    <w:abstractNumId w:val="41"/>
  </w:num>
  <w:num w:numId="5" w16cid:durableId="995381122">
    <w:abstractNumId w:val="25"/>
  </w:num>
  <w:num w:numId="6" w16cid:durableId="839349527">
    <w:abstractNumId w:val="24"/>
  </w:num>
  <w:num w:numId="7" w16cid:durableId="1265766784">
    <w:abstractNumId w:val="23"/>
  </w:num>
  <w:num w:numId="8" w16cid:durableId="1556045264">
    <w:abstractNumId w:val="31"/>
  </w:num>
  <w:num w:numId="9" w16cid:durableId="1572503436">
    <w:abstractNumId w:val="21"/>
  </w:num>
  <w:num w:numId="10" w16cid:durableId="1893543378">
    <w:abstractNumId w:val="10"/>
  </w:num>
  <w:num w:numId="11" w16cid:durableId="810755519">
    <w:abstractNumId w:val="0"/>
  </w:num>
  <w:num w:numId="12" w16cid:durableId="692924761">
    <w:abstractNumId w:val="1"/>
  </w:num>
  <w:num w:numId="13" w16cid:durableId="2071414800">
    <w:abstractNumId w:val="40"/>
  </w:num>
  <w:num w:numId="14" w16cid:durableId="1598905386">
    <w:abstractNumId w:val="45"/>
  </w:num>
  <w:num w:numId="15" w16cid:durableId="476998748">
    <w:abstractNumId w:val="34"/>
  </w:num>
  <w:num w:numId="16" w16cid:durableId="123891157">
    <w:abstractNumId w:val="37"/>
  </w:num>
  <w:num w:numId="17" w16cid:durableId="1296914219">
    <w:abstractNumId w:val="6"/>
  </w:num>
  <w:num w:numId="18" w16cid:durableId="176426979">
    <w:abstractNumId w:val="27"/>
  </w:num>
  <w:num w:numId="19" w16cid:durableId="1806653318">
    <w:abstractNumId w:val="26"/>
  </w:num>
  <w:num w:numId="20" w16cid:durableId="2117823446">
    <w:abstractNumId w:val="14"/>
  </w:num>
  <w:num w:numId="21" w16cid:durableId="1808937507">
    <w:abstractNumId w:val="28"/>
  </w:num>
  <w:num w:numId="22" w16cid:durableId="2134519388">
    <w:abstractNumId w:val="13"/>
  </w:num>
  <w:num w:numId="23" w16cid:durableId="23946648">
    <w:abstractNumId w:val="11"/>
  </w:num>
  <w:num w:numId="24" w16cid:durableId="1837307736">
    <w:abstractNumId w:val="4"/>
  </w:num>
  <w:num w:numId="25" w16cid:durableId="15541799">
    <w:abstractNumId w:val="30"/>
  </w:num>
  <w:num w:numId="26" w16cid:durableId="510684637">
    <w:abstractNumId w:val="19"/>
  </w:num>
  <w:num w:numId="27" w16cid:durableId="1456370034">
    <w:abstractNumId w:val="32"/>
  </w:num>
  <w:num w:numId="28" w16cid:durableId="1886408017">
    <w:abstractNumId w:val="36"/>
  </w:num>
  <w:num w:numId="29" w16cid:durableId="1901669842">
    <w:abstractNumId w:val="8"/>
  </w:num>
  <w:num w:numId="30" w16cid:durableId="1492286675">
    <w:abstractNumId w:val="17"/>
  </w:num>
  <w:num w:numId="31" w16cid:durableId="965937249">
    <w:abstractNumId w:val="2"/>
  </w:num>
  <w:num w:numId="32" w16cid:durableId="13121192">
    <w:abstractNumId w:val="12"/>
  </w:num>
  <w:num w:numId="33" w16cid:durableId="919484943">
    <w:abstractNumId w:val="46"/>
  </w:num>
  <w:num w:numId="34" w16cid:durableId="814183587">
    <w:abstractNumId w:val="38"/>
  </w:num>
  <w:num w:numId="35" w16cid:durableId="1380129933">
    <w:abstractNumId w:val="5"/>
  </w:num>
  <w:num w:numId="36" w16cid:durableId="1281453553">
    <w:abstractNumId w:val="39"/>
  </w:num>
  <w:num w:numId="37" w16cid:durableId="1915125522">
    <w:abstractNumId w:val="20"/>
  </w:num>
  <w:num w:numId="38" w16cid:durableId="1392264289">
    <w:abstractNumId w:val="35"/>
  </w:num>
  <w:num w:numId="39" w16cid:durableId="2065518142">
    <w:abstractNumId w:val="44"/>
  </w:num>
  <w:num w:numId="40" w16cid:durableId="1213810119">
    <w:abstractNumId w:val="42"/>
  </w:num>
  <w:num w:numId="41" w16cid:durableId="451752853">
    <w:abstractNumId w:val="18"/>
  </w:num>
  <w:num w:numId="42" w16cid:durableId="2067800180">
    <w:abstractNumId w:val="43"/>
  </w:num>
  <w:num w:numId="43" w16cid:durableId="659191639">
    <w:abstractNumId w:val="7"/>
  </w:num>
  <w:num w:numId="44" w16cid:durableId="371922809">
    <w:abstractNumId w:val="22"/>
  </w:num>
  <w:num w:numId="45" w16cid:durableId="400056920">
    <w:abstractNumId w:val="15"/>
  </w:num>
  <w:num w:numId="46" w16cid:durableId="1089890598">
    <w:abstractNumId w:val="29"/>
  </w:num>
  <w:num w:numId="47" w16cid:durableId="259218218">
    <w:abstractNumId w:val="9"/>
  </w:num>
  <w:num w:numId="48" w16cid:durableId="188674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15510"/>
    <w:rsid w:val="000206F0"/>
    <w:rsid w:val="000228CF"/>
    <w:rsid w:val="000323CB"/>
    <w:rsid w:val="0003323C"/>
    <w:rsid w:val="00042744"/>
    <w:rsid w:val="0005021F"/>
    <w:rsid w:val="000503F8"/>
    <w:rsid w:val="0005772F"/>
    <w:rsid w:val="0006120B"/>
    <w:rsid w:val="0006380C"/>
    <w:rsid w:val="00065AE1"/>
    <w:rsid w:val="00066369"/>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58BC"/>
    <w:rsid w:val="000F6819"/>
    <w:rsid w:val="001056F5"/>
    <w:rsid w:val="001074EF"/>
    <w:rsid w:val="00107730"/>
    <w:rsid w:val="00115DF1"/>
    <w:rsid w:val="00116240"/>
    <w:rsid w:val="00117589"/>
    <w:rsid w:val="00124C0C"/>
    <w:rsid w:val="00125FB8"/>
    <w:rsid w:val="00130323"/>
    <w:rsid w:val="00145C04"/>
    <w:rsid w:val="00145D48"/>
    <w:rsid w:val="00146148"/>
    <w:rsid w:val="00156E7E"/>
    <w:rsid w:val="001578EB"/>
    <w:rsid w:val="00165511"/>
    <w:rsid w:val="00174E1A"/>
    <w:rsid w:val="00175E37"/>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57296"/>
    <w:rsid w:val="0026296F"/>
    <w:rsid w:val="00264C19"/>
    <w:rsid w:val="00275899"/>
    <w:rsid w:val="00276479"/>
    <w:rsid w:val="002817D6"/>
    <w:rsid w:val="002871BF"/>
    <w:rsid w:val="00292C8F"/>
    <w:rsid w:val="0029374A"/>
    <w:rsid w:val="00294824"/>
    <w:rsid w:val="00294C28"/>
    <w:rsid w:val="002959E3"/>
    <w:rsid w:val="002A096C"/>
    <w:rsid w:val="002A1F06"/>
    <w:rsid w:val="002A587B"/>
    <w:rsid w:val="002A6F1A"/>
    <w:rsid w:val="002C3C43"/>
    <w:rsid w:val="002D794A"/>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1E62"/>
    <w:rsid w:val="003C4BF4"/>
    <w:rsid w:val="003D0B3A"/>
    <w:rsid w:val="003D114B"/>
    <w:rsid w:val="003D49D4"/>
    <w:rsid w:val="003D4FB1"/>
    <w:rsid w:val="003D526C"/>
    <w:rsid w:val="003E177A"/>
    <w:rsid w:val="003F1D01"/>
    <w:rsid w:val="003F40EA"/>
    <w:rsid w:val="003F79E3"/>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94FC4"/>
    <w:rsid w:val="004A68D9"/>
    <w:rsid w:val="004B0B98"/>
    <w:rsid w:val="004B372F"/>
    <w:rsid w:val="004B7957"/>
    <w:rsid w:val="004C07DF"/>
    <w:rsid w:val="004C11FD"/>
    <w:rsid w:val="004D2C2F"/>
    <w:rsid w:val="004D456F"/>
    <w:rsid w:val="004D7918"/>
    <w:rsid w:val="004E7C40"/>
    <w:rsid w:val="004F1B30"/>
    <w:rsid w:val="00512F05"/>
    <w:rsid w:val="005130A5"/>
    <w:rsid w:val="00513C9F"/>
    <w:rsid w:val="00514B54"/>
    <w:rsid w:val="00524BA2"/>
    <w:rsid w:val="005256F1"/>
    <w:rsid w:val="00527214"/>
    <w:rsid w:val="005361BE"/>
    <w:rsid w:val="00537105"/>
    <w:rsid w:val="00540E24"/>
    <w:rsid w:val="00544C52"/>
    <w:rsid w:val="00561085"/>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0311"/>
    <w:rsid w:val="006053CD"/>
    <w:rsid w:val="00612F55"/>
    <w:rsid w:val="00615736"/>
    <w:rsid w:val="00621E99"/>
    <w:rsid w:val="00624451"/>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B2530"/>
    <w:rsid w:val="006C1BF7"/>
    <w:rsid w:val="006C3C0C"/>
    <w:rsid w:val="006C568C"/>
    <w:rsid w:val="006C7609"/>
    <w:rsid w:val="006C765F"/>
    <w:rsid w:val="006D3C96"/>
    <w:rsid w:val="006D5BE2"/>
    <w:rsid w:val="006D64BE"/>
    <w:rsid w:val="006E0F61"/>
    <w:rsid w:val="006E2429"/>
    <w:rsid w:val="006F4C57"/>
    <w:rsid w:val="0070064F"/>
    <w:rsid w:val="007056BB"/>
    <w:rsid w:val="00713DA5"/>
    <w:rsid w:val="0071521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3303"/>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E7969"/>
    <w:rsid w:val="008F0CE2"/>
    <w:rsid w:val="00902CE2"/>
    <w:rsid w:val="00903281"/>
    <w:rsid w:val="00907294"/>
    <w:rsid w:val="00922F50"/>
    <w:rsid w:val="0092519D"/>
    <w:rsid w:val="009370AA"/>
    <w:rsid w:val="00945990"/>
    <w:rsid w:val="0094615D"/>
    <w:rsid w:val="00980CF2"/>
    <w:rsid w:val="009932B2"/>
    <w:rsid w:val="0099421C"/>
    <w:rsid w:val="009952F8"/>
    <w:rsid w:val="009A0EE3"/>
    <w:rsid w:val="009A4A2A"/>
    <w:rsid w:val="009A4D34"/>
    <w:rsid w:val="009A668A"/>
    <w:rsid w:val="009A7E77"/>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34D1"/>
    <w:rsid w:val="00A8560D"/>
    <w:rsid w:val="00A96C3C"/>
    <w:rsid w:val="00AA3DFA"/>
    <w:rsid w:val="00AB7BCC"/>
    <w:rsid w:val="00AC71BA"/>
    <w:rsid w:val="00AE00DA"/>
    <w:rsid w:val="00AE3E65"/>
    <w:rsid w:val="00AF1956"/>
    <w:rsid w:val="00AF72E7"/>
    <w:rsid w:val="00B0056D"/>
    <w:rsid w:val="00B05912"/>
    <w:rsid w:val="00B16E67"/>
    <w:rsid w:val="00B17E93"/>
    <w:rsid w:val="00B21456"/>
    <w:rsid w:val="00B30F18"/>
    <w:rsid w:val="00B34EB3"/>
    <w:rsid w:val="00B36A64"/>
    <w:rsid w:val="00B45D0D"/>
    <w:rsid w:val="00B4786E"/>
    <w:rsid w:val="00B533AC"/>
    <w:rsid w:val="00B57B7A"/>
    <w:rsid w:val="00B60AA0"/>
    <w:rsid w:val="00B770D6"/>
    <w:rsid w:val="00B81D8B"/>
    <w:rsid w:val="00B8254D"/>
    <w:rsid w:val="00BC2880"/>
    <w:rsid w:val="00BC3046"/>
    <w:rsid w:val="00BE19B9"/>
    <w:rsid w:val="00BE31E6"/>
    <w:rsid w:val="00BF609E"/>
    <w:rsid w:val="00C100F1"/>
    <w:rsid w:val="00C23A40"/>
    <w:rsid w:val="00C31A24"/>
    <w:rsid w:val="00C32B63"/>
    <w:rsid w:val="00C371C7"/>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67DE9"/>
    <w:rsid w:val="00D732E0"/>
    <w:rsid w:val="00D760C1"/>
    <w:rsid w:val="00D9131E"/>
    <w:rsid w:val="00D95C53"/>
    <w:rsid w:val="00DA4EEB"/>
    <w:rsid w:val="00DA5777"/>
    <w:rsid w:val="00DA7FC4"/>
    <w:rsid w:val="00DC31D6"/>
    <w:rsid w:val="00DD408F"/>
    <w:rsid w:val="00DD510B"/>
    <w:rsid w:val="00DD6A94"/>
    <w:rsid w:val="00DE176C"/>
    <w:rsid w:val="00DF15D6"/>
    <w:rsid w:val="00E10C6A"/>
    <w:rsid w:val="00E136EE"/>
    <w:rsid w:val="00E23A37"/>
    <w:rsid w:val="00E32539"/>
    <w:rsid w:val="00E35C34"/>
    <w:rsid w:val="00E62401"/>
    <w:rsid w:val="00E6469A"/>
    <w:rsid w:val="00E663D4"/>
    <w:rsid w:val="00E67282"/>
    <w:rsid w:val="00E67C4E"/>
    <w:rsid w:val="00E71C96"/>
    <w:rsid w:val="00E7214B"/>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68F3"/>
    <w:rsid w:val="00EF313D"/>
    <w:rsid w:val="00EF7283"/>
    <w:rsid w:val="00F02358"/>
    <w:rsid w:val="00F10D1E"/>
    <w:rsid w:val="00F11662"/>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E3BB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845746">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9934615">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9019052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978339916">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255403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267576">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262378224">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1711379">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010926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300989">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1283206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Pages>
  <Words>1388</Words>
  <Characters>7635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2024-11-28T22:03:00Z</dcterms:created>
  <dcterms:modified xsi:type="dcterms:W3CDTF">2025-03-10T21:27:00Z</dcterms:modified>
</cp:coreProperties>
</file>