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AFE" w14:textId="48EF461C" w:rsidR="00BA6129" w:rsidRDefault="00953482" w:rsidP="00A55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Delhi, </w:t>
      </w:r>
      <w:r w:rsidR="00E762BF">
        <w:rPr>
          <w:rFonts w:ascii="Arial" w:hAnsi="Arial" w:cs="Arial"/>
          <w:b/>
          <w:sz w:val="24"/>
          <w:szCs w:val="24"/>
          <w:lang w:eastAsia="fr-FR"/>
        </w:rPr>
        <w:t xml:space="preserve">Jaipur, Agra </w:t>
      </w:r>
    </w:p>
    <w:p w14:paraId="2B18BF98" w14:textId="3D3AD0DB" w:rsidR="00640EAB" w:rsidRDefault="005B56FB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7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F7AEBA1" w14:textId="146B2812" w:rsidR="00DE076F" w:rsidRDefault="008605D7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A8A3DB" wp14:editId="1DB7335D">
            <wp:simplePos x="0" y="0"/>
            <wp:positionH relativeFrom="column">
              <wp:posOffset>4622800</wp:posOffset>
            </wp:positionH>
            <wp:positionV relativeFrom="paragraph">
              <wp:posOffset>125095</wp:posOffset>
            </wp:positionV>
            <wp:extent cx="1729740" cy="453390"/>
            <wp:effectExtent l="0" t="0" r="3810" b="3810"/>
            <wp:wrapThrough wrapText="bothSides">
              <wp:wrapPolygon edited="0">
                <wp:start x="13559" y="0"/>
                <wp:lineTo x="0" y="0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13559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84E1E">
        <w:rPr>
          <w:rFonts w:ascii="Arial" w:hAnsi="Arial" w:cs="Arial"/>
          <w:b/>
          <w:sz w:val="20"/>
          <w:szCs w:val="20"/>
          <w:lang w:eastAsia="fr-FR"/>
        </w:rPr>
        <w:t>martes, del 01 abril 2025 a 31 de marzo 2026</w:t>
      </w:r>
      <w:r>
        <w:rPr>
          <w:rFonts w:ascii="Arial" w:hAnsi="Arial" w:cs="Arial"/>
          <w:b/>
          <w:sz w:val="20"/>
          <w:szCs w:val="20"/>
          <w:lang w:eastAsia="fr-FR"/>
        </w:rPr>
        <w:t>, salidas específicas</w:t>
      </w:r>
    </w:p>
    <w:p w14:paraId="4E07742E" w14:textId="5FAFFC91" w:rsidR="00A55ADE" w:rsidRDefault="00F43E2A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7D793617" w14:textId="24196435" w:rsidR="00084E1E" w:rsidRDefault="00084E1E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</w:p>
    <w:p w14:paraId="334D26E0" w14:textId="586B7620" w:rsidR="00A55ADE" w:rsidRDefault="00A55ADE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D9F8471" w14:textId="77777777" w:rsidR="00BA7CEF" w:rsidRDefault="00BA7CEF" w:rsidP="00A55AD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48A7BFC" w14:textId="77777777" w:rsidR="00CF2E0E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1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DELHI</w:t>
      </w:r>
    </w:p>
    <w:p w14:paraId="2FC36ABC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  <w:r w:rsidRPr="00DF5C2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Llegada al Aeropuerto Internacional Indira Gandhi, donde te espera un representante para emprender el traslado a tu hotel en Delhi. 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Alojamiento.</w:t>
      </w:r>
    </w:p>
    <w:p w14:paraId="76E26F42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</w:p>
    <w:p w14:paraId="67D32352" w14:textId="77777777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7C6C5C">
        <w:rPr>
          <w:rFonts w:ascii="Arial" w:hAnsi="Arial" w:cs="Arial"/>
          <w:b/>
          <w:sz w:val="20"/>
          <w:szCs w:val="20"/>
          <w:lang w:val="es-ES"/>
        </w:rPr>
        <w:t>DÍA 2. DELHI</w:t>
      </w:r>
    </w:p>
    <w:p w14:paraId="29FEF3CE" w14:textId="77777777" w:rsidR="00CF2E0E" w:rsidRPr="00060765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/>
        </w:rPr>
      </w:pPr>
      <w:r w:rsidRPr="00296098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disfruta de un fascinante recorrido por la Antigua Delhi, explorando algunas de las atracciones históricas y culturales más icónicas de la capital. Comienza con una visita a la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gran mezquita de Jama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una majestuosa construcción del siglo XVII situada en el bullicioso casco antiguo de Chandi </w:t>
      </w:r>
      <w:proofErr w:type="spellStart"/>
      <w:r w:rsidRPr="00966FB1">
        <w:rPr>
          <w:rFonts w:ascii="Arial" w:eastAsia="Arial Unicode MS" w:hAnsi="Arial" w:cs="Arial"/>
          <w:sz w:val="20"/>
          <w:szCs w:val="20"/>
          <w:lang w:val="es-AR"/>
        </w:rPr>
        <w:t>Chowk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Durante el trayecto, pasarás por el imponente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Fuerte Rojo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A continuación, visita el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Raj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Ghat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un conmovedor monumento dedicado a la memoria de Mahatma Gandhi. Por la tarde, descubre los puntos más emblemáticos de Nueva Delhi. Inicia con el impresionante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Qutub</w:t>
      </w:r>
      <w:proofErr w:type="spellEnd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Minar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el minarete de ladrillo más alto del mundo, con 73 metros de altura y un notable ejemplo de la arquitectura </w:t>
      </w:r>
      <w:proofErr w:type="spellStart"/>
      <w:r w:rsidRPr="00966FB1">
        <w:rPr>
          <w:rFonts w:ascii="Arial" w:eastAsia="Arial Unicode MS" w:hAnsi="Arial" w:cs="Arial"/>
          <w:sz w:val="20"/>
          <w:szCs w:val="20"/>
          <w:lang w:val="es-AR"/>
        </w:rPr>
        <w:t>indoislámica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. El recorrido continúa por el distrito de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Rashtrapati</w:t>
      </w:r>
      <w:proofErr w:type="spellEnd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Bhavan</w:t>
      </w:r>
      <w:proofErr w:type="spellEnd"/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donde se encuentran los principales edificios gubernamentales, el Parlamento Nacional y la icónica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Puerta de la India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 xml:space="preserve">, testigos del legado del imperio británico. También visitarás el </w:t>
      </w:r>
      <w:r w:rsidRPr="00966FB1">
        <w:rPr>
          <w:rFonts w:ascii="Arial" w:eastAsia="Arial Unicode MS" w:hAnsi="Arial" w:cs="Arial"/>
          <w:b/>
          <w:bCs/>
          <w:sz w:val="20"/>
          <w:szCs w:val="20"/>
          <w:lang w:val="es-AR"/>
        </w:rPr>
        <w:t>monumento de la Marcha de la Sal</w:t>
      </w:r>
      <w:r w:rsidRPr="00966FB1">
        <w:rPr>
          <w:rFonts w:ascii="Arial" w:eastAsia="Arial Unicode MS" w:hAnsi="Arial" w:cs="Arial"/>
          <w:sz w:val="20"/>
          <w:szCs w:val="20"/>
          <w:lang w:val="es-AR"/>
        </w:rPr>
        <w:t>, un símbolo de la resistencia pacífica liderada por Gandhi. Alojamiento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</w:t>
      </w:r>
    </w:p>
    <w:p w14:paraId="34DBF8B5" w14:textId="77777777" w:rsidR="00CF2E0E" w:rsidRPr="007C6C5C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5E10D8B" w14:textId="2A3F15D6" w:rsidR="00CF2E0E" w:rsidRPr="007C6C5C" w:rsidRDefault="00CF2E0E" w:rsidP="00CF2E0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val="es-ES"/>
        </w:rPr>
      </w:pPr>
      <w:r w:rsidRPr="007C6C5C">
        <w:rPr>
          <w:rFonts w:ascii="Arial" w:hAnsi="Arial" w:cs="Arial"/>
          <w:b/>
          <w:sz w:val="20"/>
          <w:szCs w:val="20"/>
          <w:lang w:val="es-ES"/>
        </w:rPr>
        <w:t>DÍA 3. DELHI - JAIPUR</w:t>
      </w:r>
    </w:p>
    <w:p w14:paraId="55D18CE0" w14:textId="77777777" w:rsidR="00CF2E0E" w:rsidRPr="00060765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Arial Unicode MS" w:hAnsi="Arial" w:cs="Arial"/>
          <w:sz w:val="20"/>
          <w:szCs w:val="20"/>
          <w:lang w:val="es-AR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Disfruta del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antes de partir hacia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Jaipur,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la famosa ‘ciudad rosa’ de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Rajastán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.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De camino paramos en el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Shahpura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Haveli,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situado en una rustica aldea, para un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almuerzo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 el elegante restaurante del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haveli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Continúa hacia Jaipur tras comer. Asistiremos a la ceremonia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Aarti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 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templo Birla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Resto del día libre.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</w:t>
      </w:r>
    </w:p>
    <w:p w14:paraId="63163F1F" w14:textId="77777777" w:rsidR="00CF2E0E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80689E" w14:textId="77777777" w:rsidR="00CF2E0E" w:rsidRDefault="00CF2E0E" w:rsidP="00CF2E0E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4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JAIPUR</w:t>
      </w:r>
    </w:p>
    <w:p w14:paraId="443A65DE" w14:textId="77777777" w:rsidR="00CF2E0E" w:rsidRPr="00DF5C2F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Calibri" w:hAnsi="Calibri" w:cs="Calibri"/>
          <w:color w:val="646464"/>
          <w:sz w:val="20"/>
          <w:szCs w:val="20"/>
          <w:lang w:val="es-ES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Tras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desayunar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tomamos rumbo al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Fuerte Amber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situado en la cima de una colina en las afueras de la ciudad. Sus robustas e imponentes murallas protegen una colección de impresionantes palacios, templos y jardines. Subiremos al fuerte en un típico </w:t>
      </w:r>
      <w:proofErr w:type="gramStart"/>
      <w:r w:rsidRPr="00060765">
        <w:rPr>
          <w:rFonts w:ascii="Arial" w:eastAsia="Arial Unicode MS" w:hAnsi="Arial" w:cs="Arial"/>
          <w:sz w:val="20"/>
          <w:szCs w:val="20"/>
          <w:lang w:val="es-AR"/>
        </w:rPr>
        <w:t>jeep</w:t>
      </w:r>
      <w:proofErr w:type="gram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. Ya dentro del complejo, descubre los deslumbrantes palacios de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Jagmandir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y Jai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entre otros y el templo de Kali y sus cuidados jardines. Por la tarde, recorrimos las mayores atracciones de Jaipur, visitando el Palacio de la Ciudad, que contiene maravillas como el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Chandra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el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Mubarak Mahal y la intrincadamente decorada Puerta del Pavo Real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pasando por </w:t>
      </w:r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el Palacio de los Vientos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y visitando el histórico observatorio astrológico de </w:t>
      </w:r>
      <w:proofErr w:type="spellStart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>Jantar</w:t>
      </w:r>
      <w:proofErr w:type="spellEnd"/>
      <w:r w:rsidRPr="001A07C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Mantar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antes de regresar al hotel.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</w:t>
      </w:r>
      <w:r w:rsidRPr="00DF5C2F">
        <w:rPr>
          <w:rFonts w:ascii="Calibri" w:hAnsi="Calibri" w:cs="Calibri"/>
          <w:color w:val="0D0D0D" w:themeColor="text1" w:themeTint="F2"/>
          <w:sz w:val="20"/>
          <w:szCs w:val="20"/>
          <w:lang w:val="es-ES"/>
        </w:rPr>
        <w:t xml:space="preserve"> </w:t>
      </w:r>
    </w:p>
    <w:p w14:paraId="0F62C1C7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B0B7B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DÍA 5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F5C2F">
        <w:rPr>
          <w:rFonts w:ascii="Calibri" w:hAnsi="Calibri" w:cs="Calibri"/>
          <w:b/>
          <w:bCs/>
          <w:color w:val="A69F88"/>
          <w:lang w:val="es-ES"/>
        </w:rPr>
        <w:t> 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JAIPUR – FATEHPUR SIKRI – AGRA</w:t>
      </w:r>
      <w:r w:rsidRPr="007C6C5C">
        <w:rPr>
          <w:rFonts w:ascii="Arial" w:hAnsi="Arial" w:cs="Arial"/>
          <w:b/>
          <w:color w:val="0D0D0D" w:themeColor="text1" w:themeTint="F2"/>
          <w:sz w:val="18"/>
          <w:szCs w:val="18"/>
          <w:lang w:val="es-ES"/>
        </w:rPr>
        <w:t xml:space="preserve"> </w:t>
      </w:r>
    </w:p>
    <w:p w14:paraId="48860D07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Salida hacia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Agra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tras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desayunar en el hotel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recorriendo los áridos paisajes de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Rajastán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hasta llegar a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Fatehpur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Sikri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la ‘ciudad fantasma’ del imperio mogol. Deambular por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Fatehpur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Sikri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es como volver atrás cinco siglos al cenit del imperio mogol, esta ciudad amurallada especialmente construida como su capital por el emperador </w:t>
      </w:r>
      <w:proofErr w:type="spellStart"/>
      <w:r w:rsidRPr="00060765">
        <w:rPr>
          <w:rFonts w:ascii="Arial" w:eastAsia="Arial Unicode MS" w:hAnsi="Arial" w:cs="Arial"/>
          <w:sz w:val="20"/>
          <w:szCs w:val="20"/>
          <w:lang w:val="es-AR"/>
        </w:rPr>
        <w:t>Akbar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el Grande parece hoy como hubiera parecido durante su reinado. Esta impresionante colección de palacios, pabellones y mezquitas demuestra el poderío y la riqueza del imperio. Visita el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Mausoleo de Salim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Chisti</w:t>
      </w:r>
      <w:proofErr w:type="spellEnd"/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y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el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Panch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, y admira la belleza de la mezquita de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Jama </w:t>
      </w:r>
      <w:proofErr w:type="spellStart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.</w:t>
      </w:r>
      <w:r w:rsidRPr="00060765">
        <w:rPr>
          <w:rFonts w:ascii="Arial" w:eastAsia="Arial Unicode MS" w:hAnsi="Arial" w:cs="Arial"/>
          <w:sz w:val="20"/>
          <w:szCs w:val="20"/>
          <w:lang w:val="es-AR"/>
        </w:rPr>
        <w:t xml:space="preserve"> Tras esta inolvidable visita, continuamos hacia Agra. </w:t>
      </w:r>
      <w:r w:rsidRPr="00060765">
        <w:rPr>
          <w:rFonts w:ascii="Arial" w:eastAsia="Arial Unicode MS" w:hAnsi="Arial" w:cs="Arial"/>
          <w:b/>
          <w:bCs/>
          <w:sz w:val="20"/>
          <w:szCs w:val="20"/>
          <w:lang w:val="es-AR"/>
        </w:rPr>
        <w:t>Alojamiento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br/>
      </w:r>
    </w:p>
    <w:p w14:paraId="59AE9BE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t>DIA 6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AGRA</w:t>
      </w:r>
    </w:p>
    <w:p w14:paraId="1AA10A3A" w14:textId="584C6F4E" w:rsidR="00CF2E0E" w:rsidRPr="00AE2613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Desayuno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>. Hoy vis</w:t>
      </w:r>
      <w:r w:rsidR="001B73B0">
        <w:rPr>
          <w:rFonts w:ascii="Arial" w:eastAsia="Arial Unicode MS" w:hAnsi="Arial" w:cs="Arial"/>
          <w:sz w:val="20"/>
          <w:szCs w:val="20"/>
          <w:lang w:val="es-AR"/>
        </w:rPr>
        <w:t>it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>aremos</w:t>
      </w:r>
      <w:r w:rsidR="00FD4C8F">
        <w:rPr>
          <w:rFonts w:ascii="Arial" w:eastAsia="Arial Unicode MS" w:hAnsi="Arial" w:cs="Arial"/>
          <w:sz w:val="20"/>
          <w:szCs w:val="20"/>
          <w:lang w:val="es-AR"/>
        </w:rPr>
        <w:t xml:space="preserve"> e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l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Taj Mahal.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El mausoleo que fue construido por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Shah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Jahan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, el desconsolado emperador mogol, tras haber muerto en el parto su querida mujer,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Mumtaz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 Mahal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. Por la tarde, visita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al Fuerte de Agra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, cuyos baluartes de arenisca roja protegen una docena de preciosos palacios y pabellones mogoles. Explora la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Diwan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-i-Am</w:t>
      </w:r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(Sala de Audiencia Pública), dónde el emperador atendía a sus súbditos, y la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Diwan</w:t>
      </w:r>
      <w:proofErr w:type="spellEnd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-i-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Khas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(Sala de Audiencia Privada), dónde trataba con dignitarios extranjeros. En contraste con otras partes de la fortaleza, la ‘mezquita celestial’ de 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Mina </w:t>
      </w:r>
      <w:proofErr w:type="spellStart"/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>Masjid</w:t>
      </w:r>
      <w:proofErr w:type="spellEnd"/>
      <w:r w:rsidRPr="00AE2613">
        <w:rPr>
          <w:rFonts w:ascii="Arial" w:eastAsia="Arial Unicode MS" w:hAnsi="Arial" w:cs="Arial"/>
          <w:sz w:val="20"/>
          <w:szCs w:val="20"/>
          <w:lang w:val="es-AR"/>
        </w:rPr>
        <w:t xml:space="preserve"> está construida de mármol blanco, como el Taj. </w:t>
      </w:r>
      <w:r w:rsidRPr="00AE2613">
        <w:rPr>
          <w:rFonts w:ascii="Arial" w:eastAsia="Arial Unicode MS" w:hAnsi="Arial" w:cs="Arial"/>
          <w:b/>
          <w:bCs/>
          <w:sz w:val="20"/>
          <w:szCs w:val="20"/>
          <w:lang w:val="es-AR"/>
        </w:rPr>
        <w:t xml:space="preserve">Alojamiento. </w:t>
      </w:r>
    </w:p>
    <w:p w14:paraId="2F1203DA" w14:textId="51A60AB2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</w:p>
    <w:p w14:paraId="69F53D68" w14:textId="77777777" w:rsidR="001B3CD4" w:rsidRPr="00F8737F" w:rsidRDefault="001B3CD4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</w:pPr>
    </w:p>
    <w:p w14:paraId="612A7F2F" w14:textId="77777777" w:rsidR="00CF2E0E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05AA1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7.</w:t>
      </w:r>
      <w:r w:rsidRPr="00905AA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AGRA – DELHI</w:t>
      </w:r>
    </w:p>
    <w:p w14:paraId="365E28BC" w14:textId="77777777" w:rsidR="00CF2E0E" w:rsidRPr="00DF5C2F" w:rsidRDefault="00CF2E0E" w:rsidP="00CF2E0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842CD"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  <w:t xml:space="preserve">Desayuno. </w:t>
      </w:r>
      <w:r w:rsidRPr="005E220F">
        <w:rPr>
          <w:rFonts w:ascii="Arial" w:hAnsi="Arial" w:cs="Arial"/>
          <w:bCs/>
          <w:color w:val="0D0D0D" w:themeColor="text1" w:themeTint="F2"/>
          <w:sz w:val="20"/>
          <w:szCs w:val="20"/>
          <w:lang w:val="es-ES"/>
        </w:rPr>
        <w:t>A La hora acordada se realizará el</w:t>
      </w:r>
      <w:r w:rsidRPr="002842CD">
        <w:rPr>
          <w:rFonts w:ascii="Arial" w:hAnsi="Arial" w:cs="Arial"/>
          <w:b/>
          <w:color w:val="0D0D0D" w:themeColor="text1" w:themeTint="F2"/>
          <w:sz w:val="20"/>
          <w:szCs w:val="20"/>
          <w:lang w:val="es-ES"/>
        </w:rPr>
        <w:t xml:space="preserve"> </w:t>
      </w:r>
      <w:r w:rsidRPr="00DF5C2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traslado al aeropuerto de Delhi</w:t>
      </w:r>
      <w:r w:rsidRPr="00DF5C2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. Fin de los servicios.</w:t>
      </w:r>
    </w:p>
    <w:p w14:paraId="65F0DE3B" w14:textId="77777777" w:rsidR="00CF2E0E" w:rsidRDefault="00CF2E0E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CF59BFC" w14:textId="77777777" w:rsidR="00C12049" w:rsidRPr="000D3AED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0D3AED">
        <w:rPr>
          <w:rFonts w:ascii="Arial" w:hAnsi="Arial" w:cs="Arial"/>
          <w:b/>
          <w:bCs/>
          <w:color w:val="FF0000"/>
          <w:sz w:val="20"/>
          <w:szCs w:val="20"/>
        </w:rPr>
        <w:t>PASAJEROS DE NACIONALIDAD MEXICANA REQUIEREN VISA PARA VISITAR INDIA. OTRAS NACIONALIDADES FAVOR DE CONSULTAR CON EL CONSULADO CORRESPONDIENTE</w:t>
      </w:r>
    </w:p>
    <w:p w14:paraId="256E0D35" w14:textId="66F2C40F" w:rsidR="00C12049" w:rsidRPr="007226E6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8"/>
          <w:szCs w:val="8"/>
        </w:rPr>
      </w:pPr>
    </w:p>
    <w:p w14:paraId="7199D132" w14:textId="77777777" w:rsidR="008A4E58" w:rsidRPr="000B1E70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34FB5437" w14:textId="14DEB343" w:rsidR="001C7F16" w:rsidRDefault="000D3AED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6</w:t>
      </w:r>
      <w:r w:rsidR="001C7F16"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 w:rsidR="001C7F16"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="001C7F16" w:rsidRPr="001C7F16">
        <w:rPr>
          <w:rFonts w:ascii="Arial" w:eastAsia="Arial Unicode MS" w:hAnsi="Arial" w:cs="Arial"/>
          <w:sz w:val="20"/>
          <w:szCs w:val="20"/>
          <w:lang w:val="es-AR" w:bidi="ar-SA"/>
        </w:rPr>
        <w:t>oches en los hoteles mencionados o similares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con desayuno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 (sin bebidas)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1F734E4E" w14:textId="648A0B25" w:rsidR="005A7B15" w:rsidRPr="001C7F16" w:rsidRDefault="005A7B15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1 almuerzo 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sin bebidas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(día 3) </w:t>
      </w:r>
    </w:p>
    <w:p w14:paraId="63AA2F34" w14:textId="51AA08CF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Traslado aeropuerto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–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hotel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– aeropuerto </w:t>
      </w:r>
      <w:r w:rsidR="00DF0E4B">
        <w:rPr>
          <w:rFonts w:ascii="Arial" w:eastAsia="Arial Unicode MS" w:hAnsi="Arial" w:cs="Arial"/>
          <w:sz w:val="20"/>
          <w:szCs w:val="20"/>
          <w:lang w:val="es-AR" w:bidi="ar-SA"/>
        </w:rPr>
        <w:t xml:space="preserve">y entre ciudades, en vehículo 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con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aire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acondicionado 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y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asistencia en español</w:t>
      </w:r>
    </w:p>
    <w:p w14:paraId="7AFE73D3" w14:textId="0A111BA0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Visitas guiadas y excursiones según el itinerario</w:t>
      </w:r>
      <w:r w:rsidR="0050028B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0EAE4FAE" w14:textId="66D855F6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Guías</w:t>
      </w:r>
      <w:r w:rsidR="00576DAF">
        <w:rPr>
          <w:rFonts w:ascii="Arial" w:eastAsia="Arial Unicode MS" w:hAnsi="Arial" w:cs="Arial"/>
          <w:sz w:val="20"/>
          <w:szCs w:val="20"/>
          <w:lang w:val="es-AR" w:bidi="ar-SA"/>
        </w:rPr>
        <w:t xml:space="preserve"> acompañantes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locales de habla hispana en cada ciudad</w:t>
      </w:r>
    </w:p>
    <w:p w14:paraId="50337A96" w14:textId="77777777" w:rsidR="001C7F16" w:rsidRPr="001C7F16" w:rsidRDefault="001C7F16" w:rsidP="001C7F16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Entradas a los monumentos mencionados 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ab/>
      </w:r>
    </w:p>
    <w:p w14:paraId="3C8C3374" w14:textId="77777777" w:rsidR="000D3AED" w:rsidRPr="0050028B" w:rsidRDefault="000D3AED" w:rsidP="00572589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481B4998" w14:textId="77777777" w:rsidR="00C12049" w:rsidRPr="00323C18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703A2220" w14:textId="77777777" w:rsidR="00DF0E4B" w:rsidRPr="00323C18" w:rsidRDefault="00DF0E4B" w:rsidP="00DF0E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Vuelos internacionales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 internos</w:t>
      </w:r>
    </w:p>
    <w:p w14:paraId="59E3363E" w14:textId="3CE026F4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excursiones que nos está mencionadas en el itinerario.</w:t>
      </w:r>
    </w:p>
    <w:p w14:paraId="57E0DA09" w14:textId="76B1F6B2" w:rsidR="00C12049" w:rsidRPr="00323C18" w:rsidRDefault="0050028B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T</w:t>
      </w:r>
      <w:r w:rsidR="00C12049" w:rsidRPr="00323C18">
        <w:rPr>
          <w:rFonts w:ascii="Arial" w:hAnsi="Arial" w:cs="Arial"/>
          <w:color w:val="000000"/>
          <w:sz w:val="20"/>
          <w:szCs w:val="20"/>
          <w:lang w:eastAsia="es-ES"/>
        </w:rPr>
        <w:t>rámites de visa y pasaportes.</w:t>
      </w:r>
    </w:p>
    <w:p w14:paraId="68195DC3" w14:textId="77777777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Cualquier otro impuesto de aeropuerto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o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 cargos de inmigración.</w:t>
      </w:r>
    </w:p>
    <w:p w14:paraId="302F0185" w14:textId="796DD464" w:rsidR="00C12049" w:rsidRPr="00323C18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>Otras comidas que nos está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s</w:t>
      </w: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2D96FD67" w14:textId="766D49D8" w:rsidR="0050028B" w:rsidRPr="0050028B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323C18">
        <w:rPr>
          <w:rFonts w:ascii="Arial" w:hAnsi="Arial" w:cs="Arial"/>
          <w:color w:val="000000"/>
          <w:sz w:val="20"/>
          <w:szCs w:val="20"/>
          <w:lang w:eastAsia="es-ES"/>
        </w:rPr>
        <w:t xml:space="preserve">Cualquier gasto </w:t>
      </w:r>
      <w:r w:rsidR="0050028B">
        <w:rPr>
          <w:rFonts w:ascii="Arial" w:hAnsi="Arial" w:cs="Arial"/>
          <w:color w:val="000000"/>
          <w:sz w:val="20"/>
          <w:szCs w:val="20"/>
          <w:lang w:eastAsia="es-ES"/>
        </w:rPr>
        <w:t>de índole personal</w:t>
      </w:r>
    </w:p>
    <w:p w14:paraId="165A1293" w14:textId="69B9E91A" w:rsidR="00C12049" w:rsidRPr="00323C18" w:rsidRDefault="0050028B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Propinas a choferes, mucamas, meseros, etc.</w:t>
      </w:r>
    </w:p>
    <w:p w14:paraId="18876147" w14:textId="5EF31743" w:rsidR="00C12049" w:rsidRDefault="00C12049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5CC24ABE" w14:textId="520FD80E" w:rsidR="008605D7" w:rsidRDefault="008605D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605D7">
        <w:rPr>
          <w:rFonts w:ascii="Arial" w:eastAsia="Arial Unicode MS" w:hAnsi="Arial" w:cs="Arial"/>
          <w:b/>
          <w:bCs/>
          <w:color w:val="FF0000"/>
          <w:sz w:val="20"/>
          <w:szCs w:val="20"/>
          <w:lang w:val="es-MX" w:bidi="ar-SA"/>
        </w:rPr>
        <w:t>Notas importantes:</w:t>
      </w:r>
    </w:p>
    <w:p w14:paraId="23C552FA" w14:textId="0FAD0B6D" w:rsidR="008605D7" w:rsidRDefault="008605D7" w:rsidP="008605D7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proofErr w:type="gramStart"/>
      <w:r w:rsidRPr="000D3AED">
        <w:rPr>
          <w:rFonts w:ascii="Arial" w:hAnsi="Arial" w:cs="Arial"/>
          <w:sz w:val="20"/>
          <w:szCs w:val="20"/>
          <w:lang w:eastAsia="es-ES"/>
        </w:rPr>
        <w:t>Jeep</w:t>
      </w:r>
      <w:proofErr w:type="gramEnd"/>
      <w:r w:rsidRPr="000D3AED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para su</w:t>
      </w:r>
      <w:r w:rsidRPr="000D3AED">
        <w:rPr>
          <w:rFonts w:ascii="Arial" w:hAnsi="Arial" w:cs="Arial"/>
          <w:sz w:val="20"/>
          <w:szCs w:val="20"/>
          <w:lang w:eastAsia="es-ES"/>
        </w:rPr>
        <w:t xml:space="preserve">bir </w:t>
      </w:r>
      <w:r>
        <w:rPr>
          <w:rFonts w:ascii="Arial" w:hAnsi="Arial" w:cs="Arial"/>
          <w:sz w:val="20"/>
          <w:szCs w:val="20"/>
          <w:lang w:eastAsia="es-ES"/>
        </w:rPr>
        <w:t>al fuerte sin aire acondicionado.</w:t>
      </w:r>
    </w:p>
    <w:p w14:paraId="7C9C0D64" w14:textId="37504128" w:rsidR="008605D7" w:rsidRPr="000D3AED" w:rsidRDefault="008605D7" w:rsidP="008605D7">
      <w:pPr>
        <w:numPr>
          <w:ilvl w:val="0"/>
          <w:numId w:val="10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8605D7">
        <w:rPr>
          <w:rFonts w:ascii="Arial" w:hAnsi="Arial" w:cs="Arial"/>
          <w:sz w:val="20"/>
          <w:szCs w:val="20"/>
          <w:lang w:eastAsia="es-ES"/>
        </w:rPr>
        <w:t>Precios no válidos en los días comprendidos entre el 23 de diciembre 2025 al 05 enero 2026</w:t>
      </w:r>
    </w:p>
    <w:p w14:paraId="0F8E3E27" w14:textId="46E889C1" w:rsidR="008605D7" w:rsidRDefault="008605D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14:paraId="61F98050" w14:textId="3BBC56AD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4288"/>
        <w:gridCol w:w="432"/>
      </w:tblGrid>
      <w:tr w:rsidR="00405207" w:rsidRPr="00405207" w14:paraId="1C7664EF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6CA29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405207" w:rsidRPr="00405207" w14:paraId="782435CF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D6B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C765D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58AA1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08DA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405207" w:rsidRPr="00405207" w14:paraId="512B3491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4342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DF499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DELHI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D5F35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RADISSON BLU / FORTUNE PARK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A54FD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</w:t>
            </w:r>
          </w:p>
        </w:tc>
      </w:tr>
      <w:tr w:rsidR="00405207" w:rsidRPr="00405207" w14:paraId="6B1487DD" w14:textId="77777777" w:rsidTr="00405207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8389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BE9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36E72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  <w:t xml:space="preserve">VIVANTA BY TAJ DWARKA / CROWNE PLAZA OKHLA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0CF7C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405207" w:rsidRPr="00405207" w14:paraId="010BAB27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D280C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61CAA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JAIPUR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68A77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LEMOON TREE / CLUB MAHINDRA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AAF81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</w:t>
            </w:r>
          </w:p>
        </w:tc>
      </w:tr>
      <w:tr w:rsidR="00405207" w:rsidRPr="00405207" w14:paraId="1BAF1715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AEF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061D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E628C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GRAND MERCURE / SAURA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770CC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  <w:tr w:rsidR="00405207" w:rsidRPr="00405207" w14:paraId="67352BEB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5335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002C5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AGRA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7422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GOLDEN TULIP / ROYAL SAROVAR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2362D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TP</w:t>
            </w:r>
          </w:p>
        </w:tc>
      </w:tr>
      <w:tr w:rsidR="00405207" w:rsidRPr="00405207" w14:paraId="4350A843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D2D3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DD8B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5DEC3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n-US" w:eastAsia="es-ES"/>
              </w:rPr>
              <w:t xml:space="preserve">ROYAL ORCHID TONK ROAD / NOVOTEL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F9A56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43560DFA" w14:textId="75A2103C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tbl>
      <w:tblPr>
        <w:tblW w:w="74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836"/>
        <w:gridCol w:w="957"/>
        <w:gridCol w:w="6"/>
      </w:tblGrid>
      <w:tr w:rsidR="00405207" w:rsidRPr="00405207" w14:paraId="77013E2C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5F769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405207" w:rsidRPr="00405207" w14:paraId="77A15C40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B25AF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405207" w:rsidRPr="00405207" w14:paraId="7581F562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CED81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010DA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374B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405207" w:rsidRPr="00405207" w14:paraId="2EA95A48" w14:textId="77777777" w:rsidTr="00405207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FAD6F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01 ABRIL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D467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59748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1040</w:t>
            </w:r>
          </w:p>
        </w:tc>
      </w:tr>
      <w:tr w:rsidR="00405207" w:rsidRPr="00405207" w14:paraId="02515B14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4DA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01 OCTUBRE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5D7AA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F6B39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1290</w:t>
            </w:r>
          </w:p>
        </w:tc>
      </w:tr>
      <w:tr w:rsidR="00405207" w:rsidRPr="00405207" w14:paraId="36605E60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FBB00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5B357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DCDE4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405207" w:rsidRPr="00405207" w14:paraId="0AD0E6EE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164D0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01 ABRIL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55487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8BE7E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1200</w:t>
            </w:r>
          </w:p>
        </w:tc>
      </w:tr>
      <w:tr w:rsidR="00405207" w:rsidRPr="00405207" w14:paraId="14F7D0EA" w14:textId="77777777" w:rsidTr="00405207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7F562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01 OCTUBRE 2025 AL 31 MARZO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D5790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51A88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1490</w:t>
            </w:r>
          </w:p>
        </w:tc>
      </w:tr>
      <w:tr w:rsidR="00405207" w:rsidRPr="00405207" w14:paraId="2F23DA2B" w14:textId="77777777" w:rsidTr="00405207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65E14" w14:textId="5D7B93F4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405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4052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40520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31 MARZO 2026</w:t>
            </w:r>
          </w:p>
        </w:tc>
      </w:tr>
      <w:tr w:rsidR="00405207" w:rsidRPr="00405207" w14:paraId="11EB5377" w14:textId="77777777" w:rsidTr="00405207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603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AF9F2FA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5B1CEFCC" w14:textId="77777777" w:rsidTr="00405207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AC6A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7FC0A1E" w14:textId="77777777" w:rsidR="00405207" w:rsidRPr="00405207" w:rsidRDefault="00405207" w:rsidP="004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65E30BB0" w14:textId="77777777" w:rsidTr="00405207">
        <w:trPr>
          <w:trHeight w:val="24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493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48D903C" w14:textId="77777777" w:rsidR="00405207" w:rsidRPr="00405207" w:rsidRDefault="00405207" w:rsidP="0040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27DD6FE" w14:textId="6A7EEF18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  <w:r>
        <w:rPr>
          <w:rFonts w:ascii="Arial" w:eastAsia="Arial Unicode MS" w:hAnsi="Arial" w:cs="Arial"/>
          <w:noProof/>
          <w:sz w:val="20"/>
          <w:szCs w:val="20"/>
          <w:lang w:val="es-ES" w:bidi="ar-SA"/>
        </w:rPr>
        <w:lastRenderedPageBreak/>
        <w:drawing>
          <wp:anchor distT="0" distB="0" distL="114300" distR="114300" simplePos="0" relativeHeight="251659264" behindDoc="0" locked="0" layoutInCell="1" allowOverlap="1" wp14:anchorId="235C7839" wp14:editId="400962ED">
            <wp:simplePos x="0" y="0"/>
            <wp:positionH relativeFrom="column">
              <wp:posOffset>1764030</wp:posOffset>
            </wp:positionH>
            <wp:positionV relativeFrom="paragraph">
              <wp:posOffset>2540</wp:posOffset>
            </wp:positionV>
            <wp:extent cx="2424793" cy="628650"/>
            <wp:effectExtent l="0" t="0" r="0" b="0"/>
            <wp:wrapSquare wrapText="bothSides"/>
            <wp:docPr id="86914722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47224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79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532BB" w14:textId="1FD7F266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3A7AEAF4" w14:textId="22A74D81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075502EB" w14:textId="59D61279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048F9396" w14:textId="131D9CFD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721C51ED" w14:textId="437FDDE5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tbl>
      <w:tblPr>
        <w:tblW w:w="75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  <w:gridCol w:w="410"/>
      </w:tblGrid>
      <w:tr w:rsidR="00405207" w:rsidRPr="00405207" w14:paraId="5AF82B4C" w14:textId="77777777" w:rsidTr="00405207">
        <w:trPr>
          <w:trHeight w:val="244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FD5C0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</w:tr>
      <w:tr w:rsidR="00405207" w:rsidRPr="00405207" w14:paraId="34213405" w14:textId="77777777" w:rsidTr="00405207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1E8E2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SUPL OBLIGATORIO PARA SALIDA 30 DIC 2025 INCLUYE CENA DE GALA EN NAVIDAD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023FB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200</w:t>
            </w:r>
          </w:p>
        </w:tc>
      </w:tr>
      <w:tr w:rsidR="00405207" w:rsidRPr="00405207" w14:paraId="0592E204" w14:textId="77777777" w:rsidTr="00405207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56381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SUPL. PENSION COMPLETA (5 ALMUERZOS y 6 CENAS)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734D7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220</w:t>
            </w:r>
          </w:p>
        </w:tc>
      </w:tr>
      <w:tr w:rsidR="00405207" w:rsidRPr="00405207" w14:paraId="635BC377" w14:textId="77777777" w:rsidTr="00405207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578FC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SUPL. TRASLADO ADICIONAL EN DELHI EN COCHE CON AIRE ACONDICIONADO (MIN 2 PAX) POR TRASLADO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F4AF7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</w:t>
            </w:r>
          </w:p>
        </w:tc>
      </w:tr>
    </w:tbl>
    <w:p w14:paraId="1B706A24" w14:textId="019A90EB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p w14:paraId="21B62A4A" w14:textId="64812516" w:rsid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652"/>
        <w:gridCol w:w="128"/>
      </w:tblGrid>
      <w:tr w:rsidR="00405207" w:rsidRPr="00405207" w14:paraId="223D4B09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0719E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  <w:t xml:space="preserve">FECHAS DE SALIDA 2025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37285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685BF810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44F5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ABRIL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4A9DA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1,8,15 y 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4E397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444AC162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8605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MAYO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4E457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6, 13, 20 y 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8A54F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4F865930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9A5D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JUNIO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C0FC2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 10, 17 y 24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5597A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1D5F7285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8654B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JULIO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2ECCC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1,8, </w:t>
            </w:r>
            <w:r w:rsidRPr="00405207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15*</w:t>
            </w: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3465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0B93A88F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9213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AGOSTO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C576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5,12, 19 y 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2FAF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0CC4FA25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637F6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SEPTIEMBRE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DB32D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2,9 y 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FCB40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75AEF8AA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D1123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OCTUBRE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778A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7,14 y </w:t>
            </w:r>
            <w:r w:rsidRPr="00405207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21*</w:t>
            </w: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C9223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0906C941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69B8D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NOVIEMBRE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A4B8F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4,11,18 y 25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196E5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33F046E6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71F7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DICIEMBRE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80924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2,9, 16 y 30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37FF1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744061E2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CB342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  <w:t>FECHAS DE SALIDA 2026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5AC50" w14:textId="77777777" w:rsidR="00405207" w:rsidRPr="00405207" w:rsidRDefault="00405207" w:rsidP="00405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6CC803DE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81FB9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ENERO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5E98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6,13,20 y 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BA69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1A7DD794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93E8E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19E6F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3,10, </w:t>
            </w:r>
            <w:r w:rsidRPr="00405207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>17*</w:t>
            </w: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24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7E1C9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455BDF5B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41065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5E568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3,10, 17 y 24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EA425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405207" w:rsidRPr="00405207" w14:paraId="0BA2503D" w14:textId="77777777" w:rsidTr="00405207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47D92" w14:textId="77777777" w:rsidR="00405207" w:rsidRPr="00405207" w:rsidRDefault="00405207" w:rsidP="00405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</w:pPr>
            <w:r w:rsidRPr="00405207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es-ES" w:eastAsia="es-ES"/>
              </w:rPr>
              <w:t xml:space="preserve">*Se permite a pasajeros viajando solos </w:t>
            </w:r>
          </w:p>
        </w:tc>
      </w:tr>
    </w:tbl>
    <w:p w14:paraId="497897EB" w14:textId="77777777" w:rsidR="00405207" w:rsidRPr="00405207" w:rsidRDefault="00405207" w:rsidP="001C7F16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ES" w:bidi="ar-SA"/>
        </w:rPr>
      </w:pPr>
    </w:p>
    <w:sectPr w:rsidR="00405207" w:rsidRPr="00405207" w:rsidSect="00A55ADE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7146" w14:textId="77777777" w:rsidR="0092544C" w:rsidRDefault="0092544C" w:rsidP="00DE076F">
      <w:pPr>
        <w:spacing w:after="0" w:line="240" w:lineRule="auto"/>
      </w:pPr>
      <w:r>
        <w:separator/>
      </w:r>
    </w:p>
  </w:endnote>
  <w:endnote w:type="continuationSeparator" w:id="0">
    <w:p w14:paraId="28062BED" w14:textId="77777777" w:rsidR="0092544C" w:rsidRDefault="0092544C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BC9E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F319C1" wp14:editId="4A2FC3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AFC15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AB97" w14:textId="77777777" w:rsidR="0092544C" w:rsidRDefault="0092544C" w:rsidP="00DE076F">
      <w:pPr>
        <w:spacing w:after="0" w:line="240" w:lineRule="auto"/>
      </w:pPr>
      <w:r>
        <w:separator/>
      </w:r>
    </w:p>
  </w:footnote>
  <w:footnote w:type="continuationSeparator" w:id="0">
    <w:p w14:paraId="109C78D8" w14:textId="77777777" w:rsidR="0092544C" w:rsidRDefault="0092544C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554D" w14:textId="7A640740" w:rsidR="00C9452B" w:rsidRPr="00C9452B" w:rsidRDefault="00A55ADE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59B2F8" wp14:editId="67595904">
              <wp:simplePos x="0" y="0"/>
              <wp:positionH relativeFrom="column">
                <wp:posOffset>-531495</wp:posOffset>
              </wp:positionH>
              <wp:positionV relativeFrom="paragraph">
                <wp:posOffset>-335280</wp:posOffset>
              </wp:positionV>
              <wp:extent cx="48863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A3C26" w14:textId="77777777" w:rsidR="00961A21" w:rsidRPr="004C7827" w:rsidRDefault="0095348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C782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INDI</w:t>
                          </w:r>
                          <w:r w:rsidR="007D052A" w:rsidRPr="004C782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 TU ALCANCE</w:t>
                          </w:r>
                        </w:p>
                        <w:p w14:paraId="5D623420" w14:textId="71018F67" w:rsidR="00DC560D" w:rsidRPr="00AB17FC" w:rsidRDefault="0039458B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1047</w:t>
                          </w:r>
                          <w:r w:rsidR="00DC560D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</w:t>
                          </w:r>
                          <w:r w:rsidR="00BA4AD0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BA7CEF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AB17FC" w:rsidRPr="00AB17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63E7453F" w14:textId="77777777" w:rsidR="00AB17FC" w:rsidRPr="00BA7CEF" w:rsidRDefault="00AB17F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9B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6.4pt;width:384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5mEgIAACQ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" filled="f" stroked="f">
              <v:textbox>
                <w:txbxContent>
                  <w:p w14:paraId="257A3C26" w14:textId="77777777" w:rsidR="00961A21" w:rsidRPr="004C7827" w:rsidRDefault="0095348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C782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INDI</w:t>
                    </w:r>
                    <w:r w:rsidR="007D052A" w:rsidRPr="004C782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 TU ALCANCE</w:t>
                    </w:r>
                  </w:p>
                  <w:p w14:paraId="5D623420" w14:textId="71018F67" w:rsidR="00DC560D" w:rsidRPr="00AB17FC" w:rsidRDefault="0039458B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1047</w:t>
                    </w:r>
                    <w:r w:rsidR="00DC560D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</w:t>
                    </w:r>
                    <w:r w:rsidR="00BA4AD0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BA7CEF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AB17FC" w:rsidRPr="00AB17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63E7453F" w14:textId="77777777" w:rsidR="00AB17FC" w:rsidRPr="00BA7CEF" w:rsidRDefault="00AB17F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BD3240B" wp14:editId="6B4AFC06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21261944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578D06" wp14:editId="74CA2466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61F47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09E35BC3" wp14:editId="7244014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23570936" name="Imagen 142357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1477"/>
    <w:multiLevelType w:val="multilevel"/>
    <w:tmpl w:val="AA7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CBF"/>
    <w:multiLevelType w:val="multilevel"/>
    <w:tmpl w:val="CF4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02239">
    <w:abstractNumId w:val="7"/>
  </w:num>
  <w:num w:numId="2" w16cid:durableId="249048443">
    <w:abstractNumId w:val="3"/>
  </w:num>
  <w:num w:numId="3" w16cid:durableId="1241864697">
    <w:abstractNumId w:val="4"/>
  </w:num>
  <w:num w:numId="4" w16cid:durableId="1708991103">
    <w:abstractNumId w:val="6"/>
  </w:num>
  <w:num w:numId="5" w16cid:durableId="1130127943">
    <w:abstractNumId w:val="2"/>
  </w:num>
  <w:num w:numId="6" w16cid:durableId="1204487165">
    <w:abstractNumId w:val="5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8"/>
  </w:num>
  <w:num w:numId="10" w16cid:durableId="625358642">
    <w:abstractNumId w:val="11"/>
  </w:num>
  <w:num w:numId="11" w16cid:durableId="271592244">
    <w:abstractNumId w:val="0"/>
  </w:num>
  <w:num w:numId="12" w16cid:durableId="917858986">
    <w:abstractNumId w:val="12"/>
  </w:num>
  <w:num w:numId="13" w16cid:durableId="102408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218CD"/>
    <w:rsid w:val="0003333E"/>
    <w:rsid w:val="00046294"/>
    <w:rsid w:val="00051428"/>
    <w:rsid w:val="0005780B"/>
    <w:rsid w:val="00060765"/>
    <w:rsid w:val="00084E1E"/>
    <w:rsid w:val="00090288"/>
    <w:rsid w:val="000B3BC5"/>
    <w:rsid w:val="000C21BF"/>
    <w:rsid w:val="000D1A52"/>
    <w:rsid w:val="000D3AED"/>
    <w:rsid w:val="000E692E"/>
    <w:rsid w:val="00167D83"/>
    <w:rsid w:val="001A07C3"/>
    <w:rsid w:val="001B3CD4"/>
    <w:rsid w:val="001B73B0"/>
    <w:rsid w:val="001C5CF0"/>
    <w:rsid w:val="001C7F16"/>
    <w:rsid w:val="001C7F54"/>
    <w:rsid w:val="001E1FD8"/>
    <w:rsid w:val="001E584F"/>
    <w:rsid w:val="001F2A67"/>
    <w:rsid w:val="00211552"/>
    <w:rsid w:val="00216AC6"/>
    <w:rsid w:val="00243116"/>
    <w:rsid w:val="002842CD"/>
    <w:rsid w:val="00296098"/>
    <w:rsid w:val="002A0CDD"/>
    <w:rsid w:val="002D03D1"/>
    <w:rsid w:val="00300B1E"/>
    <w:rsid w:val="003079D9"/>
    <w:rsid w:val="003432F4"/>
    <w:rsid w:val="003711CB"/>
    <w:rsid w:val="00377947"/>
    <w:rsid w:val="003832CA"/>
    <w:rsid w:val="00385F20"/>
    <w:rsid w:val="0039458B"/>
    <w:rsid w:val="003B3F97"/>
    <w:rsid w:val="003D029F"/>
    <w:rsid w:val="003D229C"/>
    <w:rsid w:val="00405207"/>
    <w:rsid w:val="00432FC3"/>
    <w:rsid w:val="004479C2"/>
    <w:rsid w:val="00450310"/>
    <w:rsid w:val="004C4DCE"/>
    <w:rsid w:val="004C7827"/>
    <w:rsid w:val="004E04D3"/>
    <w:rsid w:val="004E0B55"/>
    <w:rsid w:val="004E56CE"/>
    <w:rsid w:val="004E60A3"/>
    <w:rsid w:val="004F2B44"/>
    <w:rsid w:val="004F3082"/>
    <w:rsid w:val="00500246"/>
    <w:rsid w:val="0050028B"/>
    <w:rsid w:val="00545A51"/>
    <w:rsid w:val="00550889"/>
    <w:rsid w:val="00572589"/>
    <w:rsid w:val="00576DAF"/>
    <w:rsid w:val="00585C4F"/>
    <w:rsid w:val="00587319"/>
    <w:rsid w:val="005874AB"/>
    <w:rsid w:val="00591F1C"/>
    <w:rsid w:val="005A7B15"/>
    <w:rsid w:val="005B56FB"/>
    <w:rsid w:val="005E220F"/>
    <w:rsid w:val="005F0F74"/>
    <w:rsid w:val="006015AC"/>
    <w:rsid w:val="00613A98"/>
    <w:rsid w:val="0061508B"/>
    <w:rsid w:val="00640EAB"/>
    <w:rsid w:val="00645124"/>
    <w:rsid w:val="00663F2A"/>
    <w:rsid w:val="00666163"/>
    <w:rsid w:val="00673866"/>
    <w:rsid w:val="00676504"/>
    <w:rsid w:val="00686B11"/>
    <w:rsid w:val="006A3CD9"/>
    <w:rsid w:val="006B6B33"/>
    <w:rsid w:val="006D0631"/>
    <w:rsid w:val="006D525E"/>
    <w:rsid w:val="006F1393"/>
    <w:rsid w:val="006F421F"/>
    <w:rsid w:val="00714B4F"/>
    <w:rsid w:val="007226E6"/>
    <w:rsid w:val="007327F3"/>
    <w:rsid w:val="00745E11"/>
    <w:rsid w:val="00773512"/>
    <w:rsid w:val="00784187"/>
    <w:rsid w:val="007953A3"/>
    <w:rsid w:val="007C6C5C"/>
    <w:rsid w:val="007D052A"/>
    <w:rsid w:val="007E2E49"/>
    <w:rsid w:val="0080269A"/>
    <w:rsid w:val="008045D5"/>
    <w:rsid w:val="00810964"/>
    <w:rsid w:val="00855DFC"/>
    <w:rsid w:val="008605D7"/>
    <w:rsid w:val="008A2EFE"/>
    <w:rsid w:val="008A4E58"/>
    <w:rsid w:val="008A5423"/>
    <w:rsid w:val="008B5AB0"/>
    <w:rsid w:val="008C5718"/>
    <w:rsid w:val="008F440F"/>
    <w:rsid w:val="00905AA1"/>
    <w:rsid w:val="0092544C"/>
    <w:rsid w:val="009267C5"/>
    <w:rsid w:val="00941893"/>
    <w:rsid w:val="00953482"/>
    <w:rsid w:val="00954F49"/>
    <w:rsid w:val="00961A21"/>
    <w:rsid w:val="00967E02"/>
    <w:rsid w:val="00973A78"/>
    <w:rsid w:val="009929D3"/>
    <w:rsid w:val="0099739C"/>
    <w:rsid w:val="009A0FD6"/>
    <w:rsid w:val="009A3824"/>
    <w:rsid w:val="009A597D"/>
    <w:rsid w:val="009B7142"/>
    <w:rsid w:val="009B75CB"/>
    <w:rsid w:val="00A008A0"/>
    <w:rsid w:val="00A1475D"/>
    <w:rsid w:val="00A55ADE"/>
    <w:rsid w:val="00A70D0A"/>
    <w:rsid w:val="00A866CC"/>
    <w:rsid w:val="00AB17FC"/>
    <w:rsid w:val="00AD10B7"/>
    <w:rsid w:val="00AE2613"/>
    <w:rsid w:val="00AF4D8D"/>
    <w:rsid w:val="00B14607"/>
    <w:rsid w:val="00B27CF0"/>
    <w:rsid w:val="00B330DB"/>
    <w:rsid w:val="00B4273A"/>
    <w:rsid w:val="00B43D62"/>
    <w:rsid w:val="00B4566A"/>
    <w:rsid w:val="00B73C9E"/>
    <w:rsid w:val="00B750A0"/>
    <w:rsid w:val="00B751DE"/>
    <w:rsid w:val="00B822C3"/>
    <w:rsid w:val="00B855AD"/>
    <w:rsid w:val="00B97DD4"/>
    <w:rsid w:val="00BA4AD0"/>
    <w:rsid w:val="00BA4BBC"/>
    <w:rsid w:val="00BA6129"/>
    <w:rsid w:val="00BA7CEF"/>
    <w:rsid w:val="00BB3A8B"/>
    <w:rsid w:val="00BB3F72"/>
    <w:rsid w:val="00BC0C51"/>
    <w:rsid w:val="00BC22B0"/>
    <w:rsid w:val="00C12049"/>
    <w:rsid w:val="00C15D35"/>
    <w:rsid w:val="00C7266C"/>
    <w:rsid w:val="00C74189"/>
    <w:rsid w:val="00C9452B"/>
    <w:rsid w:val="00CC69DD"/>
    <w:rsid w:val="00CF2E0E"/>
    <w:rsid w:val="00D2636D"/>
    <w:rsid w:val="00D37AB4"/>
    <w:rsid w:val="00D5007F"/>
    <w:rsid w:val="00DA4D45"/>
    <w:rsid w:val="00DC4DAD"/>
    <w:rsid w:val="00DC560D"/>
    <w:rsid w:val="00DE076F"/>
    <w:rsid w:val="00DF0E4B"/>
    <w:rsid w:val="00E62D61"/>
    <w:rsid w:val="00E70D77"/>
    <w:rsid w:val="00E753C2"/>
    <w:rsid w:val="00E762BF"/>
    <w:rsid w:val="00E833B4"/>
    <w:rsid w:val="00E90967"/>
    <w:rsid w:val="00E958D0"/>
    <w:rsid w:val="00EB549B"/>
    <w:rsid w:val="00EC5F17"/>
    <w:rsid w:val="00EE46BC"/>
    <w:rsid w:val="00F43E2A"/>
    <w:rsid w:val="00F52924"/>
    <w:rsid w:val="00F54A13"/>
    <w:rsid w:val="00F5728E"/>
    <w:rsid w:val="00F86B47"/>
    <w:rsid w:val="00F8737F"/>
    <w:rsid w:val="00F961EE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27A80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CD"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E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50028B"/>
  </w:style>
  <w:style w:type="character" w:styleId="Textoennegrita">
    <w:name w:val="Strong"/>
    <w:basedOn w:val="Fuentedeprrafopredeter"/>
    <w:uiPriority w:val="22"/>
    <w:qFormat/>
    <w:rsid w:val="0099739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D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050">
          <w:marLeft w:val="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50</cp:revision>
  <dcterms:created xsi:type="dcterms:W3CDTF">2025-01-09T19:32:00Z</dcterms:created>
  <dcterms:modified xsi:type="dcterms:W3CDTF">2025-01-23T00:13:00Z</dcterms:modified>
</cp:coreProperties>
</file>