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372B" w14:textId="57B1AC38" w:rsidR="00D04078" w:rsidRPr="008870FF" w:rsidRDefault="0028006F" w:rsidP="00150C2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Doha, Al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Ula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>, Medina y Yeda</w:t>
      </w:r>
    </w:p>
    <w:p w14:paraId="62F74141" w14:textId="1171280C" w:rsidR="00ED01A7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28F3E7E" w14:textId="75419A4F" w:rsidR="00BB4E2F" w:rsidRPr="00150C21" w:rsidRDefault="00150C21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BBFBDE" wp14:editId="25FF8BFF">
            <wp:simplePos x="0" y="0"/>
            <wp:positionH relativeFrom="column">
              <wp:posOffset>4718685</wp:posOffset>
            </wp:positionH>
            <wp:positionV relativeFrom="paragraph">
              <wp:posOffset>6985</wp:posOffset>
            </wp:positionV>
            <wp:extent cx="1609725" cy="428625"/>
            <wp:effectExtent l="0" t="0" r="9525" b="9525"/>
            <wp:wrapThrough wrapText="bothSides">
              <wp:wrapPolygon edited="0">
                <wp:start x="1278" y="0"/>
                <wp:lineTo x="0" y="960"/>
                <wp:lineTo x="0" y="20160"/>
                <wp:lineTo x="1278" y="21120"/>
                <wp:lineTo x="3067" y="21120"/>
                <wp:lineTo x="21472" y="18240"/>
                <wp:lineTo x="21472" y="5760"/>
                <wp:lineTo x="3067" y="0"/>
                <wp:lineTo x="1278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150C21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28006F">
        <w:rPr>
          <w:rFonts w:ascii="Arial" w:hAnsi="Arial" w:cs="Arial"/>
          <w:sz w:val="20"/>
          <w:szCs w:val="20"/>
          <w:lang w:val="es-MX"/>
        </w:rPr>
        <w:t>8</w:t>
      </w:r>
      <w:r w:rsidR="00BB1C44">
        <w:rPr>
          <w:rFonts w:ascii="Arial" w:hAnsi="Arial" w:cs="Arial"/>
          <w:sz w:val="20"/>
          <w:szCs w:val="20"/>
          <w:lang w:val="es-MX"/>
        </w:rPr>
        <w:t xml:space="preserve"> </w:t>
      </w:r>
      <w:r w:rsidR="00ED01A7" w:rsidRPr="00150C21">
        <w:rPr>
          <w:rFonts w:ascii="Arial" w:hAnsi="Arial" w:cs="Arial"/>
          <w:sz w:val="20"/>
          <w:szCs w:val="20"/>
          <w:lang w:val="es-MX"/>
        </w:rPr>
        <w:t>días</w:t>
      </w:r>
      <w:r w:rsidR="00DD3F6F" w:rsidRPr="00150C21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C5D467C" w14:textId="0D62518C" w:rsidR="00ED01A7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28006F">
        <w:rPr>
          <w:rFonts w:ascii="Arial" w:hAnsi="Arial" w:cs="Arial"/>
          <w:sz w:val="20"/>
          <w:szCs w:val="20"/>
          <w:lang w:val="es-MX"/>
        </w:rPr>
        <w:t>martes y jueve</w:t>
      </w:r>
      <w:r w:rsidR="00854DC7">
        <w:rPr>
          <w:rFonts w:ascii="Arial" w:hAnsi="Arial" w:cs="Arial"/>
          <w:sz w:val="20"/>
          <w:szCs w:val="20"/>
          <w:lang w:val="es-MX"/>
        </w:rPr>
        <w:t>s</w:t>
      </w:r>
      <w:r w:rsidR="00251BA9">
        <w:rPr>
          <w:rFonts w:ascii="Arial" w:hAnsi="Arial" w:cs="Arial"/>
          <w:sz w:val="20"/>
          <w:szCs w:val="20"/>
          <w:lang w:val="es-MX"/>
        </w:rPr>
        <w:t xml:space="preserve">, </w:t>
      </w:r>
      <w:r w:rsidR="0028006F">
        <w:rPr>
          <w:rFonts w:ascii="Arial" w:hAnsi="Arial" w:cs="Arial"/>
          <w:sz w:val="20"/>
          <w:szCs w:val="20"/>
          <w:lang w:val="es-MX"/>
        </w:rPr>
        <w:t xml:space="preserve">02 </w:t>
      </w:r>
      <w:r w:rsidR="00251BA9">
        <w:rPr>
          <w:rFonts w:ascii="Arial" w:hAnsi="Arial" w:cs="Arial"/>
          <w:sz w:val="20"/>
          <w:szCs w:val="20"/>
          <w:lang w:val="es-MX"/>
        </w:rPr>
        <w:t xml:space="preserve">de </w:t>
      </w:r>
      <w:r w:rsidR="0028006F">
        <w:rPr>
          <w:rFonts w:ascii="Arial" w:hAnsi="Arial" w:cs="Arial"/>
          <w:sz w:val="20"/>
          <w:szCs w:val="20"/>
          <w:lang w:val="es-MX"/>
        </w:rPr>
        <w:t>enero</w:t>
      </w:r>
      <w:r w:rsidR="00251BA9">
        <w:rPr>
          <w:rFonts w:ascii="Arial" w:hAnsi="Arial" w:cs="Arial"/>
          <w:sz w:val="20"/>
          <w:szCs w:val="20"/>
          <w:lang w:val="es-MX"/>
        </w:rPr>
        <w:t xml:space="preserve"> al </w:t>
      </w:r>
      <w:r w:rsidR="0028006F">
        <w:rPr>
          <w:rFonts w:ascii="Arial" w:hAnsi="Arial" w:cs="Arial"/>
          <w:sz w:val="20"/>
          <w:szCs w:val="20"/>
          <w:lang w:val="es-MX"/>
        </w:rPr>
        <w:t>23</w:t>
      </w:r>
      <w:r w:rsidR="00251BA9">
        <w:rPr>
          <w:rFonts w:ascii="Arial" w:hAnsi="Arial" w:cs="Arial"/>
          <w:sz w:val="20"/>
          <w:szCs w:val="20"/>
          <w:lang w:val="es-MX"/>
        </w:rPr>
        <w:t xml:space="preserve"> de </w:t>
      </w:r>
      <w:r w:rsidR="0028006F">
        <w:rPr>
          <w:rFonts w:ascii="Arial" w:hAnsi="Arial" w:cs="Arial"/>
          <w:sz w:val="20"/>
          <w:szCs w:val="20"/>
          <w:lang w:val="es-MX"/>
        </w:rPr>
        <w:t>diciem</w:t>
      </w:r>
      <w:r w:rsidR="00251BA9">
        <w:rPr>
          <w:rFonts w:ascii="Arial" w:hAnsi="Arial" w:cs="Arial"/>
          <w:sz w:val="20"/>
          <w:szCs w:val="20"/>
          <w:lang w:val="es-MX"/>
        </w:rPr>
        <w:t>bre 2025</w:t>
      </w:r>
    </w:p>
    <w:p w14:paraId="0B56D880" w14:textId="77777777" w:rsidR="00992676" w:rsidRDefault="00992676" w:rsidP="0099267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707F8A3D" w14:textId="35860E34" w:rsidR="00BB1C44" w:rsidRPr="00251BA9" w:rsidRDefault="00992676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29F703FC" w14:textId="77777777" w:rsidR="00BB1C44" w:rsidRPr="00150C21" w:rsidRDefault="00BB1C44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2C701771" w14:textId="1500371D" w:rsidR="0028006F" w:rsidRPr="0028006F" w:rsidRDefault="0028006F" w:rsidP="0028006F">
      <w:pPr>
        <w:pStyle w:val="Subttulo"/>
        <w:rPr>
          <w:rFonts w:ascii="Arial" w:hAnsi="Arial" w:cs="Arial"/>
          <w:sz w:val="22"/>
        </w:rPr>
      </w:pPr>
      <w:bookmarkStart w:id="0" w:name="_Hlk126676867"/>
      <w:bookmarkStart w:id="1" w:name="_Hlk123037560"/>
      <w:bookmarkStart w:id="2" w:name="_Hlk5378422"/>
      <w:r w:rsidRPr="0028006F">
        <w:rPr>
          <w:rFonts w:ascii="Arial" w:hAnsi="Arial" w:cs="Arial"/>
          <w:sz w:val="22"/>
        </w:rPr>
        <w:t>DÍA 01 – DOHA</w:t>
      </w:r>
    </w:p>
    <w:p w14:paraId="6340132E" w14:textId="77777777" w:rsidR="0028006F" w:rsidRPr="0028006F" w:rsidRDefault="0028006F" w:rsidP="0028006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8006F">
        <w:rPr>
          <w:rFonts w:ascii="Arial" w:hAnsi="Arial" w:cs="Arial"/>
          <w:sz w:val="20"/>
          <w:szCs w:val="20"/>
        </w:rPr>
        <w:t>Llegada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28006F">
        <w:rPr>
          <w:rFonts w:ascii="Arial" w:hAnsi="Arial" w:cs="Arial"/>
          <w:sz w:val="20"/>
          <w:szCs w:val="20"/>
        </w:rPr>
        <w:t>aeropuerto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Yeda, </w:t>
      </w:r>
      <w:proofErr w:type="spellStart"/>
      <w:r w:rsidRPr="0028006F">
        <w:rPr>
          <w:rFonts w:ascii="Arial" w:hAnsi="Arial" w:cs="Arial"/>
          <w:sz w:val="20"/>
          <w:szCs w:val="20"/>
        </w:rPr>
        <w:t>tras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los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trámites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frontera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sz w:val="20"/>
          <w:szCs w:val="20"/>
        </w:rPr>
        <w:t>aduana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traslado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8006F">
        <w:rPr>
          <w:rFonts w:ascii="Arial" w:hAnsi="Arial" w:cs="Arial"/>
          <w:sz w:val="20"/>
          <w:szCs w:val="20"/>
        </w:rPr>
        <w:t>su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hotel.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Por la </w:t>
      </w:r>
      <w:proofErr w:type="spellStart"/>
      <w:r w:rsidRPr="0028006F">
        <w:rPr>
          <w:rFonts w:ascii="Arial" w:hAnsi="Arial" w:cs="Arial"/>
          <w:sz w:val="20"/>
          <w:szCs w:val="20"/>
        </w:rPr>
        <w:t>tarde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sz w:val="20"/>
          <w:szCs w:val="20"/>
        </w:rPr>
        <w:t>recibirán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información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inicio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su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circuito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o se les </w:t>
      </w:r>
      <w:proofErr w:type="spellStart"/>
      <w:r w:rsidRPr="0028006F">
        <w:rPr>
          <w:rFonts w:ascii="Arial" w:hAnsi="Arial" w:cs="Arial"/>
          <w:sz w:val="20"/>
          <w:szCs w:val="20"/>
        </w:rPr>
        <w:t>informará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8006F">
        <w:rPr>
          <w:rFonts w:ascii="Arial" w:hAnsi="Arial" w:cs="Arial"/>
          <w:sz w:val="20"/>
          <w:szCs w:val="20"/>
        </w:rPr>
        <w:t>través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los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carteles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informativos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situados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8006F">
        <w:rPr>
          <w:rFonts w:ascii="Arial" w:hAnsi="Arial" w:cs="Arial"/>
          <w:sz w:val="20"/>
          <w:szCs w:val="20"/>
        </w:rPr>
        <w:t>recepción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del hotel. </w:t>
      </w:r>
    </w:p>
    <w:p w14:paraId="2C2CB057" w14:textId="77777777" w:rsidR="0028006F" w:rsidRPr="0028006F" w:rsidRDefault="0028006F" w:rsidP="0028006F">
      <w:pPr>
        <w:pStyle w:val="Subttulo"/>
        <w:rPr>
          <w:rFonts w:ascii="Arial" w:hAnsi="Arial" w:cs="Arial"/>
          <w:szCs w:val="20"/>
        </w:rPr>
      </w:pPr>
    </w:p>
    <w:p w14:paraId="4975D145" w14:textId="170A4EFA" w:rsidR="0028006F" w:rsidRPr="0028006F" w:rsidRDefault="0028006F" w:rsidP="0028006F">
      <w:pPr>
        <w:pStyle w:val="Subttulo"/>
        <w:rPr>
          <w:rFonts w:ascii="Arial" w:hAnsi="Arial" w:cs="Arial"/>
          <w:sz w:val="22"/>
        </w:rPr>
      </w:pPr>
      <w:r w:rsidRPr="0028006F">
        <w:rPr>
          <w:rFonts w:ascii="Arial" w:hAnsi="Arial" w:cs="Arial"/>
          <w:sz w:val="22"/>
        </w:rPr>
        <w:t>DÍA 02 – DOHA</w:t>
      </w:r>
    </w:p>
    <w:p w14:paraId="47EA31D6" w14:textId="55F20F53" w:rsidR="0028006F" w:rsidRPr="0028006F" w:rsidRDefault="0028006F" w:rsidP="0028006F">
      <w:pPr>
        <w:pStyle w:val="Subttulo"/>
        <w:jc w:val="both"/>
        <w:rPr>
          <w:rFonts w:ascii="Arial" w:hAnsi="Arial" w:cs="Arial"/>
          <w:b w:val="0"/>
          <w:bCs/>
          <w:szCs w:val="20"/>
        </w:rPr>
      </w:pPr>
      <w:r w:rsidRPr="00F06B99">
        <w:rPr>
          <w:rFonts w:ascii="Arial" w:hAnsi="Arial" w:cs="Arial"/>
          <w:szCs w:val="20"/>
        </w:rPr>
        <w:t>Desayuno.</w:t>
      </w:r>
      <w:r w:rsidRPr="0028006F">
        <w:rPr>
          <w:rFonts w:ascii="Arial" w:hAnsi="Arial" w:cs="Arial"/>
          <w:b w:val="0"/>
          <w:bCs/>
          <w:szCs w:val="20"/>
        </w:rPr>
        <w:t xml:space="preserve"> Comenzamos la </w:t>
      </w:r>
      <w:r w:rsidRPr="0028006F">
        <w:rPr>
          <w:rFonts w:ascii="Arial" w:hAnsi="Arial" w:cs="Arial"/>
          <w:szCs w:val="20"/>
        </w:rPr>
        <w:t>visita</w:t>
      </w:r>
      <w:r w:rsidRPr="0028006F">
        <w:rPr>
          <w:rFonts w:ascii="Arial" w:hAnsi="Arial" w:cs="Arial"/>
          <w:b w:val="0"/>
          <w:bCs/>
          <w:szCs w:val="20"/>
        </w:rPr>
        <w:t xml:space="preserve"> a Doha. El recorrido turístico por Doha destaca por los contrastes entre lo antiguo y lo nuevo en esta apasionante ciudad de rápido crecimiento. Comenzamos con la visita del nuevo Museo Nacional de Qatar. Diseñado para ser a la vez inmersivo y experiencial, los visitantes pueden encontrar un entorno rico para explorar. Organizado en tres “capítulos” repartidos a lo largo de 1,5 km, los visitantes viajan a través de una emocionante combinación de entornos envolventes y narraciones convincentes que involucrarán todos los sentidos. Luego continuar nuestra visita de la parte tradicional de Doha en el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Souq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Waqif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Heritage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Market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: el Falcon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Souq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, el zoco de las especias, un deleite sensorial con una gran cantidad de especias para cocinar, hierbas, pétalos de rosa e incienso, el textil y el Gold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Souk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, las galerías de arte. Seguiremos por los nuevos lugares emblemáticos de Doha, a través de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Corniche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 (parada para tomar fotografías), el distrito de West Bay para admirar las torres y rascacielos: la Torre de Doha, la Torre Tornado y los edificios gubernamentales. Por último, iremos al pueblo cultural de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Katara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 (las mezquitas, el anfiteatro y las esculturas) y a la perla de Qatar,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Qanat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Quartier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>, donde el encanto veneciano se combina con la elegancia árabe. Regreso al hotel</w:t>
      </w:r>
      <w:r w:rsidR="00F06B99">
        <w:rPr>
          <w:rFonts w:ascii="Arial" w:hAnsi="Arial" w:cs="Arial"/>
          <w:b w:val="0"/>
          <w:bCs/>
          <w:szCs w:val="20"/>
        </w:rPr>
        <w:t>.</w:t>
      </w:r>
      <w:r w:rsidRPr="0028006F">
        <w:rPr>
          <w:rFonts w:ascii="Arial" w:hAnsi="Arial" w:cs="Arial"/>
          <w:b w:val="0"/>
          <w:bCs/>
          <w:szCs w:val="20"/>
        </w:rPr>
        <w:t xml:space="preserve"> </w:t>
      </w:r>
      <w:r w:rsidRPr="0028006F">
        <w:rPr>
          <w:rFonts w:ascii="Arial" w:hAnsi="Arial" w:cs="Arial"/>
          <w:szCs w:val="20"/>
        </w:rPr>
        <w:t>Alojamient</w:t>
      </w:r>
      <w:r w:rsidR="00F06B99">
        <w:rPr>
          <w:rFonts w:ascii="Arial" w:hAnsi="Arial" w:cs="Arial"/>
          <w:szCs w:val="20"/>
        </w:rPr>
        <w:t>o.</w:t>
      </w:r>
    </w:p>
    <w:p w14:paraId="7E86BC8D" w14:textId="77777777" w:rsidR="0028006F" w:rsidRPr="0028006F" w:rsidRDefault="0028006F" w:rsidP="0028006F">
      <w:pPr>
        <w:pStyle w:val="Subttulo"/>
        <w:rPr>
          <w:rFonts w:ascii="Arial" w:hAnsi="Arial" w:cs="Arial"/>
          <w:szCs w:val="20"/>
        </w:rPr>
      </w:pPr>
    </w:p>
    <w:p w14:paraId="11FC56F3" w14:textId="226E715A" w:rsidR="0028006F" w:rsidRPr="0028006F" w:rsidRDefault="0028006F" w:rsidP="0028006F">
      <w:pPr>
        <w:pStyle w:val="Subttulo"/>
        <w:rPr>
          <w:rFonts w:ascii="Arial" w:hAnsi="Arial" w:cs="Arial"/>
          <w:sz w:val="22"/>
        </w:rPr>
      </w:pPr>
      <w:r w:rsidRPr="0028006F">
        <w:rPr>
          <w:rFonts w:ascii="Arial" w:hAnsi="Arial" w:cs="Arial"/>
          <w:sz w:val="22"/>
        </w:rPr>
        <w:t>DÍA 03 – DOHA</w:t>
      </w:r>
    </w:p>
    <w:p w14:paraId="18A06725" w14:textId="77777777" w:rsidR="0028006F" w:rsidRPr="0028006F" w:rsidRDefault="0028006F" w:rsidP="0028006F">
      <w:pPr>
        <w:pStyle w:val="Subttulo"/>
        <w:jc w:val="both"/>
        <w:rPr>
          <w:rFonts w:ascii="Arial" w:hAnsi="Arial" w:cs="Arial"/>
          <w:b w:val="0"/>
          <w:bCs/>
          <w:szCs w:val="20"/>
        </w:rPr>
      </w:pPr>
      <w:r w:rsidRPr="0028006F">
        <w:rPr>
          <w:rFonts w:ascii="Arial" w:hAnsi="Arial" w:cs="Arial"/>
          <w:szCs w:val="20"/>
        </w:rPr>
        <w:t>Desayuno</w:t>
      </w:r>
      <w:r w:rsidRPr="0028006F">
        <w:rPr>
          <w:rFonts w:ascii="Arial" w:hAnsi="Arial" w:cs="Arial"/>
          <w:b w:val="0"/>
          <w:bCs/>
          <w:szCs w:val="20"/>
        </w:rPr>
        <w:t xml:space="preserve"> en el hotel. Nos dirigimos hacia el sur de Qatar con una parada en el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Sealine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 Beach Resort. Los conductores profesionales de 4X4 desinflarán los neumáticos para prepararse para el impresionante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Dune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Bashing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. De regreso al Campamento en el Desierto ubicado en las playas de arena cristalina, disfrutará de la vista de las dunas de arena y la playa, donde podrá disfrutar de un baño, un juego de voleibol de playa, practicar </w:t>
      </w:r>
      <w:proofErr w:type="spellStart"/>
      <w:r w:rsidRPr="0028006F">
        <w:rPr>
          <w:rFonts w:ascii="Arial" w:hAnsi="Arial" w:cs="Arial"/>
          <w:b w:val="0"/>
          <w:bCs/>
          <w:szCs w:val="20"/>
        </w:rPr>
        <w:t>sandboarding</w:t>
      </w:r>
      <w:proofErr w:type="spellEnd"/>
      <w:r w:rsidRPr="0028006F">
        <w:rPr>
          <w:rFonts w:ascii="Arial" w:hAnsi="Arial" w:cs="Arial"/>
          <w:b w:val="0"/>
          <w:bCs/>
          <w:szCs w:val="20"/>
        </w:rPr>
        <w:t xml:space="preserve"> o relajarse en la playa disfrutando de la tranquilidad de la vista. Mientras tanto, nuestro Chef preparará la comida BBQ que incluye refrescos y agua. *El acompañante en esta visita será de habla inglesa. Al término, regreso al hotel y </w:t>
      </w:r>
      <w:r w:rsidRPr="0028006F">
        <w:rPr>
          <w:rFonts w:ascii="Arial" w:hAnsi="Arial" w:cs="Arial"/>
          <w:szCs w:val="20"/>
        </w:rPr>
        <w:t>Alojamiento.</w:t>
      </w:r>
    </w:p>
    <w:p w14:paraId="5CA1B920" w14:textId="77777777" w:rsidR="0028006F" w:rsidRPr="0028006F" w:rsidRDefault="0028006F" w:rsidP="0028006F">
      <w:pPr>
        <w:pStyle w:val="Subttulo"/>
        <w:rPr>
          <w:rFonts w:ascii="Arial" w:hAnsi="Arial" w:cs="Arial"/>
          <w:szCs w:val="20"/>
        </w:rPr>
      </w:pPr>
    </w:p>
    <w:p w14:paraId="4347F3CA" w14:textId="2CB3C425" w:rsidR="0028006F" w:rsidRPr="0028006F" w:rsidRDefault="0028006F" w:rsidP="0028006F">
      <w:pPr>
        <w:pStyle w:val="Subttulo"/>
        <w:rPr>
          <w:rFonts w:ascii="Arial" w:hAnsi="Arial" w:cs="Arial"/>
          <w:sz w:val="22"/>
        </w:rPr>
      </w:pPr>
      <w:r w:rsidRPr="0028006F">
        <w:rPr>
          <w:rFonts w:ascii="Arial" w:hAnsi="Arial" w:cs="Arial"/>
          <w:sz w:val="22"/>
        </w:rPr>
        <w:t xml:space="preserve">DÍA 04 – DOHA </w:t>
      </w:r>
      <w:r>
        <w:rPr>
          <w:rFonts w:ascii="Arial" w:hAnsi="Arial" w:cs="Arial"/>
          <w:sz w:val="22"/>
        </w:rPr>
        <w:t>–</w:t>
      </w:r>
      <w:r w:rsidRPr="0028006F">
        <w:rPr>
          <w:rFonts w:ascii="Arial" w:hAnsi="Arial" w:cs="Arial"/>
          <w:sz w:val="22"/>
        </w:rPr>
        <w:t xml:space="preserve"> AL ULA</w:t>
      </w:r>
    </w:p>
    <w:p w14:paraId="2049BE5B" w14:textId="07788C8C" w:rsidR="0028006F" w:rsidRPr="0028006F" w:rsidRDefault="0028006F" w:rsidP="0028006F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Traslado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28006F">
        <w:rPr>
          <w:rFonts w:ascii="Arial" w:hAnsi="Arial" w:cs="Arial"/>
          <w:sz w:val="20"/>
          <w:szCs w:val="20"/>
        </w:rPr>
        <w:t>aeropuerto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8006F">
        <w:rPr>
          <w:rFonts w:ascii="Arial" w:hAnsi="Arial" w:cs="Arial"/>
          <w:sz w:val="20"/>
          <w:szCs w:val="20"/>
        </w:rPr>
        <w:t>tomar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vuelo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8006F">
        <w:rPr>
          <w:rFonts w:ascii="Arial" w:hAnsi="Arial" w:cs="Arial"/>
          <w:sz w:val="20"/>
          <w:szCs w:val="20"/>
        </w:rPr>
        <w:t>destino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 Al Ula </w:t>
      </w:r>
      <w:r w:rsidRPr="0028006F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vuelo</w:t>
      </w:r>
      <w:proofErr w:type="spellEnd"/>
      <w:r w:rsidRPr="0028006F">
        <w:rPr>
          <w:rFonts w:ascii="Arial" w:hAnsi="Arial" w:cs="Arial"/>
          <w:b/>
          <w:bCs/>
          <w:sz w:val="20"/>
          <w:szCs w:val="20"/>
        </w:rPr>
        <w:t xml:space="preserve"> no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incluido</w:t>
      </w:r>
      <w:proofErr w:type="spellEnd"/>
      <w:r w:rsidRPr="0028006F">
        <w:rPr>
          <w:rFonts w:ascii="Arial" w:hAnsi="Arial" w:cs="Arial"/>
          <w:b/>
          <w:bCs/>
          <w:sz w:val="20"/>
          <w:szCs w:val="20"/>
        </w:rPr>
        <w:t>)</w:t>
      </w:r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sz w:val="20"/>
          <w:szCs w:val="20"/>
        </w:rPr>
        <w:t>Llegada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 Al Ula y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traslado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28006F">
        <w:rPr>
          <w:rFonts w:ascii="Arial" w:hAnsi="Arial" w:cs="Arial"/>
          <w:sz w:val="20"/>
          <w:szCs w:val="20"/>
        </w:rPr>
        <w:t>región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oasis de AL ULA, es un </w:t>
      </w:r>
      <w:proofErr w:type="spellStart"/>
      <w:r w:rsidRPr="0028006F">
        <w:rPr>
          <w:rFonts w:ascii="Arial" w:hAnsi="Arial" w:cs="Arial"/>
          <w:sz w:val="20"/>
          <w:szCs w:val="20"/>
        </w:rPr>
        <w:t>auténtico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museo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28006F">
        <w:rPr>
          <w:rFonts w:ascii="Arial" w:hAnsi="Arial" w:cs="Arial"/>
          <w:sz w:val="20"/>
          <w:szCs w:val="20"/>
        </w:rPr>
        <w:t>aire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libre </w:t>
      </w:r>
      <w:proofErr w:type="spellStart"/>
      <w:r w:rsidRPr="0028006F">
        <w:rPr>
          <w:rFonts w:ascii="Arial" w:hAnsi="Arial" w:cs="Arial"/>
          <w:sz w:val="20"/>
          <w:szCs w:val="20"/>
        </w:rPr>
        <w:t>rodeado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naturaleza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8006F">
        <w:rPr>
          <w:rFonts w:ascii="Arial" w:hAnsi="Arial" w:cs="Arial"/>
          <w:sz w:val="20"/>
          <w:szCs w:val="20"/>
        </w:rPr>
        <w:t>formaciones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rocosas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sz w:val="20"/>
          <w:szCs w:val="20"/>
        </w:rPr>
        <w:t>cañones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barrancos que </w:t>
      </w:r>
      <w:proofErr w:type="spellStart"/>
      <w:r w:rsidRPr="0028006F">
        <w:rPr>
          <w:rFonts w:ascii="Arial" w:hAnsi="Arial" w:cs="Arial"/>
          <w:sz w:val="20"/>
          <w:szCs w:val="20"/>
        </w:rPr>
        <w:t>compiten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8006F">
        <w:rPr>
          <w:rFonts w:ascii="Arial" w:hAnsi="Arial" w:cs="Arial"/>
          <w:sz w:val="20"/>
          <w:szCs w:val="20"/>
        </w:rPr>
        <w:t>los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majestuosos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tesoros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tallados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por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28006F">
        <w:rPr>
          <w:rFonts w:ascii="Arial" w:hAnsi="Arial" w:cs="Arial"/>
          <w:sz w:val="20"/>
          <w:szCs w:val="20"/>
        </w:rPr>
        <w:t>antiguos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pobladores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sz w:val="20"/>
          <w:szCs w:val="20"/>
        </w:rPr>
        <w:t>Después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sz w:val="20"/>
          <w:szCs w:val="20"/>
        </w:rPr>
        <w:t>conoceremos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recinto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arqueológico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cultura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Nabatea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sz w:val="20"/>
          <w:szCs w:val="20"/>
        </w:rPr>
        <w:t>declarado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Patrimonio de la </w:t>
      </w:r>
      <w:proofErr w:type="spellStart"/>
      <w:r w:rsidRPr="0028006F">
        <w:rPr>
          <w:rFonts w:ascii="Arial" w:hAnsi="Arial" w:cs="Arial"/>
          <w:sz w:val="20"/>
          <w:szCs w:val="20"/>
        </w:rPr>
        <w:t>Humanidad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por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UNESCO de HEGRA (</w:t>
      </w:r>
      <w:proofErr w:type="spellStart"/>
      <w:r w:rsidRPr="0028006F">
        <w:rPr>
          <w:rFonts w:ascii="Arial" w:hAnsi="Arial" w:cs="Arial"/>
          <w:sz w:val="20"/>
          <w:szCs w:val="20"/>
        </w:rPr>
        <w:t>Madain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Saleh), “La </w:t>
      </w:r>
      <w:proofErr w:type="spellStart"/>
      <w:r w:rsidRPr="0028006F">
        <w:rPr>
          <w:rFonts w:ascii="Arial" w:hAnsi="Arial" w:cs="Arial"/>
          <w:sz w:val="20"/>
          <w:szCs w:val="20"/>
        </w:rPr>
        <w:t>otra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Petra” que </w:t>
      </w:r>
      <w:proofErr w:type="spellStart"/>
      <w:r w:rsidRPr="0028006F">
        <w:rPr>
          <w:rFonts w:ascii="Arial" w:hAnsi="Arial" w:cs="Arial"/>
          <w:sz w:val="20"/>
          <w:szCs w:val="20"/>
        </w:rPr>
        <w:t>nos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maravillará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con sus </w:t>
      </w:r>
      <w:proofErr w:type="spellStart"/>
      <w:r w:rsidRPr="0028006F">
        <w:rPr>
          <w:rFonts w:ascii="Arial" w:hAnsi="Arial" w:cs="Arial"/>
          <w:sz w:val="20"/>
          <w:szCs w:val="20"/>
        </w:rPr>
        <w:t>tumbas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excavadas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8006F">
        <w:rPr>
          <w:rFonts w:ascii="Arial" w:hAnsi="Arial" w:cs="Arial"/>
          <w:sz w:val="20"/>
          <w:szCs w:val="20"/>
        </w:rPr>
        <w:t>roca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28006F">
        <w:rPr>
          <w:rFonts w:ascii="Arial" w:hAnsi="Arial" w:cs="Arial"/>
          <w:sz w:val="20"/>
          <w:szCs w:val="20"/>
        </w:rPr>
        <w:t>entorno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desértico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cargado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misterio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r w:rsidRPr="0028006F">
        <w:rPr>
          <w:rFonts w:ascii="Arial" w:hAnsi="Arial" w:cs="Arial"/>
          <w:b/>
          <w:bCs/>
          <w:sz w:val="20"/>
          <w:szCs w:val="20"/>
        </w:rPr>
        <w:t xml:space="preserve">Almuerzo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incluido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sz w:val="20"/>
          <w:szCs w:val="20"/>
        </w:rPr>
        <w:t>Posteriormente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sz w:val="20"/>
          <w:szCs w:val="20"/>
        </w:rPr>
        <w:t>tendremos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tiempo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libre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“Al-Ula Heritage Village”,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antiguo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Al-Ula, </w:t>
      </w:r>
      <w:proofErr w:type="spellStart"/>
      <w:r w:rsidRPr="0028006F">
        <w:rPr>
          <w:rFonts w:ascii="Arial" w:hAnsi="Arial" w:cs="Arial"/>
          <w:sz w:val="20"/>
          <w:szCs w:val="20"/>
        </w:rPr>
        <w:t>magníficamente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restaurados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con sus </w:t>
      </w:r>
      <w:proofErr w:type="spellStart"/>
      <w:r w:rsidRPr="0028006F">
        <w:rPr>
          <w:rFonts w:ascii="Arial" w:hAnsi="Arial" w:cs="Arial"/>
          <w:sz w:val="20"/>
          <w:szCs w:val="20"/>
        </w:rPr>
        <w:t>agradables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restaurantes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tiendas. </w:t>
      </w:r>
      <w:proofErr w:type="spellStart"/>
      <w:r w:rsidRPr="0028006F">
        <w:rPr>
          <w:rFonts w:ascii="Arial" w:hAnsi="Arial" w:cs="Arial"/>
          <w:sz w:val="20"/>
          <w:szCs w:val="20"/>
        </w:rPr>
        <w:t>Tendremos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también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28006F">
        <w:rPr>
          <w:rFonts w:ascii="Arial" w:hAnsi="Arial" w:cs="Arial"/>
          <w:sz w:val="20"/>
          <w:szCs w:val="20"/>
        </w:rPr>
        <w:t>tiempo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8006F">
        <w:rPr>
          <w:rFonts w:ascii="Arial" w:hAnsi="Arial" w:cs="Arial"/>
          <w:sz w:val="20"/>
          <w:szCs w:val="20"/>
        </w:rPr>
        <w:t>pasear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magnífico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Oasis. Al </w:t>
      </w:r>
      <w:proofErr w:type="spellStart"/>
      <w:r w:rsidRPr="0028006F">
        <w:rPr>
          <w:rFonts w:ascii="Arial" w:hAnsi="Arial" w:cs="Arial"/>
          <w:sz w:val="20"/>
          <w:szCs w:val="20"/>
        </w:rPr>
        <w:t>anochecer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iremos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 La Roca del Elefante, “Jabal Al Fil” </w:t>
      </w:r>
      <w:proofErr w:type="spellStart"/>
      <w:r w:rsidRPr="0028006F">
        <w:rPr>
          <w:rFonts w:ascii="Arial" w:hAnsi="Arial" w:cs="Arial"/>
          <w:sz w:val="20"/>
          <w:szCs w:val="20"/>
        </w:rPr>
        <w:t>fenómeno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geomorfológico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impresionante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sz w:val="20"/>
          <w:szCs w:val="20"/>
        </w:rPr>
        <w:t>roca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52 metros de </w:t>
      </w:r>
      <w:proofErr w:type="spellStart"/>
      <w:r w:rsidRPr="0028006F">
        <w:rPr>
          <w:rFonts w:ascii="Arial" w:hAnsi="Arial" w:cs="Arial"/>
          <w:sz w:val="20"/>
          <w:szCs w:val="20"/>
        </w:rPr>
        <w:t>altura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forma de Elefante. </w:t>
      </w:r>
      <w:r w:rsidRPr="0028006F">
        <w:rPr>
          <w:rFonts w:ascii="Arial" w:hAnsi="Arial" w:cs="Arial"/>
          <w:b/>
          <w:bCs/>
          <w:sz w:val="20"/>
          <w:szCs w:val="20"/>
        </w:rPr>
        <w:t>Cena</w:t>
      </w:r>
      <w:r w:rsidRPr="0028006F">
        <w:rPr>
          <w:rFonts w:ascii="Arial" w:hAnsi="Arial" w:cs="Arial"/>
          <w:sz w:val="20"/>
          <w:szCs w:val="20"/>
        </w:rPr>
        <w:t xml:space="preserve"> </w:t>
      </w:r>
      <w:r w:rsidRPr="0028006F">
        <w:rPr>
          <w:rFonts w:ascii="Arial" w:hAnsi="Arial" w:cs="Arial"/>
          <w:b/>
          <w:bCs/>
          <w:sz w:val="20"/>
          <w:szCs w:val="20"/>
        </w:rPr>
        <w:t xml:space="preserve">y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28006F">
        <w:rPr>
          <w:rFonts w:ascii="Arial" w:hAnsi="Arial" w:cs="Arial"/>
          <w:b/>
          <w:bCs/>
          <w:sz w:val="20"/>
          <w:szCs w:val="20"/>
        </w:rPr>
        <w:t>.</w:t>
      </w:r>
    </w:p>
    <w:p w14:paraId="48185C76" w14:textId="65A665BF" w:rsidR="0028006F" w:rsidRPr="0028006F" w:rsidRDefault="0028006F" w:rsidP="0028006F">
      <w:pPr>
        <w:pStyle w:val="Subttulo"/>
        <w:rPr>
          <w:rFonts w:ascii="Arial" w:hAnsi="Arial" w:cs="Arial"/>
          <w:sz w:val="22"/>
        </w:rPr>
      </w:pPr>
      <w:r w:rsidRPr="0028006F">
        <w:rPr>
          <w:rFonts w:ascii="Arial" w:hAnsi="Arial" w:cs="Arial"/>
          <w:sz w:val="22"/>
        </w:rPr>
        <w:t xml:space="preserve">DÍA 05 – AL ULA </w:t>
      </w:r>
      <w:r>
        <w:rPr>
          <w:rFonts w:ascii="Arial" w:hAnsi="Arial" w:cs="Arial"/>
          <w:sz w:val="22"/>
        </w:rPr>
        <w:t>–</w:t>
      </w:r>
      <w:r w:rsidRPr="0028006F">
        <w:rPr>
          <w:rFonts w:ascii="Arial" w:hAnsi="Arial" w:cs="Arial"/>
          <w:sz w:val="22"/>
        </w:rPr>
        <w:t xml:space="preserve"> MEDINA</w:t>
      </w:r>
    </w:p>
    <w:p w14:paraId="699FE592" w14:textId="77777777" w:rsidR="0028006F" w:rsidRPr="0028006F" w:rsidRDefault="0028006F" w:rsidP="0028006F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Salida </w:t>
      </w:r>
      <w:proofErr w:type="spellStart"/>
      <w:r w:rsidRPr="0028006F">
        <w:rPr>
          <w:rFonts w:ascii="Arial" w:hAnsi="Arial" w:cs="Arial"/>
          <w:sz w:val="20"/>
          <w:szCs w:val="20"/>
        </w:rPr>
        <w:t>hacia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interior de Arabia, a la ciudad </w:t>
      </w:r>
      <w:proofErr w:type="spellStart"/>
      <w:r w:rsidRPr="0028006F">
        <w:rPr>
          <w:rFonts w:ascii="Arial" w:hAnsi="Arial" w:cs="Arial"/>
          <w:sz w:val="20"/>
          <w:szCs w:val="20"/>
        </w:rPr>
        <w:t>santa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MEDINA, “la ciudad </w:t>
      </w:r>
      <w:proofErr w:type="spellStart"/>
      <w:r w:rsidRPr="0028006F">
        <w:rPr>
          <w:rFonts w:ascii="Arial" w:hAnsi="Arial" w:cs="Arial"/>
          <w:sz w:val="20"/>
          <w:szCs w:val="20"/>
        </w:rPr>
        <w:t>luminosa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Pr="0028006F">
        <w:rPr>
          <w:rFonts w:ascii="Arial" w:hAnsi="Arial" w:cs="Arial"/>
          <w:sz w:val="20"/>
          <w:szCs w:val="20"/>
        </w:rPr>
        <w:t>una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las dos </w:t>
      </w:r>
      <w:proofErr w:type="spellStart"/>
      <w:r w:rsidRPr="0028006F">
        <w:rPr>
          <w:rFonts w:ascii="Arial" w:hAnsi="Arial" w:cs="Arial"/>
          <w:sz w:val="20"/>
          <w:szCs w:val="20"/>
        </w:rPr>
        <w:t>ciudades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más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sagradas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8006F">
        <w:rPr>
          <w:rFonts w:ascii="Arial" w:hAnsi="Arial" w:cs="Arial"/>
          <w:sz w:val="20"/>
          <w:szCs w:val="20"/>
        </w:rPr>
        <w:t>islam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sz w:val="20"/>
          <w:szCs w:val="20"/>
        </w:rPr>
        <w:t>destino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al que </w:t>
      </w:r>
      <w:proofErr w:type="spellStart"/>
      <w:r w:rsidRPr="0028006F">
        <w:rPr>
          <w:rFonts w:ascii="Arial" w:hAnsi="Arial" w:cs="Arial"/>
          <w:sz w:val="20"/>
          <w:szCs w:val="20"/>
        </w:rPr>
        <w:t>llegan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cada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año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millones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peregrinos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ciudad </w:t>
      </w:r>
      <w:proofErr w:type="spellStart"/>
      <w:r w:rsidRPr="0028006F">
        <w:rPr>
          <w:rFonts w:ascii="Arial" w:hAnsi="Arial" w:cs="Arial"/>
          <w:sz w:val="20"/>
          <w:szCs w:val="20"/>
        </w:rPr>
        <w:t>prohibida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para no </w:t>
      </w:r>
      <w:proofErr w:type="spellStart"/>
      <w:r w:rsidRPr="0028006F">
        <w:rPr>
          <w:rFonts w:ascii="Arial" w:hAnsi="Arial" w:cs="Arial"/>
          <w:sz w:val="20"/>
          <w:szCs w:val="20"/>
        </w:rPr>
        <w:t>musulmanes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hasta </w:t>
      </w:r>
      <w:proofErr w:type="spellStart"/>
      <w:r w:rsidRPr="0028006F">
        <w:rPr>
          <w:rFonts w:ascii="Arial" w:hAnsi="Arial" w:cs="Arial"/>
          <w:sz w:val="20"/>
          <w:szCs w:val="20"/>
        </w:rPr>
        <w:t>hace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muy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poco </w:t>
      </w:r>
      <w:proofErr w:type="spellStart"/>
      <w:r w:rsidRPr="0028006F">
        <w:rPr>
          <w:rFonts w:ascii="Arial" w:hAnsi="Arial" w:cs="Arial"/>
          <w:sz w:val="20"/>
          <w:szCs w:val="20"/>
        </w:rPr>
        <w:t>tiempo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sz w:val="20"/>
          <w:szCs w:val="20"/>
        </w:rPr>
        <w:t>Está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28006F">
        <w:rPr>
          <w:rFonts w:ascii="Arial" w:hAnsi="Arial" w:cs="Arial"/>
          <w:sz w:val="20"/>
          <w:szCs w:val="20"/>
        </w:rPr>
        <w:t>lugar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santo,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respeto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 sus </w:t>
      </w:r>
      <w:proofErr w:type="spellStart"/>
      <w:r w:rsidRPr="0028006F">
        <w:rPr>
          <w:rFonts w:ascii="Arial" w:hAnsi="Arial" w:cs="Arial"/>
          <w:sz w:val="20"/>
          <w:szCs w:val="20"/>
        </w:rPr>
        <w:t>habitantes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sz w:val="20"/>
          <w:szCs w:val="20"/>
        </w:rPr>
        <w:t>creencias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llevar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un modo de </w:t>
      </w:r>
      <w:proofErr w:type="spellStart"/>
      <w:r w:rsidRPr="0028006F">
        <w:rPr>
          <w:rFonts w:ascii="Arial" w:hAnsi="Arial" w:cs="Arial"/>
          <w:sz w:val="20"/>
          <w:szCs w:val="20"/>
        </w:rPr>
        <w:t>vestir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adecuado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28006F">
        <w:rPr>
          <w:rFonts w:ascii="Arial" w:hAnsi="Arial" w:cs="Arial"/>
          <w:sz w:val="20"/>
          <w:szCs w:val="20"/>
        </w:rPr>
        <w:t>requerido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Por la </w:t>
      </w:r>
      <w:proofErr w:type="spellStart"/>
      <w:r w:rsidRPr="0028006F">
        <w:rPr>
          <w:rFonts w:ascii="Arial" w:hAnsi="Arial" w:cs="Arial"/>
          <w:sz w:val="20"/>
          <w:szCs w:val="20"/>
        </w:rPr>
        <w:t>tarde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conoceremos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Museo de Al Madinah que </w:t>
      </w:r>
      <w:proofErr w:type="spellStart"/>
      <w:r w:rsidRPr="0028006F">
        <w:rPr>
          <w:rFonts w:ascii="Arial" w:hAnsi="Arial" w:cs="Arial"/>
          <w:sz w:val="20"/>
          <w:szCs w:val="20"/>
        </w:rPr>
        <w:t>nos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permite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entender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un poco la </w:t>
      </w:r>
      <w:proofErr w:type="spellStart"/>
      <w:r w:rsidRPr="0028006F">
        <w:rPr>
          <w:rFonts w:ascii="Arial" w:hAnsi="Arial" w:cs="Arial"/>
          <w:sz w:val="20"/>
          <w:szCs w:val="20"/>
        </w:rPr>
        <w:t>historia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la ciudad. Al </w:t>
      </w:r>
      <w:proofErr w:type="spellStart"/>
      <w:r w:rsidRPr="0028006F">
        <w:rPr>
          <w:rFonts w:ascii="Arial" w:hAnsi="Arial" w:cs="Arial"/>
          <w:sz w:val="20"/>
          <w:szCs w:val="20"/>
        </w:rPr>
        <w:t>anochecer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iremos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8006F">
        <w:rPr>
          <w:rFonts w:ascii="Arial" w:hAnsi="Arial" w:cs="Arial"/>
          <w:sz w:val="20"/>
          <w:szCs w:val="20"/>
        </w:rPr>
        <w:t>conocer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exterior de la </w:t>
      </w:r>
      <w:proofErr w:type="spellStart"/>
      <w:r w:rsidRPr="0028006F">
        <w:rPr>
          <w:rFonts w:ascii="Arial" w:hAnsi="Arial" w:cs="Arial"/>
          <w:sz w:val="20"/>
          <w:szCs w:val="20"/>
        </w:rPr>
        <w:t>mezquita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Al </w:t>
      </w:r>
      <w:r w:rsidRPr="0028006F">
        <w:rPr>
          <w:rFonts w:ascii="Arial" w:hAnsi="Arial" w:cs="Arial"/>
          <w:sz w:val="20"/>
          <w:szCs w:val="20"/>
        </w:rPr>
        <w:lastRenderedPageBreak/>
        <w:t xml:space="preserve">Masjid, </w:t>
      </w:r>
      <w:proofErr w:type="spellStart"/>
      <w:r w:rsidRPr="0028006F">
        <w:rPr>
          <w:rFonts w:ascii="Arial" w:hAnsi="Arial" w:cs="Arial"/>
          <w:sz w:val="20"/>
          <w:szCs w:val="20"/>
        </w:rPr>
        <w:t>construida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por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propio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profeta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sz w:val="20"/>
          <w:szCs w:val="20"/>
        </w:rPr>
        <w:t>lugar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donde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está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enterrado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En </w:t>
      </w:r>
      <w:proofErr w:type="spellStart"/>
      <w:r w:rsidRPr="0028006F">
        <w:rPr>
          <w:rFonts w:ascii="Arial" w:hAnsi="Arial" w:cs="Arial"/>
          <w:sz w:val="20"/>
          <w:szCs w:val="20"/>
        </w:rPr>
        <w:t>este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espacio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28006F">
        <w:rPr>
          <w:rFonts w:ascii="Arial" w:hAnsi="Arial" w:cs="Arial"/>
          <w:sz w:val="20"/>
          <w:szCs w:val="20"/>
        </w:rPr>
        <w:t>podremos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evitar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sentir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emociones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cuando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observemos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los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miles de personas que </w:t>
      </w:r>
      <w:proofErr w:type="spellStart"/>
      <w:r w:rsidRPr="0028006F">
        <w:rPr>
          <w:rFonts w:ascii="Arial" w:hAnsi="Arial" w:cs="Arial"/>
          <w:sz w:val="20"/>
          <w:szCs w:val="20"/>
        </w:rPr>
        <w:t>entran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 la hora de la </w:t>
      </w:r>
      <w:proofErr w:type="spellStart"/>
      <w:r w:rsidRPr="0028006F">
        <w:rPr>
          <w:rFonts w:ascii="Arial" w:hAnsi="Arial" w:cs="Arial"/>
          <w:sz w:val="20"/>
          <w:szCs w:val="20"/>
        </w:rPr>
        <w:t>oración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r w:rsidRPr="0028006F">
        <w:rPr>
          <w:rFonts w:ascii="Arial" w:hAnsi="Arial" w:cs="Arial"/>
          <w:b/>
          <w:bCs/>
          <w:sz w:val="20"/>
          <w:szCs w:val="20"/>
        </w:rPr>
        <w:t xml:space="preserve">Cena y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2800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hotel</w:t>
      </w:r>
      <w:r w:rsidRPr="0028006F">
        <w:rPr>
          <w:rFonts w:ascii="Arial" w:hAnsi="Arial" w:cs="Arial"/>
          <w:b/>
          <w:bCs/>
          <w:sz w:val="20"/>
          <w:szCs w:val="20"/>
        </w:rPr>
        <w:t>.</w:t>
      </w:r>
    </w:p>
    <w:p w14:paraId="29C4E605" w14:textId="77777777" w:rsidR="0028006F" w:rsidRDefault="0028006F" w:rsidP="0028006F">
      <w:pPr>
        <w:pStyle w:val="Subttulo"/>
        <w:rPr>
          <w:rFonts w:ascii="Arial" w:hAnsi="Arial" w:cs="Arial"/>
          <w:sz w:val="22"/>
        </w:rPr>
      </w:pPr>
    </w:p>
    <w:p w14:paraId="7490C212" w14:textId="59407D53" w:rsidR="0028006F" w:rsidRPr="0028006F" w:rsidRDefault="0028006F" w:rsidP="0028006F">
      <w:pPr>
        <w:pStyle w:val="Subttulo"/>
        <w:rPr>
          <w:rFonts w:ascii="Arial" w:hAnsi="Arial" w:cs="Arial"/>
          <w:sz w:val="22"/>
        </w:rPr>
      </w:pPr>
      <w:r w:rsidRPr="0028006F">
        <w:rPr>
          <w:rFonts w:ascii="Arial" w:hAnsi="Arial" w:cs="Arial"/>
          <w:sz w:val="22"/>
        </w:rPr>
        <w:t xml:space="preserve">DÍA 06 – MEDINA </w:t>
      </w:r>
      <w:r>
        <w:rPr>
          <w:rFonts w:ascii="Arial" w:hAnsi="Arial" w:cs="Arial"/>
          <w:sz w:val="22"/>
        </w:rPr>
        <w:t>–</w:t>
      </w:r>
      <w:r w:rsidRPr="0028006F">
        <w:rPr>
          <w:rFonts w:ascii="Arial" w:hAnsi="Arial" w:cs="Arial"/>
          <w:sz w:val="22"/>
        </w:rPr>
        <w:t xml:space="preserve"> YEDA</w:t>
      </w:r>
    </w:p>
    <w:p w14:paraId="7072222D" w14:textId="77777777" w:rsidR="0028006F" w:rsidRPr="0028006F" w:rsidRDefault="0028006F" w:rsidP="0028006F">
      <w:pPr>
        <w:jc w:val="both"/>
        <w:rPr>
          <w:rFonts w:ascii="Arial" w:hAnsi="Arial" w:cs="Arial"/>
          <w:sz w:val="20"/>
          <w:szCs w:val="20"/>
          <w:lang w:eastAsia="ar-SA"/>
        </w:rPr>
      </w:pP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Visita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Medina. </w:t>
      </w:r>
      <w:proofErr w:type="spellStart"/>
      <w:r w:rsidRPr="0028006F">
        <w:rPr>
          <w:rFonts w:ascii="Arial" w:hAnsi="Arial" w:cs="Arial"/>
          <w:sz w:val="20"/>
          <w:szCs w:val="20"/>
        </w:rPr>
        <w:t>Pasearemos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alrededor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28006F">
        <w:rPr>
          <w:rFonts w:ascii="Arial" w:hAnsi="Arial" w:cs="Arial"/>
          <w:sz w:val="20"/>
          <w:szCs w:val="20"/>
        </w:rPr>
        <w:t>inmensa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Mezquita del Profeta (Al Masjid an Nabawi), </w:t>
      </w:r>
      <w:proofErr w:type="spellStart"/>
      <w:r w:rsidRPr="0028006F">
        <w:rPr>
          <w:rFonts w:ascii="Arial" w:hAnsi="Arial" w:cs="Arial"/>
          <w:sz w:val="20"/>
          <w:szCs w:val="20"/>
        </w:rPr>
        <w:t>asombrosa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sz w:val="20"/>
          <w:szCs w:val="20"/>
        </w:rPr>
        <w:t>luminosa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mezquita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10 </w:t>
      </w:r>
      <w:proofErr w:type="spellStart"/>
      <w:r w:rsidRPr="0028006F">
        <w:rPr>
          <w:rFonts w:ascii="Arial" w:hAnsi="Arial" w:cs="Arial"/>
          <w:sz w:val="20"/>
          <w:szCs w:val="20"/>
        </w:rPr>
        <w:t>minaretes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8006F">
        <w:rPr>
          <w:rFonts w:ascii="Arial" w:hAnsi="Arial" w:cs="Arial"/>
          <w:sz w:val="20"/>
          <w:szCs w:val="20"/>
        </w:rPr>
        <w:t>capacidad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para un </w:t>
      </w:r>
      <w:proofErr w:type="spellStart"/>
      <w:r w:rsidRPr="0028006F">
        <w:rPr>
          <w:rFonts w:ascii="Arial" w:hAnsi="Arial" w:cs="Arial"/>
          <w:sz w:val="20"/>
          <w:szCs w:val="20"/>
        </w:rPr>
        <w:t>millón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visitantes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En la </w:t>
      </w:r>
      <w:proofErr w:type="spellStart"/>
      <w:r w:rsidRPr="0028006F">
        <w:rPr>
          <w:rFonts w:ascii="Arial" w:hAnsi="Arial" w:cs="Arial"/>
          <w:sz w:val="20"/>
          <w:szCs w:val="20"/>
        </w:rPr>
        <w:t>colina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UHUD, </w:t>
      </w:r>
      <w:proofErr w:type="spellStart"/>
      <w:r w:rsidRPr="0028006F">
        <w:rPr>
          <w:rFonts w:ascii="Arial" w:hAnsi="Arial" w:cs="Arial"/>
          <w:sz w:val="20"/>
          <w:szCs w:val="20"/>
        </w:rPr>
        <w:t>importante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lugar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peregrinación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Pr="0028006F">
        <w:rPr>
          <w:rFonts w:ascii="Arial" w:hAnsi="Arial" w:cs="Arial"/>
          <w:sz w:val="20"/>
          <w:szCs w:val="20"/>
        </w:rPr>
        <w:t>enfrentaron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28006F">
        <w:rPr>
          <w:rFonts w:ascii="Arial" w:hAnsi="Arial" w:cs="Arial"/>
          <w:sz w:val="20"/>
          <w:szCs w:val="20"/>
        </w:rPr>
        <w:t>fuerzas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8006F">
        <w:rPr>
          <w:rFonts w:ascii="Arial" w:hAnsi="Arial" w:cs="Arial"/>
          <w:sz w:val="20"/>
          <w:szCs w:val="20"/>
        </w:rPr>
        <w:t>profeta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contra las </w:t>
      </w:r>
      <w:proofErr w:type="spellStart"/>
      <w:r w:rsidRPr="0028006F">
        <w:rPr>
          <w:rFonts w:ascii="Arial" w:hAnsi="Arial" w:cs="Arial"/>
          <w:sz w:val="20"/>
          <w:szCs w:val="20"/>
        </w:rPr>
        <w:t>tropas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La Meca. </w:t>
      </w:r>
      <w:proofErr w:type="spellStart"/>
      <w:r w:rsidRPr="0028006F">
        <w:rPr>
          <w:rFonts w:ascii="Arial" w:hAnsi="Arial" w:cs="Arial"/>
          <w:sz w:val="20"/>
          <w:szCs w:val="20"/>
        </w:rPr>
        <w:t>Podrá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caminar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por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su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inmensa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explanada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sz w:val="20"/>
          <w:szCs w:val="20"/>
        </w:rPr>
        <w:t>subir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28006F">
        <w:rPr>
          <w:rFonts w:ascii="Arial" w:hAnsi="Arial" w:cs="Arial"/>
          <w:sz w:val="20"/>
          <w:szCs w:val="20"/>
        </w:rPr>
        <w:t>colina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sz w:val="20"/>
          <w:szCs w:val="20"/>
        </w:rPr>
        <w:t>pero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recuerde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hacerlo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silencio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con </w:t>
      </w:r>
      <w:proofErr w:type="spellStart"/>
      <w:r w:rsidRPr="0028006F">
        <w:rPr>
          <w:rFonts w:ascii="Arial" w:hAnsi="Arial" w:cs="Arial"/>
          <w:sz w:val="20"/>
          <w:szCs w:val="20"/>
        </w:rPr>
        <w:t>respeto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En la Mezquita de </w:t>
      </w:r>
      <w:proofErr w:type="spellStart"/>
      <w:r w:rsidRPr="0028006F">
        <w:rPr>
          <w:rFonts w:ascii="Arial" w:hAnsi="Arial" w:cs="Arial"/>
          <w:sz w:val="20"/>
          <w:szCs w:val="20"/>
        </w:rPr>
        <w:t>Quba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año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622,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profeta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sus </w:t>
      </w:r>
      <w:proofErr w:type="spellStart"/>
      <w:r w:rsidRPr="0028006F">
        <w:rPr>
          <w:rFonts w:ascii="Arial" w:hAnsi="Arial" w:cs="Arial"/>
          <w:sz w:val="20"/>
          <w:szCs w:val="20"/>
        </w:rPr>
        <w:t>seguidores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colocaron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8006F">
        <w:rPr>
          <w:rFonts w:ascii="Arial" w:hAnsi="Arial" w:cs="Arial"/>
          <w:sz w:val="20"/>
          <w:szCs w:val="20"/>
        </w:rPr>
        <w:t>primera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piedra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la que </w:t>
      </w:r>
      <w:proofErr w:type="spellStart"/>
      <w:r w:rsidRPr="0028006F">
        <w:rPr>
          <w:rFonts w:ascii="Arial" w:hAnsi="Arial" w:cs="Arial"/>
          <w:sz w:val="20"/>
          <w:szCs w:val="20"/>
        </w:rPr>
        <w:t>sería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8006F">
        <w:rPr>
          <w:rFonts w:ascii="Arial" w:hAnsi="Arial" w:cs="Arial"/>
          <w:sz w:val="20"/>
          <w:szCs w:val="20"/>
        </w:rPr>
        <w:t>primera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mezquita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28006F">
        <w:rPr>
          <w:rFonts w:ascii="Arial" w:hAnsi="Arial" w:cs="Arial"/>
          <w:sz w:val="20"/>
          <w:szCs w:val="20"/>
        </w:rPr>
        <w:t>historia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sz w:val="20"/>
          <w:szCs w:val="20"/>
        </w:rPr>
        <w:t>Desde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aquí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sz w:val="20"/>
          <w:szCs w:val="20"/>
        </w:rPr>
        <w:t>iremos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caminando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hasta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cercano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jardín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sz w:val="20"/>
          <w:szCs w:val="20"/>
        </w:rPr>
        <w:t>pozo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Ethiq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donde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28006F">
        <w:rPr>
          <w:rFonts w:ascii="Arial" w:hAnsi="Arial" w:cs="Arial"/>
          <w:sz w:val="20"/>
          <w:szCs w:val="20"/>
        </w:rPr>
        <w:t>diferentes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tribus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8006F">
        <w:rPr>
          <w:rFonts w:ascii="Arial" w:hAnsi="Arial" w:cs="Arial"/>
          <w:sz w:val="20"/>
          <w:szCs w:val="20"/>
        </w:rPr>
        <w:t>lugar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salieron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8006F">
        <w:rPr>
          <w:rFonts w:ascii="Arial" w:hAnsi="Arial" w:cs="Arial"/>
          <w:sz w:val="20"/>
          <w:szCs w:val="20"/>
        </w:rPr>
        <w:t>saludar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a </w:t>
      </w:r>
      <w:proofErr w:type="spellStart"/>
      <w:r w:rsidRPr="0028006F">
        <w:rPr>
          <w:rFonts w:ascii="Arial" w:hAnsi="Arial" w:cs="Arial"/>
          <w:sz w:val="20"/>
          <w:szCs w:val="20"/>
        </w:rPr>
        <w:t>dar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beber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agua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al Profeta y a sus </w:t>
      </w:r>
      <w:proofErr w:type="spellStart"/>
      <w:r w:rsidRPr="0028006F">
        <w:rPr>
          <w:rFonts w:ascii="Arial" w:hAnsi="Arial" w:cs="Arial"/>
          <w:sz w:val="20"/>
          <w:szCs w:val="20"/>
        </w:rPr>
        <w:t>compañeros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recién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llegados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 Medina </w:t>
      </w:r>
      <w:proofErr w:type="spellStart"/>
      <w:r w:rsidRPr="0028006F">
        <w:rPr>
          <w:rFonts w:ascii="Arial" w:hAnsi="Arial" w:cs="Arial"/>
          <w:sz w:val="20"/>
          <w:szCs w:val="20"/>
        </w:rPr>
        <w:t>tras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su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persecución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Meca. </w:t>
      </w:r>
      <w:proofErr w:type="spellStart"/>
      <w:r w:rsidRPr="0028006F">
        <w:rPr>
          <w:rFonts w:ascii="Arial" w:hAnsi="Arial" w:cs="Arial"/>
          <w:sz w:val="20"/>
          <w:szCs w:val="20"/>
        </w:rPr>
        <w:t>Dispondremos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después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tiempo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libre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centro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la ciudad para que </w:t>
      </w:r>
      <w:proofErr w:type="spellStart"/>
      <w:r w:rsidRPr="0028006F">
        <w:rPr>
          <w:rFonts w:ascii="Arial" w:hAnsi="Arial" w:cs="Arial"/>
          <w:sz w:val="20"/>
          <w:szCs w:val="20"/>
        </w:rPr>
        <w:t>pueda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pasear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por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sus zonas </w:t>
      </w:r>
      <w:proofErr w:type="spellStart"/>
      <w:r w:rsidRPr="0028006F">
        <w:rPr>
          <w:rFonts w:ascii="Arial" w:hAnsi="Arial" w:cs="Arial"/>
          <w:sz w:val="20"/>
          <w:szCs w:val="20"/>
        </w:rPr>
        <w:t>comerciales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Por la </w:t>
      </w:r>
      <w:proofErr w:type="spellStart"/>
      <w:r w:rsidRPr="0028006F">
        <w:rPr>
          <w:rFonts w:ascii="Arial" w:hAnsi="Arial" w:cs="Arial"/>
          <w:sz w:val="20"/>
          <w:szCs w:val="20"/>
        </w:rPr>
        <w:t>tarde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viajamos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hacia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YEDA, </w:t>
      </w:r>
      <w:proofErr w:type="gramStart"/>
      <w:r w:rsidRPr="0028006F">
        <w:rPr>
          <w:rFonts w:ascii="Arial" w:hAnsi="Arial" w:cs="Arial"/>
          <w:sz w:val="20"/>
          <w:szCs w:val="20"/>
        </w:rPr>
        <w:t>a</w:t>
      </w:r>
      <w:proofErr w:type="gram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orillas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del mar Rojo, la </w:t>
      </w:r>
      <w:proofErr w:type="spellStart"/>
      <w:r w:rsidRPr="0028006F">
        <w:rPr>
          <w:rFonts w:ascii="Arial" w:hAnsi="Arial" w:cs="Arial"/>
          <w:sz w:val="20"/>
          <w:szCs w:val="20"/>
        </w:rPr>
        <w:t>segunda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ciudad del </w:t>
      </w:r>
      <w:proofErr w:type="spellStart"/>
      <w:r w:rsidRPr="0028006F">
        <w:rPr>
          <w:rFonts w:ascii="Arial" w:hAnsi="Arial" w:cs="Arial"/>
          <w:sz w:val="20"/>
          <w:szCs w:val="20"/>
        </w:rPr>
        <w:t>país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con cuatro </w:t>
      </w:r>
      <w:proofErr w:type="spellStart"/>
      <w:r w:rsidRPr="0028006F">
        <w:rPr>
          <w:rFonts w:ascii="Arial" w:hAnsi="Arial" w:cs="Arial"/>
          <w:sz w:val="20"/>
          <w:szCs w:val="20"/>
        </w:rPr>
        <w:t>millones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habitantes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Antes de </w:t>
      </w:r>
      <w:proofErr w:type="spellStart"/>
      <w:r w:rsidRPr="0028006F">
        <w:rPr>
          <w:rFonts w:ascii="Arial" w:hAnsi="Arial" w:cs="Arial"/>
          <w:sz w:val="20"/>
          <w:szCs w:val="20"/>
        </w:rPr>
        <w:t>ir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al hotel </w:t>
      </w:r>
      <w:proofErr w:type="spellStart"/>
      <w:r w:rsidRPr="0028006F">
        <w:rPr>
          <w:rFonts w:ascii="Arial" w:hAnsi="Arial" w:cs="Arial"/>
          <w:sz w:val="20"/>
          <w:szCs w:val="20"/>
        </w:rPr>
        <w:t>visitaremos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8006F">
        <w:rPr>
          <w:rFonts w:ascii="Arial" w:hAnsi="Arial" w:cs="Arial"/>
          <w:sz w:val="20"/>
          <w:szCs w:val="20"/>
        </w:rPr>
        <w:t>mezquita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Al Rahma, </w:t>
      </w:r>
      <w:proofErr w:type="spellStart"/>
      <w:r w:rsidRPr="0028006F">
        <w:rPr>
          <w:rFonts w:ascii="Arial" w:hAnsi="Arial" w:cs="Arial"/>
          <w:sz w:val="20"/>
          <w:szCs w:val="20"/>
        </w:rPr>
        <w:t>más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conocida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como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8006F">
        <w:rPr>
          <w:rFonts w:ascii="Arial" w:hAnsi="Arial" w:cs="Arial"/>
          <w:sz w:val="20"/>
          <w:szCs w:val="20"/>
        </w:rPr>
        <w:t>mezquita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flotante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sz w:val="20"/>
          <w:szCs w:val="20"/>
        </w:rPr>
        <w:t>por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estar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construida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8006F">
        <w:rPr>
          <w:rFonts w:ascii="Arial" w:hAnsi="Arial" w:cs="Arial"/>
          <w:sz w:val="20"/>
          <w:szCs w:val="20"/>
        </w:rPr>
        <w:t>a</w:t>
      </w:r>
      <w:proofErr w:type="gram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orillas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del Mar Rojo con </w:t>
      </w:r>
      <w:proofErr w:type="spellStart"/>
      <w:r w:rsidRPr="0028006F">
        <w:rPr>
          <w:rFonts w:ascii="Arial" w:hAnsi="Arial" w:cs="Arial"/>
          <w:sz w:val="20"/>
          <w:szCs w:val="20"/>
        </w:rPr>
        <w:t>pilares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sobre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agua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sz w:val="20"/>
          <w:szCs w:val="20"/>
        </w:rPr>
        <w:t>Disfrutaremos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también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8006F">
        <w:rPr>
          <w:rFonts w:ascii="Arial" w:hAnsi="Arial" w:cs="Arial"/>
          <w:sz w:val="20"/>
          <w:szCs w:val="20"/>
        </w:rPr>
        <w:t>animado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puerto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deportivo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sz w:val="20"/>
          <w:szCs w:val="20"/>
        </w:rPr>
        <w:t>muy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cercano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 las </w:t>
      </w:r>
      <w:proofErr w:type="spellStart"/>
      <w:r w:rsidRPr="0028006F">
        <w:rPr>
          <w:rFonts w:ascii="Arial" w:hAnsi="Arial" w:cs="Arial"/>
          <w:sz w:val="20"/>
          <w:szCs w:val="20"/>
        </w:rPr>
        <w:t>pistas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donde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8006F">
        <w:rPr>
          <w:rFonts w:ascii="Arial" w:hAnsi="Arial" w:cs="Arial"/>
          <w:sz w:val="20"/>
          <w:szCs w:val="20"/>
        </w:rPr>
        <w:t>celebra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circuito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Fórmula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28006F">
        <w:rPr>
          <w:rFonts w:ascii="Arial" w:hAnsi="Arial" w:cs="Arial"/>
          <w:sz w:val="20"/>
          <w:szCs w:val="20"/>
        </w:rPr>
        <w:t>Traslado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al hotel.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28006F">
        <w:rPr>
          <w:rFonts w:ascii="Arial" w:hAnsi="Arial" w:cs="Arial"/>
          <w:sz w:val="20"/>
          <w:szCs w:val="20"/>
        </w:rPr>
        <w:t>.</w:t>
      </w:r>
    </w:p>
    <w:p w14:paraId="274A0E0A" w14:textId="19DB521C" w:rsidR="0028006F" w:rsidRPr="0028006F" w:rsidRDefault="0028006F" w:rsidP="0028006F">
      <w:pPr>
        <w:pStyle w:val="Subttulo"/>
        <w:rPr>
          <w:rFonts w:ascii="Arial" w:hAnsi="Arial" w:cs="Arial"/>
          <w:sz w:val="22"/>
        </w:rPr>
      </w:pPr>
      <w:r w:rsidRPr="0028006F">
        <w:rPr>
          <w:rFonts w:ascii="Arial" w:hAnsi="Arial" w:cs="Arial"/>
          <w:sz w:val="22"/>
        </w:rPr>
        <w:t>DÍA 07 – YEDA</w:t>
      </w:r>
    </w:p>
    <w:p w14:paraId="030A000E" w14:textId="1A14CB1F" w:rsidR="0028006F" w:rsidRPr="0028006F" w:rsidRDefault="0028006F" w:rsidP="0028006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8006F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28006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hotel. </w:t>
      </w:r>
      <w:r w:rsidRPr="0028006F">
        <w:rPr>
          <w:rFonts w:ascii="Arial" w:hAnsi="Arial" w:cs="Arial"/>
          <w:sz w:val="20"/>
          <w:szCs w:val="20"/>
        </w:rPr>
        <w:t xml:space="preserve">Día </w:t>
      </w:r>
      <w:proofErr w:type="spellStart"/>
      <w:r w:rsidRPr="0028006F">
        <w:rPr>
          <w:rFonts w:ascii="Arial" w:hAnsi="Arial" w:cs="Arial"/>
          <w:sz w:val="20"/>
          <w:szCs w:val="20"/>
        </w:rPr>
        <w:t>completo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Yeda. Hoy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visitaremos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esta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ciudad que </w:t>
      </w:r>
      <w:proofErr w:type="spellStart"/>
      <w:r w:rsidRPr="0028006F">
        <w:rPr>
          <w:rFonts w:ascii="Arial" w:hAnsi="Arial" w:cs="Arial"/>
          <w:sz w:val="20"/>
          <w:szCs w:val="20"/>
        </w:rPr>
        <w:t>nos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sorprenderá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por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28006F">
        <w:rPr>
          <w:rFonts w:ascii="Arial" w:hAnsi="Arial" w:cs="Arial"/>
          <w:sz w:val="20"/>
          <w:szCs w:val="20"/>
        </w:rPr>
        <w:t>contrastes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sz w:val="20"/>
          <w:szCs w:val="20"/>
        </w:rPr>
        <w:t>Destaca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8006F">
        <w:rPr>
          <w:rFonts w:ascii="Arial" w:hAnsi="Arial" w:cs="Arial"/>
          <w:sz w:val="20"/>
          <w:szCs w:val="20"/>
        </w:rPr>
        <w:t>construcción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entre </w:t>
      </w:r>
      <w:proofErr w:type="spellStart"/>
      <w:r w:rsidRPr="0028006F">
        <w:rPr>
          <w:rFonts w:ascii="Arial" w:hAnsi="Arial" w:cs="Arial"/>
          <w:sz w:val="20"/>
          <w:szCs w:val="20"/>
        </w:rPr>
        <w:t>otras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cosas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de la Jeddah Tower que </w:t>
      </w:r>
      <w:proofErr w:type="spellStart"/>
      <w:r w:rsidRPr="0028006F">
        <w:rPr>
          <w:rFonts w:ascii="Arial" w:hAnsi="Arial" w:cs="Arial"/>
          <w:sz w:val="20"/>
          <w:szCs w:val="20"/>
        </w:rPr>
        <w:t>será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edificio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más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alto del </w:t>
      </w:r>
      <w:proofErr w:type="spellStart"/>
      <w:r w:rsidRPr="0028006F">
        <w:rPr>
          <w:rFonts w:ascii="Arial" w:hAnsi="Arial" w:cs="Arial"/>
          <w:sz w:val="20"/>
          <w:szCs w:val="20"/>
        </w:rPr>
        <w:t>mundo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8006F">
        <w:rPr>
          <w:rFonts w:ascii="Arial" w:hAnsi="Arial" w:cs="Arial"/>
          <w:sz w:val="20"/>
          <w:szCs w:val="20"/>
        </w:rPr>
        <w:t>más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mil metros de </w:t>
      </w:r>
      <w:proofErr w:type="spellStart"/>
      <w:r w:rsidRPr="0028006F">
        <w:rPr>
          <w:rFonts w:ascii="Arial" w:hAnsi="Arial" w:cs="Arial"/>
          <w:sz w:val="20"/>
          <w:szCs w:val="20"/>
        </w:rPr>
        <w:t>altura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sz w:val="20"/>
          <w:szCs w:val="20"/>
        </w:rPr>
        <w:t>Seguiremos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8006F">
        <w:rPr>
          <w:rFonts w:ascii="Arial" w:hAnsi="Arial" w:cs="Arial"/>
          <w:sz w:val="20"/>
          <w:szCs w:val="20"/>
        </w:rPr>
        <w:t>Cornisa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con sus </w:t>
      </w:r>
      <w:proofErr w:type="spellStart"/>
      <w:r w:rsidRPr="0028006F">
        <w:rPr>
          <w:rFonts w:ascii="Arial" w:hAnsi="Arial" w:cs="Arial"/>
          <w:sz w:val="20"/>
          <w:szCs w:val="20"/>
        </w:rPr>
        <w:t>bonitas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vistas, sus </w:t>
      </w:r>
      <w:proofErr w:type="spellStart"/>
      <w:r w:rsidRPr="0028006F">
        <w:rPr>
          <w:rFonts w:ascii="Arial" w:hAnsi="Arial" w:cs="Arial"/>
          <w:sz w:val="20"/>
          <w:szCs w:val="20"/>
        </w:rPr>
        <w:t>mezquitas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junto al mar y sus zonas de </w:t>
      </w:r>
      <w:proofErr w:type="spellStart"/>
      <w:r w:rsidRPr="0028006F">
        <w:rPr>
          <w:rFonts w:ascii="Arial" w:hAnsi="Arial" w:cs="Arial"/>
          <w:sz w:val="20"/>
          <w:szCs w:val="20"/>
        </w:rPr>
        <w:t>recreo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sz w:val="20"/>
          <w:szCs w:val="20"/>
        </w:rPr>
        <w:t>Contemplaremos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Fuente del Rey Fahd, </w:t>
      </w:r>
      <w:proofErr w:type="spellStart"/>
      <w:r w:rsidRPr="0028006F">
        <w:rPr>
          <w:rFonts w:ascii="Arial" w:hAnsi="Arial" w:cs="Arial"/>
          <w:sz w:val="20"/>
          <w:szCs w:val="20"/>
        </w:rPr>
        <w:t>cuyos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chorros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agua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alcanzan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más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300 metros de </w:t>
      </w:r>
      <w:proofErr w:type="spellStart"/>
      <w:r w:rsidRPr="0028006F">
        <w:rPr>
          <w:rFonts w:ascii="Arial" w:hAnsi="Arial" w:cs="Arial"/>
          <w:sz w:val="20"/>
          <w:szCs w:val="20"/>
        </w:rPr>
        <w:t>altura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sz w:val="20"/>
          <w:szCs w:val="20"/>
        </w:rPr>
        <w:t>Pararemos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activo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sz w:val="20"/>
          <w:szCs w:val="20"/>
        </w:rPr>
        <w:t>pintoresco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mercado de </w:t>
      </w:r>
      <w:proofErr w:type="spellStart"/>
      <w:r w:rsidRPr="0028006F">
        <w:rPr>
          <w:rFonts w:ascii="Arial" w:hAnsi="Arial" w:cs="Arial"/>
          <w:sz w:val="20"/>
          <w:szCs w:val="20"/>
        </w:rPr>
        <w:t>pescado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sz w:val="20"/>
          <w:szCs w:val="20"/>
        </w:rPr>
        <w:t>Incluiremos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entrada a “</w:t>
      </w:r>
      <w:proofErr w:type="spellStart"/>
      <w:r w:rsidRPr="0028006F">
        <w:rPr>
          <w:rFonts w:ascii="Arial" w:hAnsi="Arial" w:cs="Arial"/>
          <w:sz w:val="20"/>
          <w:szCs w:val="20"/>
        </w:rPr>
        <w:t>Tabeyat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International city” un conjunto </w:t>
      </w:r>
      <w:proofErr w:type="spellStart"/>
      <w:r w:rsidRPr="0028006F">
        <w:rPr>
          <w:rFonts w:ascii="Arial" w:hAnsi="Arial" w:cs="Arial"/>
          <w:sz w:val="20"/>
          <w:szCs w:val="20"/>
        </w:rPr>
        <w:t>arquitectónico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gran </w:t>
      </w:r>
      <w:proofErr w:type="spellStart"/>
      <w:r w:rsidRPr="0028006F">
        <w:rPr>
          <w:rFonts w:ascii="Arial" w:hAnsi="Arial" w:cs="Arial"/>
          <w:sz w:val="20"/>
          <w:szCs w:val="20"/>
        </w:rPr>
        <w:t>belleza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con sus </w:t>
      </w:r>
      <w:proofErr w:type="spellStart"/>
      <w:r w:rsidRPr="0028006F">
        <w:rPr>
          <w:rFonts w:ascii="Arial" w:hAnsi="Arial" w:cs="Arial"/>
          <w:sz w:val="20"/>
          <w:szCs w:val="20"/>
        </w:rPr>
        <w:t>muy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interesantes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museos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sz w:val="20"/>
          <w:szCs w:val="20"/>
        </w:rPr>
        <w:t>historia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sz w:val="20"/>
          <w:szCs w:val="20"/>
        </w:rPr>
        <w:t>etnografía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Tiempo libre para </w:t>
      </w:r>
      <w:proofErr w:type="spellStart"/>
      <w:r w:rsidRPr="0028006F">
        <w:rPr>
          <w:rFonts w:ascii="Arial" w:hAnsi="Arial" w:cs="Arial"/>
          <w:sz w:val="20"/>
          <w:szCs w:val="20"/>
        </w:rPr>
        <w:t>almorzar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28006F">
        <w:rPr>
          <w:rFonts w:ascii="Arial" w:hAnsi="Arial" w:cs="Arial"/>
          <w:sz w:val="20"/>
          <w:szCs w:val="20"/>
        </w:rPr>
        <w:t>centro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comercial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- Mall- </w:t>
      </w:r>
      <w:proofErr w:type="spellStart"/>
      <w:r w:rsidRPr="0028006F">
        <w:rPr>
          <w:rFonts w:ascii="Arial" w:hAnsi="Arial" w:cs="Arial"/>
          <w:sz w:val="20"/>
          <w:szCs w:val="20"/>
        </w:rPr>
        <w:t>donde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podrá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elegir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Pr="0028006F">
        <w:rPr>
          <w:rFonts w:ascii="Arial" w:hAnsi="Arial" w:cs="Arial"/>
          <w:sz w:val="20"/>
          <w:szCs w:val="20"/>
        </w:rPr>
        <w:t>los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diversos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restaurantes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sz w:val="20"/>
          <w:szCs w:val="20"/>
        </w:rPr>
        <w:t>tipos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de comida. Por la </w:t>
      </w:r>
      <w:proofErr w:type="spellStart"/>
      <w:r w:rsidRPr="0028006F">
        <w:rPr>
          <w:rFonts w:ascii="Arial" w:hAnsi="Arial" w:cs="Arial"/>
          <w:sz w:val="20"/>
          <w:szCs w:val="20"/>
        </w:rPr>
        <w:t>tarde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b/>
          <w:bCs/>
          <w:sz w:val="20"/>
          <w:szCs w:val="20"/>
        </w:rPr>
        <w:t>visitaremos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centro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histórico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sz w:val="20"/>
          <w:szCs w:val="20"/>
        </w:rPr>
        <w:t>conoceremos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por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dentro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la elegante casa de Beit </w:t>
      </w:r>
      <w:proofErr w:type="spellStart"/>
      <w:r w:rsidRPr="0028006F">
        <w:rPr>
          <w:rFonts w:ascii="Arial" w:hAnsi="Arial" w:cs="Arial"/>
          <w:sz w:val="20"/>
          <w:szCs w:val="20"/>
        </w:rPr>
        <w:t>Sallum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, hoy </w:t>
      </w:r>
      <w:proofErr w:type="spellStart"/>
      <w:r w:rsidRPr="0028006F">
        <w:rPr>
          <w:rFonts w:ascii="Arial" w:hAnsi="Arial" w:cs="Arial"/>
          <w:sz w:val="20"/>
          <w:szCs w:val="20"/>
        </w:rPr>
        <w:t>convertida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sz w:val="20"/>
          <w:szCs w:val="20"/>
        </w:rPr>
        <w:t>museo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sz w:val="20"/>
          <w:szCs w:val="20"/>
        </w:rPr>
        <w:t>Regreso</w:t>
      </w:r>
      <w:proofErr w:type="spellEnd"/>
      <w:r w:rsidRPr="0028006F">
        <w:rPr>
          <w:rFonts w:ascii="Arial" w:hAnsi="Arial" w:cs="Arial"/>
          <w:sz w:val="20"/>
          <w:szCs w:val="20"/>
        </w:rPr>
        <w:t xml:space="preserve"> al hotel.</w:t>
      </w:r>
    </w:p>
    <w:bookmarkEnd w:id="0"/>
    <w:bookmarkEnd w:id="1"/>
    <w:p w14:paraId="64D2D6F0" w14:textId="2736C2C2" w:rsidR="0028006F" w:rsidRPr="0028006F" w:rsidRDefault="0028006F" w:rsidP="0028006F">
      <w:pPr>
        <w:pStyle w:val="Subttulo"/>
        <w:rPr>
          <w:rFonts w:ascii="Arial" w:hAnsi="Arial" w:cs="Arial"/>
          <w:sz w:val="22"/>
        </w:rPr>
      </w:pPr>
      <w:r w:rsidRPr="0028006F">
        <w:rPr>
          <w:rFonts w:ascii="Arial" w:hAnsi="Arial" w:cs="Arial"/>
          <w:sz w:val="22"/>
        </w:rPr>
        <w:t>DIA 08 – YEDA – CIUDAD DE ORIGEN</w:t>
      </w:r>
    </w:p>
    <w:p w14:paraId="078C8EA8" w14:textId="77777777" w:rsidR="0028006F" w:rsidRPr="0028006F" w:rsidRDefault="0028006F" w:rsidP="0028006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8006F">
        <w:rPr>
          <w:rFonts w:ascii="Arial" w:hAnsi="Arial" w:cs="Arial"/>
          <w:b/>
          <w:color w:val="000000" w:themeColor="text1"/>
          <w:sz w:val="20"/>
          <w:szCs w:val="20"/>
        </w:rPr>
        <w:t>Desayuno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b/>
          <w:color w:val="000000" w:themeColor="text1"/>
          <w:sz w:val="20"/>
          <w:szCs w:val="20"/>
        </w:rPr>
        <w:t>traslado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aeropuerto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28006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Fin de </w:t>
      </w:r>
      <w:proofErr w:type="spellStart"/>
      <w:r w:rsidRPr="0028006F">
        <w:rPr>
          <w:rFonts w:ascii="Arial" w:hAnsi="Arial" w:cs="Arial"/>
          <w:b/>
          <w:bCs/>
          <w:color w:val="000000" w:themeColor="text1"/>
          <w:sz w:val="20"/>
          <w:szCs w:val="20"/>
        </w:rPr>
        <w:t>nuestros</w:t>
      </w:r>
      <w:proofErr w:type="spellEnd"/>
      <w:r w:rsidRPr="0028006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b/>
          <w:bCs/>
          <w:color w:val="000000" w:themeColor="text1"/>
          <w:sz w:val="20"/>
          <w:szCs w:val="20"/>
        </w:rPr>
        <w:t>servicios</w:t>
      </w:r>
      <w:proofErr w:type="spellEnd"/>
      <w:r w:rsidRPr="0028006F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bookmarkEnd w:id="2"/>
    <w:p w14:paraId="70B38A98" w14:textId="77777777" w:rsidR="00BB1C44" w:rsidRDefault="00BB1C44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506ED3A" w14:textId="7F2CB1F2" w:rsidR="006F546E" w:rsidRPr="00150C21" w:rsidRDefault="006F546E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0C21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6D3F90F0" w14:textId="6EDDDB73" w:rsidR="0028006F" w:rsidRPr="0028006F" w:rsidRDefault="0028006F" w:rsidP="0028006F">
      <w:pPr>
        <w:pStyle w:val="Prrafodelista"/>
        <w:numPr>
          <w:ilvl w:val="0"/>
          <w:numId w:val="7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6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noches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régimen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alojamiento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desayuno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y 1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noche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régimen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 media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pensión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Al Ula</w:t>
      </w:r>
    </w:p>
    <w:p w14:paraId="3AA825D3" w14:textId="0E9C19D7" w:rsidR="0028006F" w:rsidRPr="0028006F" w:rsidRDefault="0028006F" w:rsidP="0028006F">
      <w:pPr>
        <w:pStyle w:val="Prrafodelista"/>
        <w:numPr>
          <w:ilvl w:val="0"/>
          <w:numId w:val="75"/>
        </w:numPr>
        <w:rPr>
          <w:rFonts w:ascii="Arial" w:hAnsi="Arial" w:cs="Arial"/>
          <w:color w:val="000000" w:themeColor="text1"/>
          <w:sz w:val="20"/>
          <w:szCs w:val="20"/>
        </w:rPr>
      </w:pPr>
      <w:bookmarkStart w:id="3" w:name="_Hlk126674927"/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Transporte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vehículo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aire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acondicionado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BFD303" w14:textId="032E404A" w:rsidR="0028006F" w:rsidRPr="0028006F" w:rsidRDefault="0028006F" w:rsidP="0028006F">
      <w:pPr>
        <w:pStyle w:val="Prrafodelista"/>
        <w:numPr>
          <w:ilvl w:val="0"/>
          <w:numId w:val="7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Guía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habla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hispana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0EFF3E" w14:textId="36407877" w:rsidR="0028006F" w:rsidRPr="0028006F" w:rsidRDefault="0028006F" w:rsidP="0028006F">
      <w:pPr>
        <w:pStyle w:val="Prrafodelista"/>
        <w:numPr>
          <w:ilvl w:val="0"/>
          <w:numId w:val="7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Las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visitas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indicadas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itinerario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362CF9B" w14:textId="5FEF9983" w:rsidR="0028006F" w:rsidRPr="0028006F" w:rsidRDefault="0028006F" w:rsidP="0028006F">
      <w:pPr>
        <w:pStyle w:val="Prrafodelista"/>
        <w:numPr>
          <w:ilvl w:val="0"/>
          <w:numId w:val="7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1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cena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restaurante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Medina </w:t>
      </w:r>
    </w:p>
    <w:bookmarkEnd w:id="3"/>
    <w:p w14:paraId="20C33E3C" w14:textId="4016459C" w:rsidR="0028006F" w:rsidRPr="0028006F" w:rsidRDefault="0028006F" w:rsidP="0028006F">
      <w:pPr>
        <w:pStyle w:val="Prrafodelista"/>
        <w:numPr>
          <w:ilvl w:val="0"/>
          <w:numId w:val="7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Impuesto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municipio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hoteles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D373DDD" w14:textId="6B0E0346" w:rsidR="0028006F" w:rsidRPr="0028006F" w:rsidRDefault="0028006F" w:rsidP="0028006F">
      <w:pPr>
        <w:pStyle w:val="Prrafodelista"/>
        <w:numPr>
          <w:ilvl w:val="0"/>
          <w:numId w:val="7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Seguro de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viaje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3CCDE2B" w14:textId="77777777" w:rsidR="00F82139" w:rsidRDefault="00F82139" w:rsidP="00F821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18"/>
          <w:szCs w:val="18"/>
        </w:rPr>
      </w:pPr>
    </w:p>
    <w:p w14:paraId="337FB9A7" w14:textId="77777777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85F1C8D" w14:textId="30FBF74B" w:rsidR="00F82139" w:rsidRPr="003B326E" w:rsidRDefault="00F82139" w:rsidP="00F82139">
      <w:pPr>
        <w:pStyle w:val="Prrafodelista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B326E">
        <w:rPr>
          <w:rFonts w:ascii="Arial" w:hAnsi="Arial" w:cs="Arial"/>
          <w:sz w:val="20"/>
          <w:szCs w:val="20"/>
          <w:lang w:val="es-MX"/>
        </w:rPr>
        <w:t>Vuelos internacionales</w:t>
      </w:r>
    </w:p>
    <w:p w14:paraId="2B4DE58E" w14:textId="1DFBF36A" w:rsidR="0028006F" w:rsidRPr="0028006F" w:rsidRDefault="0028006F" w:rsidP="0028006F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Vuelo Doha/Al Ula (se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recomienda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reservar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vuelo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QR1202 08:05/10:45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domingo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vuelo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QR1202 07:30/10:10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viernes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66C3799" w14:textId="0E8F2E57" w:rsidR="0028006F" w:rsidRPr="0028006F" w:rsidRDefault="0028006F" w:rsidP="0028006F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</w:rPr>
      </w:pPr>
      <w:bookmarkStart w:id="4" w:name="_Hlk126677255"/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Visado</w:t>
      </w:r>
      <w:proofErr w:type="spellEnd"/>
    </w:p>
    <w:p w14:paraId="609DDF91" w14:textId="3C992A20" w:rsidR="0028006F" w:rsidRPr="0028006F" w:rsidRDefault="0028006F" w:rsidP="0028006F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Bebidas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las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comidas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indicadas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4"/>
    <w:p w14:paraId="2396A89A" w14:textId="0E9CC2A5" w:rsidR="0028006F" w:rsidRPr="0028006F" w:rsidRDefault="0028006F" w:rsidP="0028006F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Propinas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5CED723" w14:textId="79FDB0D9" w:rsidR="0028006F" w:rsidRPr="0028006F" w:rsidRDefault="0028006F" w:rsidP="0028006F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Todo lo que no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está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indicado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itinerario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apartado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“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precio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incluye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>”.</w:t>
      </w:r>
    </w:p>
    <w:p w14:paraId="045551E6" w14:textId="77777777" w:rsidR="00F82139" w:rsidRPr="00F82139" w:rsidRDefault="00F82139" w:rsidP="00F82139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3D2BEFE" w14:textId="0500A20C" w:rsidR="00411CC2" w:rsidRPr="00150C21" w:rsidRDefault="00411CC2" w:rsidP="00F82139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</w:t>
      </w:r>
      <w:r w:rsidR="00CD4128"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</w:p>
    <w:p w14:paraId="46F5C780" w14:textId="52BC1A1F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lastRenderedPageBreak/>
        <w:t xml:space="preserve">Tarifas por persona en </w:t>
      </w:r>
      <w:r w:rsidR="00F82139">
        <w:rPr>
          <w:rFonts w:ascii="Arial" w:hAnsi="Arial" w:cs="Arial"/>
          <w:sz w:val="20"/>
          <w:szCs w:val="20"/>
          <w:lang w:val="es-MX" w:eastAsia="es-MX" w:bidi="ar-SA"/>
        </w:rPr>
        <w:t>USD</w:t>
      </w:r>
      <w:r w:rsidRPr="00150C21">
        <w:rPr>
          <w:rFonts w:ascii="Arial" w:hAnsi="Arial" w:cs="Arial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5DF3604D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CC24BE7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</w:t>
      </w:r>
      <w:proofErr w:type="spellStart"/>
      <w:r w:rsidRPr="00150C21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 Shop no devolverá el importe de las mismas. En caso de querer realizarlas tendrán un costo adicional y están sujetas a confirmación.</w:t>
      </w:r>
    </w:p>
    <w:p w14:paraId="08BD5739" w14:textId="77777777" w:rsidR="00F82139" w:rsidRPr="00F82139" w:rsidRDefault="00411CC2" w:rsidP="00F82139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con un asesor de Operadora </w:t>
      </w:r>
      <w:proofErr w:type="spellStart"/>
      <w:r w:rsidRPr="00150C21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1879E030" w14:textId="576F11B3" w:rsidR="0028006F" w:rsidRPr="0028006F" w:rsidRDefault="0028006F" w:rsidP="0028006F">
      <w:pPr>
        <w:pStyle w:val="Prrafodelista"/>
        <w:numPr>
          <w:ilvl w:val="0"/>
          <w:numId w:val="4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Los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visitantes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deben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tratar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 no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llevar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ropa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transparente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demasiado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provocativa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69A5507" w14:textId="4D563CCC" w:rsidR="0028006F" w:rsidRPr="0028006F" w:rsidRDefault="0028006F" w:rsidP="0028006F">
      <w:pPr>
        <w:pStyle w:val="Prrafodelista"/>
        <w:numPr>
          <w:ilvl w:val="0"/>
          <w:numId w:val="4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gente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local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tiene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actitud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bastante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estricta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alcohol. Estar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bebido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público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considera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 las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ofensas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más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serias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8E5919" w14:textId="547C4714" w:rsidR="0028006F" w:rsidRPr="0028006F" w:rsidRDefault="0028006F" w:rsidP="0028006F">
      <w:pPr>
        <w:pStyle w:val="Prrafodelista"/>
        <w:numPr>
          <w:ilvl w:val="0"/>
          <w:numId w:val="4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Las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propinas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restaurantes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cafeterías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son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esenciales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, la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cantidad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depende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norma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establecimiento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. En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restaurantes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lujo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es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major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agregar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10% a la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suma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total,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pequeños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restaurantes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y cafés las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propinas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pueden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ser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alrededor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del 5% de la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suma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total.</w:t>
      </w:r>
    </w:p>
    <w:p w14:paraId="56FCBFC4" w14:textId="3F035D37" w:rsidR="0028006F" w:rsidRPr="0028006F" w:rsidRDefault="0028006F" w:rsidP="0028006F">
      <w:pPr>
        <w:pStyle w:val="Prrafodelista"/>
        <w:numPr>
          <w:ilvl w:val="0"/>
          <w:numId w:val="4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tomen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fotos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a la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gente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sin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pedir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previo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permiso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Fotografiar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a la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gente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calle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puede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ser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motivo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multa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9559812" w14:textId="6B9269B3" w:rsidR="0028006F" w:rsidRPr="0028006F" w:rsidRDefault="0028006F" w:rsidP="0028006F">
      <w:pPr>
        <w:pStyle w:val="Prrafodelista"/>
        <w:numPr>
          <w:ilvl w:val="0"/>
          <w:numId w:val="47"/>
        </w:numPr>
        <w:rPr>
          <w:rFonts w:ascii="Arial" w:hAnsi="Arial" w:cs="Arial"/>
          <w:color w:val="000000" w:themeColor="text1"/>
          <w:sz w:val="20"/>
          <w:szCs w:val="20"/>
        </w:rPr>
      </w:pPr>
      <w:bookmarkStart w:id="5" w:name="_Hlk126675858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agua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grifo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no es potable.</w:t>
      </w:r>
      <w:bookmarkEnd w:id="5"/>
    </w:p>
    <w:p w14:paraId="23B7CA86" w14:textId="450B502F" w:rsidR="0028006F" w:rsidRPr="0028006F" w:rsidRDefault="0028006F" w:rsidP="0028006F">
      <w:pPr>
        <w:pStyle w:val="Prrafodelista"/>
        <w:numPr>
          <w:ilvl w:val="0"/>
          <w:numId w:val="4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orden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programa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puede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cambiar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casos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inesperados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respetando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siempre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contenido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28006F">
        <w:rPr>
          <w:rFonts w:ascii="Arial" w:hAnsi="Arial" w:cs="Arial"/>
          <w:color w:val="000000" w:themeColor="text1"/>
          <w:sz w:val="20"/>
          <w:szCs w:val="20"/>
        </w:rPr>
        <w:t>mismo</w:t>
      </w:r>
      <w:proofErr w:type="spellEnd"/>
      <w:r w:rsidRPr="0028006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CE1444E" w14:textId="23171EFF" w:rsidR="0028006F" w:rsidRPr="0028006F" w:rsidRDefault="0028006F" w:rsidP="0028006F">
      <w:pPr>
        <w:pStyle w:val="Prrafodelista"/>
        <w:numPr>
          <w:ilvl w:val="0"/>
          <w:numId w:val="47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28006F">
        <w:rPr>
          <w:rFonts w:ascii="Arial" w:hAnsi="Arial" w:cs="Arial"/>
          <w:bCs/>
          <w:color w:val="000000" w:themeColor="text1"/>
          <w:sz w:val="20"/>
          <w:szCs w:val="20"/>
        </w:rPr>
        <w:t>Precios</w:t>
      </w:r>
      <w:proofErr w:type="spellEnd"/>
      <w:r w:rsidRPr="0028006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bCs/>
          <w:color w:val="000000" w:themeColor="text1"/>
          <w:sz w:val="20"/>
          <w:szCs w:val="20"/>
        </w:rPr>
        <w:t>válidos</w:t>
      </w:r>
      <w:proofErr w:type="spellEnd"/>
      <w:r w:rsidRPr="0028006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bCs/>
          <w:color w:val="000000" w:themeColor="text1"/>
          <w:sz w:val="20"/>
          <w:szCs w:val="20"/>
        </w:rPr>
        <w:t>mínimo</w:t>
      </w:r>
      <w:proofErr w:type="spellEnd"/>
      <w:r w:rsidRPr="0028006F">
        <w:rPr>
          <w:rFonts w:ascii="Arial" w:hAnsi="Arial" w:cs="Arial"/>
          <w:bCs/>
          <w:color w:val="000000" w:themeColor="text1"/>
          <w:sz w:val="20"/>
          <w:szCs w:val="20"/>
        </w:rPr>
        <w:t xml:space="preserve"> 2 pax.</w:t>
      </w:r>
    </w:p>
    <w:p w14:paraId="10948A20" w14:textId="0CA6EE0E" w:rsidR="0028006F" w:rsidRPr="0028006F" w:rsidRDefault="0028006F" w:rsidP="0028006F">
      <w:pPr>
        <w:pStyle w:val="Prrafodelista"/>
        <w:numPr>
          <w:ilvl w:val="0"/>
          <w:numId w:val="47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28006F">
        <w:rPr>
          <w:rFonts w:ascii="Arial" w:hAnsi="Arial" w:cs="Arial"/>
          <w:b/>
          <w:color w:val="000000" w:themeColor="text1"/>
          <w:sz w:val="20"/>
          <w:szCs w:val="20"/>
        </w:rPr>
        <w:t>Gastos</w:t>
      </w:r>
      <w:proofErr w:type="spellEnd"/>
      <w:r w:rsidRPr="002800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28006F">
        <w:rPr>
          <w:rFonts w:ascii="Arial" w:hAnsi="Arial" w:cs="Arial"/>
          <w:b/>
          <w:color w:val="000000" w:themeColor="text1"/>
          <w:sz w:val="20"/>
          <w:szCs w:val="20"/>
        </w:rPr>
        <w:t>cancelación</w:t>
      </w:r>
      <w:proofErr w:type="spellEnd"/>
      <w:r w:rsidRPr="0028006F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28006F">
        <w:rPr>
          <w:rFonts w:ascii="Arial" w:hAnsi="Arial" w:cs="Arial"/>
          <w:bCs/>
          <w:color w:val="000000" w:themeColor="text1"/>
          <w:sz w:val="20"/>
          <w:szCs w:val="20"/>
        </w:rPr>
        <w:t xml:space="preserve"> de 21 a 15 días 50%; de 14 </w:t>
      </w:r>
      <w:proofErr w:type="gramStart"/>
      <w:r w:rsidRPr="0028006F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proofErr w:type="gramEnd"/>
      <w:r w:rsidRPr="0028006F">
        <w:rPr>
          <w:rFonts w:ascii="Arial" w:hAnsi="Arial" w:cs="Arial"/>
          <w:bCs/>
          <w:color w:val="000000" w:themeColor="text1"/>
          <w:sz w:val="20"/>
          <w:szCs w:val="20"/>
        </w:rPr>
        <w:t xml:space="preserve"> 8 días 75%; de 7 días al </w:t>
      </w:r>
      <w:proofErr w:type="spellStart"/>
      <w:r w:rsidRPr="0028006F">
        <w:rPr>
          <w:rFonts w:ascii="Arial" w:hAnsi="Arial" w:cs="Arial"/>
          <w:bCs/>
          <w:color w:val="000000" w:themeColor="text1"/>
          <w:sz w:val="20"/>
          <w:szCs w:val="20"/>
        </w:rPr>
        <w:t>inicio</w:t>
      </w:r>
      <w:proofErr w:type="spellEnd"/>
      <w:r w:rsidRPr="0028006F">
        <w:rPr>
          <w:rFonts w:ascii="Arial" w:hAnsi="Arial" w:cs="Arial"/>
          <w:bCs/>
          <w:color w:val="000000" w:themeColor="text1"/>
          <w:sz w:val="20"/>
          <w:szCs w:val="20"/>
        </w:rPr>
        <w:t xml:space="preserve"> del tour 100% de </w:t>
      </w:r>
      <w:proofErr w:type="spellStart"/>
      <w:r w:rsidRPr="0028006F">
        <w:rPr>
          <w:rFonts w:ascii="Arial" w:hAnsi="Arial" w:cs="Arial"/>
          <w:bCs/>
          <w:color w:val="000000" w:themeColor="text1"/>
          <w:sz w:val="20"/>
          <w:szCs w:val="20"/>
        </w:rPr>
        <w:t>gasto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B0AE9C7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840"/>
      </w:tblGrid>
      <w:tr w:rsidR="0028006F" w:rsidRPr="0028006F" w14:paraId="1C5AEB67" w14:textId="77777777" w:rsidTr="0028006F">
        <w:trPr>
          <w:trHeight w:val="300"/>
          <w:jc w:val="center"/>
        </w:trPr>
        <w:tc>
          <w:tcPr>
            <w:tcW w:w="1240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000000" w:fill="92CDDC"/>
            <w:noWrap/>
            <w:vAlign w:val="center"/>
            <w:hideMark/>
          </w:tcPr>
          <w:p w14:paraId="00FA1D37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840" w:type="dxa"/>
            <w:tcBorders>
              <w:top w:val="single" w:sz="8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000000" w:fill="244062"/>
            <w:noWrap/>
            <w:vAlign w:val="center"/>
            <w:hideMark/>
          </w:tcPr>
          <w:p w14:paraId="163F7AE9" w14:textId="77777777" w:rsidR="0028006F" w:rsidRPr="0028006F" w:rsidRDefault="0028006F" w:rsidP="0028006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28006F" w:rsidRPr="0028006F" w14:paraId="1C89E59D" w14:textId="77777777" w:rsidTr="0028006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059A95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DOHA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D082540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BEST WESTERN 4*</w:t>
            </w:r>
          </w:p>
        </w:tc>
      </w:tr>
      <w:tr w:rsidR="0028006F" w:rsidRPr="0028006F" w14:paraId="25785795" w14:textId="77777777" w:rsidTr="0028006F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3A77F2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AL ULA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B187CCB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MX" w:bidi="ar-SA"/>
              </w:rPr>
              <w:t>SAHARY RESORT 4*</w:t>
            </w:r>
          </w:p>
        </w:tc>
      </w:tr>
      <w:tr w:rsidR="0028006F" w:rsidRPr="0028006F" w14:paraId="4E057DA4" w14:textId="77777777" w:rsidTr="0028006F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C4AEE5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MEDINA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87650C5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Calibri" w:hAnsi="Calibri" w:cs="Calibri"/>
                <w:color w:val="000000" w:themeColor="text1"/>
                <w:sz w:val="20"/>
                <w:szCs w:val="20"/>
                <w:lang w:val="es-ES" w:eastAsia="es-MX" w:bidi="ar-SA"/>
              </w:rPr>
              <w:t>SEASON STAR 4*</w:t>
            </w:r>
          </w:p>
        </w:tc>
      </w:tr>
      <w:tr w:rsidR="0028006F" w:rsidRPr="0028006F" w14:paraId="40AD2F28" w14:textId="77777777" w:rsidTr="0028006F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B1E1E2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YEDA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A3364C2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WARWICK JEDDAH 4*</w:t>
            </w:r>
          </w:p>
        </w:tc>
      </w:tr>
    </w:tbl>
    <w:p w14:paraId="70F86381" w14:textId="77777777" w:rsidR="003B326E" w:rsidRDefault="003B326E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28EE51A" w14:textId="77777777" w:rsidR="003B326E" w:rsidRPr="00150C21" w:rsidRDefault="003B326E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48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3"/>
        <w:gridCol w:w="985"/>
        <w:gridCol w:w="1609"/>
      </w:tblGrid>
      <w:tr w:rsidR="0028006F" w:rsidRPr="0028006F" w14:paraId="743D8263" w14:textId="77777777" w:rsidTr="0028006F">
        <w:trPr>
          <w:trHeight w:val="423"/>
          <w:jc w:val="center"/>
        </w:trPr>
        <w:tc>
          <w:tcPr>
            <w:tcW w:w="2400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000000" w:fill="92CDDC"/>
            <w:vAlign w:val="center"/>
            <w:hideMark/>
          </w:tcPr>
          <w:p w14:paraId="6B44354C" w14:textId="77777777" w:rsidR="0028006F" w:rsidRPr="0028006F" w:rsidRDefault="0028006F" w:rsidP="0028006F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MX" w:eastAsia="es-MX" w:bidi="ar-SA"/>
              </w:rPr>
              <w:t>PRECIOS POR PERSONA EN USD</w:t>
            </w:r>
          </w:p>
        </w:tc>
        <w:tc>
          <w:tcPr>
            <w:tcW w:w="818" w:type="dxa"/>
            <w:tcBorders>
              <w:top w:val="single" w:sz="8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BD8D49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DBL/TPL</w:t>
            </w:r>
          </w:p>
        </w:tc>
        <w:tc>
          <w:tcPr>
            <w:tcW w:w="1609" w:type="dxa"/>
            <w:tcBorders>
              <w:top w:val="single" w:sz="8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CE1F9EB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S. SGL</w:t>
            </w:r>
          </w:p>
        </w:tc>
      </w:tr>
      <w:tr w:rsidR="0028006F" w:rsidRPr="0028006F" w14:paraId="558CFCBA" w14:textId="77777777" w:rsidTr="0028006F">
        <w:trPr>
          <w:trHeight w:val="214"/>
          <w:jc w:val="center"/>
        </w:trPr>
        <w:tc>
          <w:tcPr>
            <w:tcW w:w="2400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BFFDE2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Resto de fechas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E7BB2EC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3715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A8BF043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800</w:t>
            </w:r>
          </w:p>
        </w:tc>
      </w:tr>
      <w:tr w:rsidR="0028006F" w:rsidRPr="0028006F" w14:paraId="0DB8F7C3" w14:textId="77777777" w:rsidTr="0028006F">
        <w:trPr>
          <w:trHeight w:val="423"/>
          <w:jc w:val="center"/>
        </w:trPr>
        <w:tc>
          <w:tcPr>
            <w:tcW w:w="2400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C842DD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 w:bidi="ar-SA"/>
              </w:rPr>
              <w:t>13/Feb-13/Mar + 18/Mar-03/</w:t>
            </w:r>
            <w:proofErr w:type="spellStart"/>
            <w:r w:rsidRPr="002800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 w:bidi="ar-SA"/>
              </w:rPr>
              <w:t>Abr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B9E337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3760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B4E8108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845</w:t>
            </w:r>
          </w:p>
        </w:tc>
      </w:tr>
      <w:tr w:rsidR="0028006F" w:rsidRPr="0028006F" w14:paraId="17CCEF0B" w14:textId="77777777" w:rsidTr="0028006F">
        <w:trPr>
          <w:trHeight w:val="134"/>
          <w:jc w:val="center"/>
        </w:trPr>
        <w:tc>
          <w:tcPr>
            <w:tcW w:w="2400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059E07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08-abr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8C3022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3855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31F6E07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935</w:t>
            </w:r>
          </w:p>
        </w:tc>
      </w:tr>
      <w:tr w:rsidR="0028006F" w:rsidRPr="0028006F" w14:paraId="5AF12396" w14:textId="77777777" w:rsidTr="0028006F">
        <w:trPr>
          <w:trHeight w:val="128"/>
          <w:jc w:val="center"/>
        </w:trPr>
        <w:tc>
          <w:tcPr>
            <w:tcW w:w="2400" w:type="dxa"/>
            <w:tcBorders>
              <w:top w:val="nil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FB2D13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10-17/Abr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FCEE98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3760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B5A1C01" w14:textId="77777777" w:rsidR="0028006F" w:rsidRPr="0028006F" w:rsidRDefault="0028006F" w:rsidP="00280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28006F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845</w:t>
            </w:r>
          </w:p>
        </w:tc>
      </w:tr>
    </w:tbl>
    <w:p w14:paraId="213C49B3" w14:textId="77777777" w:rsidR="00F36F94" w:rsidRDefault="00F36F94" w:rsidP="00A42C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7EEBA0E" w14:textId="6257804E" w:rsidR="001B1833" w:rsidRPr="0028006F" w:rsidRDefault="00D84729" w:rsidP="0028006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 xml:space="preserve">Salidas garantizadas mínimo 2 </w:t>
      </w:r>
      <w:proofErr w:type="spellStart"/>
      <w:r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pax</w:t>
      </w:r>
      <w:proofErr w:type="spellEnd"/>
    </w:p>
    <w:sectPr w:rsidR="001B1833" w:rsidRPr="0028006F" w:rsidSect="00411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A332" w14:textId="77777777" w:rsidR="002252C9" w:rsidRDefault="002252C9" w:rsidP="00450C15">
      <w:pPr>
        <w:spacing w:after="0" w:line="240" w:lineRule="auto"/>
      </w:pPr>
      <w:r>
        <w:separator/>
      </w:r>
    </w:p>
  </w:endnote>
  <w:endnote w:type="continuationSeparator" w:id="0">
    <w:p w14:paraId="6BE7DB83" w14:textId="77777777" w:rsidR="002252C9" w:rsidRDefault="002252C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AF4D" w14:textId="77777777" w:rsidR="00216DFE" w:rsidRDefault="00216D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37E" w14:textId="77777777" w:rsidR="006F546E" w:rsidRDefault="006F546E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18EFB5A" wp14:editId="054D713C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A31B42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B702" w14:textId="77777777" w:rsidR="00216DFE" w:rsidRDefault="00216D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47B7" w14:textId="77777777" w:rsidR="002252C9" w:rsidRDefault="002252C9" w:rsidP="00450C15">
      <w:pPr>
        <w:spacing w:after="0" w:line="240" w:lineRule="auto"/>
      </w:pPr>
      <w:r>
        <w:separator/>
      </w:r>
    </w:p>
  </w:footnote>
  <w:footnote w:type="continuationSeparator" w:id="0">
    <w:p w14:paraId="38361AC5" w14:textId="77777777" w:rsidR="002252C9" w:rsidRDefault="002252C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7AD7" w14:textId="77777777" w:rsidR="00216DFE" w:rsidRDefault="00216D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E211" w14:textId="77777777" w:rsidR="006F546E" w:rsidRPr="006D64BE" w:rsidRDefault="006F546E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C610D0" wp14:editId="23817288">
              <wp:simplePos x="0" y="0"/>
              <wp:positionH relativeFrom="column">
                <wp:posOffset>-567690</wp:posOffset>
              </wp:positionH>
              <wp:positionV relativeFrom="paragraph">
                <wp:posOffset>-211455</wp:posOffset>
              </wp:positionV>
              <wp:extent cx="3514725" cy="8667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15ECE" w14:textId="0CA20EA4" w:rsidR="00977F6B" w:rsidRPr="00510B17" w:rsidRDefault="0028006F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QATAR Y ARABIA SAUDÍ</w:t>
                          </w:r>
                        </w:p>
                        <w:p w14:paraId="4CF57212" w14:textId="57A86BEA" w:rsidR="006F546E" w:rsidRPr="00216DFE" w:rsidRDefault="00216DFE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16DF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2968-</w:t>
                          </w:r>
                          <w:r w:rsidR="006F546E" w:rsidRPr="00216DF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8F76FA" w:rsidRPr="00216DF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F139E4" w:rsidRPr="00216DF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10D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4.7pt;margin-top:-16.65pt;width:276.7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" filled="f" stroked="f">
              <v:textbox>
                <w:txbxContent>
                  <w:p w14:paraId="76615ECE" w14:textId="0CA20EA4" w:rsidR="00977F6B" w:rsidRPr="00510B17" w:rsidRDefault="0028006F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QATAR Y ARABIA SAUDÍ</w:t>
                    </w:r>
                  </w:p>
                  <w:p w14:paraId="4CF57212" w14:textId="57A86BEA" w:rsidR="006F546E" w:rsidRPr="00216DFE" w:rsidRDefault="00216DFE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216DF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2968-</w:t>
                    </w:r>
                    <w:r w:rsidR="006F546E" w:rsidRPr="00216DF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8F76FA" w:rsidRPr="00216DF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F139E4" w:rsidRPr="00216DF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792B7BA3" wp14:editId="1433147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06A55455" wp14:editId="0FA0E35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3E9617" wp14:editId="3E10B22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10D40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AB12" w14:textId="77777777" w:rsidR="00216DFE" w:rsidRDefault="00216D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10.25pt;height:410.25pt" o:bullet="t">
        <v:imagedata r:id="rId1" o:title="clip_image001"/>
      </v:shape>
    </w:pict>
  </w:numPicBullet>
  <w:numPicBullet w:numPicBulletId="1">
    <w:pict>
      <v:shape id="_x0000_i1036" type="#_x0000_t75" style="width:470.25pt;height:470.25pt" o:bullet="t">
        <v:imagedata r:id="rId2" o:title="advertencia-de-peligro_318-40551"/>
      </v:shape>
    </w:pict>
  </w:numPicBullet>
  <w:numPicBullet w:numPicBulletId="2">
    <w:pict>
      <v:shape id="_x0000_i1037" type="#_x0000_t75" style="width:927.75pt;height:1200pt" o:bullet="t">
        <v:imagedata r:id="rId3" o:title="peligro"/>
      </v:shape>
    </w:pict>
  </w:numPicBullet>
  <w:abstractNum w:abstractNumId="0" w15:restartNumberingAfterBreak="0">
    <w:nsid w:val="00ED3746"/>
    <w:multiLevelType w:val="hybridMultilevel"/>
    <w:tmpl w:val="614051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2FAA"/>
    <w:multiLevelType w:val="hybridMultilevel"/>
    <w:tmpl w:val="3D3EDE6E"/>
    <w:lvl w:ilvl="0" w:tplc="F640B7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708A0"/>
    <w:multiLevelType w:val="hybridMultilevel"/>
    <w:tmpl w:val="5BEA98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F75E9"/>
    <w:multiLevelType w:val="hybridMultilevel"/>
    <w:tmpl w:val="9A88E0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66DF2"/>
    <w:multiLevelType w:val="hybridMultilevel"/>
    <w:tmpl w:val="7C86BD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62204"/>
    <w:multiLevelType w:val="hybridMultilevel"/>
    <w:tmpl w:val="6930C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A075C"/>
    <w:multiLevelType w:val="hybridMultilevel"/>
    <w:tmpl w:val="412249A4"/>
    <w:lvl w:ilvl="0" w:tplc="FA16E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91215"/>
    <w:multiLevelType w:val="hybridMultilevel"/>
    <w:tmpl w:val="8D0453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A767A"/>
    <w:multiLevelType w:val="hybridMultilevel"/>
    <w:tmpl w:val="1124FB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F4721"/>
    <w:multiLevelType w:val="hybridMultilevel"/>
    <w:tmpl w:val="199601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F5E26"/>
    <w:multiLevelType w:val="hybridMultilevel"/>
    <w:tmpl w:val="67B2B1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600FCE"/>
    <w:multiLevelType w:val="hybridMultilevel"/>
    <w:tmpl w:val="1F00B3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7EFD"/>
    <w:multiLevelType w:val="hybridMultilevel"/>
    <w:tmpl w:val="F29AB1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4B757EFE"/>
    <w:multiLevelType w:val="hybridMultilevel"/>
    <w:tmpl w:val="9DB23214"/>
    <w:lvl w:ilvl="0" w:tplc="C34609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81681B"/>
    <w:multiLevelType w:val="hybridMultilevel"/>
    <w:tmpl w:val="553C47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21260A"/>
    <w:multiLevelType w:val="hybridMultilevel"/>
    <w:tmpl w:val="AA04E474"/>
    <w:lvl w:ilvl="0" w:tplc="A126C3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953ACC"/>
    <w:multiLevelType w:val="hybridMultilevel"/>
    <w:tmpl w:val="CAEE9334"/>
    <w:lvl w:ilvl="0" w:tplc="4308E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3154C9"/>
    <w:multiLevelType w:val="hybridMultilevel"/>
    <w:tmpl w:val="AEFA3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B94A98"/>
    <w:multiLevelType w:val="hybridMultilevel"/>
    <w:tmpl w:val="BBF894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0D34D2"/>
    <w:multiLevelType w:val="hybridMultilevel"/>
    <w:tmpl w:val="21B6B1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695AA3"/>
    <w:multiLevelType w:val="hybridMultilevel"/>
    <w:tmpl w:val="CAFEFB3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8C636B"/>
    <w:multiLevelType w:val="hybridMultilevel"/>
    <w:tmpl w:val="00982E4E"/>
    <w:lvl w:ilvl="0" w:tplc="1714D4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805FC5"/>
    <w:multiLevelType w:val="hybridMultilevel"/>
    <w:tmpl w:val="327C3B7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BE2511"/>
    <w:multiLevelType w:val="hybridMultilevel"/>
    <w:tmpl w:val="5F20E19A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176A5A"/>
    <w:multiLevelType w:val="hybridMultilevel"/>
    <w:tmpl w:val="AA448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E46AD9"/>
    <w:multiLevelType w:val="hybridMultilevel"/>
    <w:tmpl w:val="3F7868C4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3F2B10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9B4703"/>
    <w:multiLevelType w:val="hybridMultilevel"/>
    <w:tmpl w:val="925C6404"/>
    <w:lvl w:ilvl="0" w:tplc="53BCEF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4C20A4B"/>
    <w:multiLevelType w:val="hybridMultilevel"/>
    <w:tmpl w:val="000E5DD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EC0BFF"/>
    <w:multiLevelType w:val="hybridMultilevel"/>
    <w:tmpl w:val="BA2CD6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082BA5"/>
    <w:multiLevelType w:val="hybridMultilevel"/>
    <w:tmpl w:val="1B26D9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156121"/>
    <w:multiLevelType w:val="hybridMultilevel"/>
    <w:tmpl w:val="461AD97A"/>
    <w:lvl w:ilvl="0" w:tplc="03F2B1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3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BB7B71"/>
    <w:multiLevelType w:val="hybridMultilevel"/>
    <w:tmpl w:val="E9F862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5629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876999">
    <w:abstractNumId w:val="18"/>
  </w:num>
  <w:num w:numId="3" w16cid:durableId="124742039">
    <w:abstractNumId w:val="45"/>
  </w:num>
  <w:num w:numId="4" w16cid:durableId="1670864460">
    <w:abstractNumId w:val="64"/>
  </w:num>
  <w:num w:numId="5" w16cid:durableId="623998683">
    <w:abstractNumId w:val="28"/>
  </w:num>
  <w:num w:numId="6" w16cid:durableId="1338801105">
    <w:abstractNumId w:val="24"/>
  </w:num>
  <w:num w:numId="7" w16cid:durableId="489716265">
    <w:abstractNumId w:val="23"/>
  </w:num>
  <w:num w:numId="8" w16cid:durableId="557136207">
    <w:abstractNumId w:val="41"/>
  </w:num>
  <w:num w:numId="9" w16cid:durableId="1859126104">
    <w:abstractNumId w:val="22"/>
  </w:num>
  <w:num w:numId="10" w16cid:durableId="901670531">
    <w:abstractNumId w:val="10"/>
  </w:num>
  <w:num w:numId="11" w16cid:durableId="1066025443">
    <w:abstractNumId w:val="1"/>
  </w:num>
  <w:num w:numId="12" w16cid:durableId="322704181">
    <w:abstractNumId w:val="2"/>
  </w:num>
  <w:num w:numId="13" w16cid:durableId="1350987647">
    <w:abstractNumId w:val="55"/>
  </w:num>
  <w:num w:numId="14" w16cid:durableId="476462078">
    <w:abstractNumId w:val="73"/>
  </w:num>
  <w:num w:numId="15" w16cid:durableId="1533035462">
    <w:abstractNumId w:val="48"/>
  </w:num>
  <w:num w:numId="16" w16cid:durableId="412775550">
    <w:abstractNumId w:val="53"/>
  </w:num>
  <w:num w:numId="17" w16cid:durableId="1618565660">
    <w:abstractNumId w:val="9"/>
  </w:num>
  <w:num w:numId="18" w16cid:durableId="129400580">
    <w:abstractNumId w:val="34"/>
  </w:num>
  <w:num w:numId="19" w16cid:durableId="650866237">
    <w:abstractNumId w:val="31"/>
  </w:num>
  <w:num w:numId="20" w16cid:durableId="763961288">
    <w:abstractNumId w:val="25"/>
  </w:num>
  <w:num w:numId="21" w16cid:durableId="1547910599">
    <w:abstractNumId w:val="27"/>
  </w:num>
  <w:num w:numId="22" w16cid:durableId="683165972">
    <w:abstractNumId w:val="62"/>
  </w:num>
  <w:num w:numId="23" w16cid:durableId="1488477318">
    <w:abstractNumId w:val="51"/>
  </w:num>
  <w:num w:numId="24" w16cid:durableId="2138597653">
    <w:abstractNumId w:val="19"/>
  </w:num>
  <w:num w:numId="25" w16cid:durableId="1691877525">
    <w:abstractNumId w:val="20"/>
  </w:num>
  <w:num w:numId="26" w16cid:durableId="536433415">
    <w:abstractNumId w:val="60"/>
  </w:num>
  <w:num w:numId="27" w16cid:durableId="878325651">
    <w:abstractNumId w:val="13"/>
  </w:num>
  <w:num w:numId="28" w16cid:durableId="2077505589">
    <w:abstractNumId w:val="29"/>
  </w:num>
  <w:num w:numId="29" w16cid:durableId="1621064681">
    <w:abstractNumId w:val="7"/>
  </w:num>
  <w:num w:numId="30" w16cid:durableId="1144665686">
    <w:abstractNumId w:val="49"/>
  </w:num>
  <w:num w:numId="31" w16cid:durableId="2117824156">
    <w:abstractNumId w:val="68"/>
  </w:num>
  <w:num w:numId="32" w16cid:durableId="336155646">
    <w:abstractNumId w:val="72"/>
  </w:num>
  <w:num w:numId="33" w16cid:durableId="765613378">
    <w:abstractNumId w:val="35"/>
  </w:num>
  <w:num w:numId="34" w16cid:durableId="1731032034">
    <w:abstractNumId w:val="33"/>
  </w:num>
  <w:num w:numId="35" w16cid:durableId="1625383250">
    <w:abstractNumId w:val="52"/>
  </w:num>
  <w:num w:numId="36" w16cid:durableId="1280139749">
    <w:abstractNumId w:val="14"/>
  </w:num>
  <w:num w:numId="37" w16cid:durableId="1028019803">
    <w:abstractNumId w:val="67"/>
  </w:num>
  <w:num w:numId="38" w16cid:durableId="1059859363">
    <w:abstractNumId w:val="17"/>
  </w:num>
  <w:num w:numId="39" w16cid:durableId="1175726349">
    <w:abstractNumId w:val="46"/>
  </w:num>
  <w:num w:numId="40" w16cid:durableId="528220308">
    <w:abstractNumId w:val="4"/>
  </w:num>
  <w:num w:numId="41" w16cid:durableId="555513341">
    <w:abstractNumId w:val="47"/>
  </w:num>
  <w:num w:numId="42" w16cid:durableId="977029469">
    <w:abstractNumId w:val="56"/>
  </w:num>
  <w:num w:numId="43" w16cid:durableId="1399867303">
    <w:abstractNumId w:val="63"/>
  </w:num>
  <w:num w:numId="44" w16cid:durableId="803277478">
    <w:abstractNumId w:val="38"/>
  </w:num>
  <w:num w:numId="45" w16cid:durableId="1482961064">
    <w:abstractNumId w:val="43"/>
  </w:num>
  <w:num w:numId="46" w16cid:durableId="836968250">
    <w:abstractNumId w:val="61"/>
  </w:num>
  <w:num w:numId="47" w16cid:durableId="1008875464">
    <w:abstractNumId w:val="21"/>
  </w:num>
  <w:num w:numId="48" w16cid:durableId="1118840373">
    <w:abstractNumId w:val="70"/>
  </w:num>
  <w:num w:numId="49" w16cid:durableId="950626369">
    <w:abstractNumId w:val="54"/>
  </w:num>
  <w:num w:numId="50" w16cid:durableId="807943191">
    <w:abstractNumId w:val="6"/>
  </w:num>
  <w:num w:numId="51" w16cid:durableId="2104297235">
    <w:abstractNumId w:val="11"/>
  </w:num>
  <w:num w:numId="52" w16cid:durableId="369493523">
    <w:abstractNumId w:val="37"/>
  </w:num>
  <w:num w:numId="53" w16cid:durableId="1730884263">
    <w:abstractNumId w:val="50"/>
  </w:num>
  <w:num w:numId="54" w16cid:durableId="827747310">
    <w:abstractNumId w:val="42"/>
  </w:num>
  <w:num w:numId="55" w16cid:durableId="1497497608">
    <w:abstractNumId w:val="59"/>
  </w:num>
  <w:num w:numId="56" w16cid:durableId="1637030254">
    <w:abstractNumId w:val="44"/>
  </w:num>
  <w:num w:numId="57" w16cid:durableId="569847950">
    <w:abstractNumId w:val="69"/>
  </w:num>
  <w:num w:numId="58" w16cid:durableId="1232041167">
    <w:abstractNumId w:val="66"/>
  </w:num>
  <w:num w:numId="59" w16cid:durableId="91560995">
    <w:abstractNumId w:val="16"/>
  </w:num>
  <w:num w:numId="60" w16cid:durableId="1508449125">
    <w:abstractNumId w:val="26"/>
  </w:num>
  <w:num w:numId="61" w16cid:durableId="2035685841">
    <w:abstractNumId w:val="40"/>
  </w:num>
  <w:num w:numId="62" w16cid:durableId="331300190">
    <w:abstractNumId w:val="0"/>
  </w:num>
  <w:num w:numId="63" w16cid:durableId="306014986">
    <w:abstractNumId w:val="65"/>
  </w:num>
  <w:num w:numId="64" w16cid:durableId="1122530781">
    <w:abstractNumId w:val="74"/>
  </w:num>
  <w:num w:numId="65" w16cid:durableId="605967116">
    <w:abstractNumId w:val="30"/>
  </w:num>
  <w:num w:numId="66" w16cid:durableId="86387777">
    <w:abstractNumId w:val="12"/>
  </w:num>
  <w:num w:numId="67" w16cid:durableId="445077894">
    <w:abstractNumId w:val="5"/>
  </w:num>
  <w:num w:numId="68" w16cid:durableId="1785809345">
    <w:abstractNumId w:val="15"/>
  </w:num>
  <w:num w:numId="69" w16cid:durableId="1581452315">
    <w:abstractNumId w:val="58"/>
  </w:num>
  <w:num w:numId="70" w16cid:durableId="1388334645">
    <w:abstractNumId w:val="3"/>
  </w:num>
  <w:num w:numId="71" w16cid:durableId="602036975">
    <w:abstractNumId w:val="39"/>
  </w:num>
  <w:num w:numId="72" w16cid:durableId="1806727863">
    <w:abstractNumId w:val="71"/>
  </w:num>
  <w:num w:numId="73" w16cid:durableId="2013028666">
    <w:abstractNumId w:val="32"/>
  </w:num>
  <w:num w:numId="74" w16cid:durableId="1283345372">
    <w:abstractNumId w:val="57"/>
  </w:num>
  <w:num w:numId="75" w16cid:durableId="664626072">
    <w:abstractNumId w:val="8"/>
  </w:num>
  <w:num w:numId="76" w16cid:durableId="636479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4636"/>
    <w:rsid w:val="00017F09"/>
    <w:rsid w:val="000206F0"/>
    <w:rsid w:val="00032009"/>
    <w:rsid w:val="0004121B"/>
    <w:rsid w:val="0005039F"/>
    <w:rsid w:val="00057CC3"/>
    <w:rsid w:val="00060395"/>
    <w:rsid w:val="0006120B"/>
    <w:rsid w:val="00063211"/>
    <w:rsid w:val="00074095"/>
    <w:rsid w:val="00074477"/>
    <w:rsid w:val="000870A4"/>
    <w:rsid w:val="000901BB"/>
    <w:rsid w:val="0009249E"/>
    <w:rsid w:val="00093D58"/>
    <w:rsid w:val="00096AC7"/>
    <w:rsid w:val="000A223C"/>
    <w:rsid w:val="000B06D8"/>
    <w:rsid w:val="000B5887"/>
    <w:rsid w:val="000C2708"/>
    <w:rsid w:val="000D07FA"/>
    <w:rsid w:val="000D1495"/>
    <w:rsid w:val="000F116C"/>
    <w:rsid w:val="000F6819"/>
    <w:rsid w:val="001056F5"/>
    <w:rsid w:val="00106CE3"/>
    <w:rsid w:val="00113C32"/>
    <w:rsid w:val="00115DF1"/>
    <w:rsid w:val="00124C0C"/>
    <w:rsid w:val="001434F0"/>
    <w:rsid w:val="00150C21"/>
    <w:rsid w:val="00156E7E"/>
    <w:rsid w:val="00157864"/>
    <w:rsid w:val="00170958"/>
    <w:rsid w:val="001966E3"/>
    <w:rsid w:val="001A58AA"/>
    <w:rsid w:val="001B1833"/>
    <w:rsid w:val="001C618C"/>
    <w:rsid w:val="001D3EA5"/>
    <w:rsid w:val="001D59AE"/>
    <w:rsid w:val="001E0BFB"/>
    <w:rsid w:val="001E177F"/>
    <w:rsid w:val="001E33CC"/>
    <w:rsid w:val="001E49A4"/>
    <w:rsid w:val="001E6741"/>
    <w:rsid w:val="001F6CFA"/>
    <w:rsid w:val="002033B9"/>
    <w:rsid w:val="002049A1"/>
    <w:rsid w:val="00206F01"/>
    <w:rsid w:val="00207F26"/>
    <w:rsid w:val="00216DFE"/>
    <w:rsid w:val="002209BD"/>
    <w:rsid w:val="0022416D"/>
    <w:rsid w:val="00224C61"/>
    <w:rsid w:val="002252C9"/>
    <w:rsid w:val="00227509"/>
    <w:rsid w:val="00251BA9"/>
    <w:rsid w:val="002564A3"/>
    <w:rsid w:val="0026013F"/>
    <w:rsid w:val="0026366E"/>
    <w:rsid w:val="00264C19"/>
    <w:rsid w:val="0028006F"/>
    <w:rsid w:val="002959E3"/>
    <w:rsid w:val="00296BA6"/>
    <w:rsid w:val="002A6F1A"/>
    <w:rsid w:val="002C3E02"/>
    <w:rsid w:val="002F25DA"/>
    <w:rsid w:val="002F560C"/>
    <w:rsid w:val="003370E9"/>
    <w:rsid w:val="00354501"/>
    <w:rsid w:val="003726A3"/>
    <w:rsid w:val="003805A5"/>
    <w:rsid w:val="00386733"/>
    <w:rsid w:val="003924DD"/>
    <w:rsid w:val="003A2072"/>
    <w:rsid w:val="003B326E"/>
    <w:rsid w:val="003B37AE"/>
    <w:rsid w:val="003C25E9"/>
    <w:rsid w:val="003D0B3A"/>
    <w:rsid w:val="003D5461"/>
    <w:rsid w:val="003D6416"/>
    <w:rsid w:val="003D6D9D"/>
    <w:rsid w:val="003F6D66"/>
    <w:rsid w:val="003F7178"/>
    <w:rsid w:val="00407A99"/>
    <w:rsid w:val="00411CC2"/>
    <w:rsid w:val="00413977"/>
    <w:rsid w:val="0041595F"/>
    <w:rsid w:val="004173C0"/>
    <w:rsid w:val="00417BE1"/>
    <w:rsid w:val="004314ED"/>
    <w:rsid w:val="0043377B"/>
    <w:rsid w:val="004344E9"/>
    <w:rsid w:val="00442234"/>
    <w:rsid w:val="00445117"/>
    <w:rsid w:val="00447919"/>
    <w:rsid w:val="00450C15"/>
    <w:rsid w:val="00451014"/>
    <w:rsid w:val="0047057D"/>
    <w:rsid w:val="00470987"/>
    <w:rsid w:val="00471EDB"/>
    <w:rsid w:val="0048055D"/>
    <w:rsid w:val="004A68D9"/>
    <w:rsid w:val="004B1409"/>
    <w:rsid w:val="004B1883"/>
    <w:rsid w:val="004B372F"/>
    <w:rsid w:val="004C45C8"/>
    <w:rsid w:val="004C5287"/>
    <w:rsid w:val="004D2C2F"/>
    <w:rsid w:val="004E19F9"/>
    <w:rsid w:val="004E510E"/>
    <w:rsid w:val="004F13E7"/>
    <w:rsid w:val="00510B17"/>
    <w:rsid w:val="005124B6"/>
    <w:rsid w:val="005130A5"/>
    <w:rsid w:val="00513C9F"/>
    <w:rsid w:val="00513E25"/>
    <w:rsid w:val="00513EEC"/>
    <w:rsid w:val="0055368C"/>
    <w:rsid w:val="00555729"/>
    <w:rsid w:val="00564D1B"/>
    <w:rsid w:val="00565B58"/>
    <w:rsid w:val="0056732C"/>
    <w:rsid w:val="00592677"/>
    <w:rsid w:val="005A4C03"/>
    <w:rsid w:val="005B0F31"/>
    <w:rsid w:val="005B6019"/>
    <w:rsid w:val="005C31E4"/>
    <w:rsid w:val="005D2189"/>
    <w:rsid w:val="005E2807"/>
    <w:rsid w:val="006053CD"/>
    <w:rsid w:val="006130D1"/>
    <w:rsid w:val="00615520"/>
    <w:rsid w:val="00615736"/>
    <w:rsid w:val="00630B01"/>
    <w:rsid w:val="00630BB2"/>
    <w:rsid w:val="00647995"/>
    <w:rsid w:val="00654343"/>
    <w:rsid w:val="00655755"/>
    <w:rsid w:val="00660E98"/>
    <w:rsid w:val="00680376"/>
    <w:rsid w:val="00686844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E3BC7"/>
    <w:rsid w:val="006F18A9"/>
    <w:rsid w:val="006F44DD"/>
    <w:rsid w:val="006F45DE"/>
    <w:rsid w:val="006F546E"/>
    <w:rsid w:val="007147F1"/>
    <w:rsid w:val="00726CA9"/>
    <w:rsid w:val="00727503"/>
    <w:rsid w:val="00737C85"/>
    <w:rsid w:val="00772BB6"/>
    <w:rsid w:val="00781EA2"/>
    <w:rsid w:val="00784055"/>
    <w:rsid w:val="00784A59"/>
    <w:rsid w:val="00792A3C"/>
    <w:rsid w:val="0079315A"/>
    <w:rsid w:val="00795921"/>
    <w:rsid w:val="00796421"/>
    <w:rsid w:val="007B1259"/>
    <w:rsid w:val="007B4221"/>
    <w:rsid w:val="007E1125"/>
    <w:rsid w:val="007E6927"/>
    <w:rsid w:val="007F507C"/>
    <w:rsid w:val="00803699"/>
    <w:rsid w:val="00812F3C"/>
    <w:rsid w:val="00824B64"/>
    <w:rsid w:val="00832A60"/>
    <w:rsid w:val="00842EF3"/>
    <w:rsid w:val="008531BC"/>
    <w:rsid w:val="00854DC7"/>
    <w:rsid w:val="00857275"/>
    <w:rsid w:val="00861165"/>
    <w:rsid w:val="00873DED"/>
    <w:rsid w:val="00874ABB"/>
    <w:rsid w:val="00881893"/>
    <w:rsid w:val="008870FF"/>
    <w:rsid w:val="00891A2A"/>
    <w:rsid w:val="00894F82"/>
    <w:rsid w:val="008A6729"/>
    <w:rsid w:val="008B1CC6"/>
    <w:rsid w:val="008B25DF"/>
    <w:rsid w:val="008B406F"/>
    <w:rsid w:val="008B7201"/>
    <w:rsid w:val="008F0CE2"/>
    <w:rsid w:val="008F76FA"/>
    <w:rsid w:val="00901AAF"/>
    <w:rsid w:val="00902CE2"/>
    <w:rsid w:val="00905345"/>
    <w:rsid w:val="00906809"/>
    <w:rsid w:val="009227E5"/>
    <w:rsid w:val="00923667"/>
    <w:rsid w:val="00932207"/>
    <w:rsid w:val="00933CAF"/>
    <w:rsid w:val="00944382"/>
    <w:rsid w:val="00945F28"/>
    <w:rsid w:val="009519F0"/>
    <w:rsid w:val="00962B70"/>
    <w:rsid w:val="009701C1"/>
    <w:rsid w:val="00976304"/>
    <w:rsid w:val="00977F6B"/>
    <w:rsid w:val="0098121B"/>
    <w:rsid w:val="00992676"/>
    <w:rsid w:val="009A0EE3"/>
    <w:rsid w:val="009A1C1B"/>
    <w:rsid w:val="009A4A2A"/>
    <w:rsid w:val="009B5D60"/>
    <w:rsid w:val="009C3370"/>
    <w:rsid w:val="009D26C2"/>
    <w:rsid w:val="009D4C74"/>
    <w:rsid w:val="009E409D"/>
    <w:rsid w:val="009E6425"/>
    <w:rsid w:val="009F0300"/>
    <w:rsid w:val="009F2AE5"/>
    <w:rsid w:val="00A008FE"/>
    <w:rsid w:val="00A14872"/>
    <w:rsid w:val="00A14F21"/>
    <w:rsid w:val="00A17CA1"/>
    <w:rsid w:val="00A2030A"/>
    <w:rsid w:val="00A25CD2"/>
    <w:rsid w:val="00A261C5"/>
    <w:rsid w:val="00A300C1"/>
    <w:rsid w:val="00A316F2"/>
    <w:rsid w:val="00A410E9"/>
    <w:rsid w:val="00A4233B"/>
    <w:rsid w:val="00A42A00"/>
    <w:rsid w:val="00A42C01"/>
    <w:rsid w:val="00A52F6E"/>
    <w:rsid w:val="00A56DB3"/>
    <w:rsid w:val="00A57319"/>
    <w:rsid w:val="00A67F14"/>
    <w:rsid w:val="00A8172E"/>
    <w:rsid w:val="00A94CBA"/>
    <w:rsid w:val="00A9641A"/>
    <w:rsid w:val="00AA0A67"/>
    <w:rsid w:val="00AC1E22"/>
    <w:rsid w:val="00AC2765"/>
    <w:rsid w:val="00AE3E65"/>
    <w:rsid w:val="00AF14FA"/>
    <w:rsid w:val="00AF2A50"/>
    <w:rsid w:val="00AF3578"/>
    <w:rsid w:val="00B0056D"/>
    <w:rsid w:val="00B03159"/>
    <w:rsid w:val="00B36A64"/>
    <w:rsid w:val="00B37445"/>
    <w:rsid w:val="00B4786E"/>
    <w:rsid w:val="00B559D0"/>
    <w:rsid w:val="00B67AB9"/>
    <w:rsid w:val="00B70462"/>
    <w:rsid w:val="00B770D6"/>
    <w:rsid w:val="00B80C40"/>
    <w:rsid w:val="00B823BD"/>
    <w:rsid w:val="00B86113"/>
    <w:rsid w:val="00B878B9"/>
    <w:rsid w:val="00B94F5D"/>
    <w:rsid w:val="00BA4BBE"/>
    <w:rsid w:val="00BB1C44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2B63"/>
    <w:rsid w:val="00C33155"/>
    <w:rsid w:val="00C4428E"/>
    <w:rsid w:val="00C50ABF"/>
    <w:rsid w:val="00C55C28"/>
    <w:rsid w:val="00C60443"/>
    <w:rsid w:val="00C632D6"/>
    <w:rsid w:val="00C70110"/>
    <w:rsid w:val="00C7154A"/>
    <w:rsid w:val="00C834CC"/>
    <w:rsid w:val="00CA0F14"/>
    <w:rsid w:val="00CC16AE"/>
    <w:rsid w:val="00CC18B7"/>
    <w:rsid w:val="00CD4128"/>
    <w:rsid w:val="00CE7934"/>
    <w:rsid w:val="00CF5019"/>
    <w:rsid w:val="00CF6EEC"/>
    <w:rsid w:val="00D0045C"/>
    <w:rsid w:val="00D04078"/>
    <w:rsid w:val="00D21E04"/>
    <w:rsid w:val="00D43E52"/>
    <w:rsid w:val="00D5785A"/>
    <w:rsid w:val="00D63953"/>
    <w:rsid w:val="00D65CA3"/>
    <w:rsid w:val="00D709DE"/>
    <w:rsid w:val="00D732E0"/>
    <w:rsid w:val="00D76994"/>
    <w:rsid w:val="00D82C5D"/>
    <w:rsid w:val="00D84729"/>
    <w:rsid w:val="00DA3716"/>
    <w:rsid w:val="00DC2BC6"/>
    <w:rsid w:val="00DD29DB"/>
    <w:rsid w:val="00DD3F6F"/>
    <w:rsid w:val="00DD5E59"/>
    <w:rsid w:val="00DD6A94"/>
    <w:rsid w:val="00DF15D6"/>
    <w:rsid w:val="00DF423D"/>
    <w:rsid w:val="00E043E9"/>
    <w:rsid w:val="00E10D30"/>
    <w:rsid w:val="00E12277"/>
    <w:rsid w:val="00E25205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66D1"/>
    <w:rsid w:val="00EB0D61"/>
    <w:rsid w:val="00EC6694"/>
    <w:rsid w:val="00EC7F50"/>
    <w:rsid w:val="00ED01A7"/>
    <w:rsid w:val="00ED2EE5"/>
    <w:rsid w:val="00EE425C"/>
    <w:rsid w:val="00EF313D"/>
    <w:rsid w:val="00F00F60"/>
    <w:rsid w:val="00F0262B"/>
    <w:rsid w:val="00F06B99"/>
    <w:rsid w:val="00F11662"/>
    <w:rsid w:val="00F11C4C"/>
    <w:rsid w:val="00F120FC"/>
    <w:rsid w:val="00F139E4"/>
    <w:rsid w:val="00F36F94"/>
    <w:rsid w:val="00F65AAF"/>
    <w:rsid w:val="00F82139"/>
    <w:rsid w:val="00F90F1F"/>
    <w:rsid w:val="00F96F4D"/>
    <w:rsid w:val="00FA41D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F8D7"/>
  <w15:docId w15:val="{7644EEC9-6D41-4B20-BCB8-E19CBEF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1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aliases w:val="valor añadido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aliases w:val="valor añadi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aliases w:val="Opcionales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1E6741"/>
    <w:pPr>
      <w:suppressAutoHyphens/>
      <w:spacing w:after="120" w:line="276" w:lineRule="auto"/>
    </w:pPr>
    <w:rPr>
      <w:rFonts w:ascii="Calibri" w:hAnsi="Calibri" w:cs="Calibri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1E6741"/>
    <w:rPr>
      <w:rFonts w:ascii="Calibri" w:eastAsia="Times New Roman" w:hAnsi="Calibri" w:cs="Calibri"/>
      <w:lang w:val="es-ES" w:eastAsia="ar-SA"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AF3578"/>
    <w:pPr>
      <w:numPr>
        <w:ilvl w:val="1"/>
      </w:numPr>
      <w:suppressAutoHyphens/>
      <w:spacing w:after="0" w:line="240" w:lineRule="auto"/>
    </w:pPr>
    <w:rPr>
      <w:rFonts w:asciiTheme="minorHAnsi" w:eastAsiaTheme="minorEastAsia" w:hAnsiTheme="minorHAnsi" w:cstheme="minorBidi"/>
      <w:b/>
      <w:sz w:val="20"/>
      <w:lang w:val="es-ES" w:eastAsia="ar-SA" w:bidi="ar-SA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AF3578"/>
    <w:rPr>
      <w:rFonts w:eastAsiaTheme="minorEastAsia"/>
      <w:b/>
      <w:sz w:val="20"/>
      <w:lang w:val="es-ES" w:eastAsia="ar-SA"/>
    </w:rPr>
  </w:style>
  <w:style w:type="paragraph" w:customStyle="1" w:styleId="FormatolibreA">
    <w:name w:val="Formato libre A"/>
    <w:rsid w:val="00AF3578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s-ES_tradnl"/>
    </w:rPr>
  </w:style>
  <w:style w:type="paragraph" w:customStyle="1" w:styleId="elementtoproof">
    <w:name w:val="elementtoproof"/>
    <w:basedOn w:val="Normal"/>
    <w:rsid w:val="00AF357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s-ES" w:eastAsia="es-ES" w:bidi="ar-SA"/>
    </w:rPr>
  </w:style>
  <w:style w:type="character" w:customStyle="1" w:styleId="eop">
    <w:name w:val="eop"/>
    <w:basedOn w:val="Fuentedeprrafopredeter"/>
    <w:rsid w:val="00510B17"/>
  </w:style>
  <w:style w:type="paragraph" w:customStyle="1" w:styleId="paragraph">
    <w:name w:val="paragraph"/>
    <w:basedOn w:val="Normal"/>
    <w:rsid w:val="00510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normaltextrun">
    <w:name w:val="normaltextrun"/>
    <w:basedOn w:val="Fuentedeprrafopredeter"/>
    <w:rsid w:val="00A42C01"/>
  </w:style>
  <w:style w:type="character" w:customStyle="1" w:styleId="Ttulo3Car">
    <w:name w:val="Título 3 Car"/>
    <w:basedOn w:val="Fuentedeprrafopredeter"/>
    <w:link w:val="Ttulo3"/>
    <w:uiPriority w:val="9"/>
    <w:semiHidden/>
    <w:rsid w:val="00BB1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3B326E"/>
    <w:pPr>
      <w:suppressAutoHyphens/>
      <w:spacing w:after="120" w:line="240" w:lineRule="auto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 w:bidi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3B326E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  <w:style w:type="paragraph" w:customStyle="1" w:styleId="TableParagraph">
    <w:name w:val="Table Paragraph"/>
    <w:basedOn w:val="Normal"/>
    <w:uiPriority w:val="1"/>
    <w:rsid w:val="003B326E"/>
    <w:pPr>
      <w:widowControl w:val="0"/>
      <w:autoSpaceDE w:val="0"/>
      <w:autoSpaceDN w:val="0"/>
      <w:spacing w:before="119" w:after="0" w:line="240" w:lineRule="auto"/>
      <w:ind w:left="239"/>
      <w:jc w:val="center"/>
    </w:pPr>
    <w:rPr>
      <w:rFonts w:ascii="Calibri Light" w:eastAsia="Calibri Light" w:hAnsi="Calibri Light" w:cs="Calibri Light"/>
      <w:lang w:val="es-E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251BA9"/>
    <w:pPr>
      <w:spacing w:after="0" w:line="240" w:lineRule="auto"/>
    </w:pPr>
    <w:rPr>
      <w:rFonts w:ascii="Calibri" w:eastAsia="Calibri" w:hAnsi="Calibri"/>
      <w:szCs w:val="21"/>
      <w:lang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51BA9"/>
    <w:rPr>
      <w:rFonts w:ascii="Calibri" w:eastAsia="Calibri" w:hAnsi="Calibri" w:cs="Times New Roman"/>
      <w:szCs w:val="21"/>
      <w:lang w:val="en-US"/>
    </w:rPr>
  </w:style>
  <w:style w:type="character" w:customStyle="1" w:styleId="NormalWebChar1">
    <w:name w:val="Normal (Web) Char1"/>
    <w:aliases w:val="Normal (Web) Char Char,Normal (Web) Char Char Char1"/>
    <w:link w:val="wordsection1"/>
    <w:uiPriority w:val="99"/>
    <w:locked/>
    <w:rsid w:val="00251BA9"/>
    <w:rPr>
      <w:color w:val="000000"/>
    </w:rPr>
  </w:style>
  <w:style w:type="paragraph" w:customStyle="1" w:styleId="wordsection1">
    <w:name w:val="wordsection1"/>
    <w:basedOn w:val="Normal"/>
    <w:link w:val="NormalWebChar1"/>
    <w:uiPriority w:val="99"/>
    <w:rsid w:val="00251BA9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color w:val="000000"/>
      <w:lang w:val="es-MX" w:bidi="ar-SA"/>
    </w:rPr>
  </w:style>
  <w:style w:type="character" w:styleId="nfasissutil">
    <w:name w:val="Subtle Emphasis"/>
    <w:aliases w:val="Cursiva"/>
    <w:basedOn w:val="Fuentedeprrafopredeter"/>
    <w:uiPriority w:val="19"/>
    <w:qFormat/>
    <w:rsid w:val="00854DC7"/>
    <w:rPr>
      <w:rFonts w:asciiTheme="minorHAnsi" w:hAnsiTheme="minorHAnsi"/>
      <w:b/>
      <w:i/>
      <w:iCs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CDE5-DD10-42E5-BEB4-56B8C636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1410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ESALAZAR</cp:lastModifiedBy>
  <cp:revision>4</cp:revision>
  <dcterms:created xsi:type="dcterms:W3CDTF">2025-01-24T20:54:00Z</dcterms:created>
  <dcterms:modified xsi:type="dcterms:W3CDTF">2025-01-28T17:15:00Z</dcterms:modified>
</cp:coreProperties>
</file>